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B05E" w14:textId="77777777" w:rsidR="009239F7" w:rsidRPr="002F6A28" w:rsidRDefault="00955A87" w:rsidP="002F6A28">
      <w:pPr>
        <w:pStyle w:val="Title"/>
        <w:rPr>
          <w:caps w:val="0"/>
          <w:kern w:val="0"/>
        </w:rPr>
      </w:pPr>
      <w:r w:rsidRPr="002F6A28">
        <w:rPr>
          <w:caps w:val="0"/>
          <w:kern w:val="0"/>
        </w:rPr>
        <w:t>NOTIFICATION</w:t>
      </w:r>
    </w:p>
    <w:p w14:paraId="035EEED4" w14:textId="77777777" w:rsidR="009239F7" w:rsidRPr="002F6A28" w:rsidRDefault="00955A87" w:rsidP="002F6A28">
      <w:pPr>
        <w:jc w:val="center"/>
      </w:pPr>
      <w:r w:rsidRPr="002F6A28">
        <w:t>The following notification is being circulated in accordance with Article 10.6</w:t>
      </w:r>
    </w:p>
    <w:p w14:paraId="6BFCE4F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42B3D" w14:paraId="11034799" w14:textId="77777777" w:rsidTr="0069259F">
        <w:tc>
          <w:tcPr>
            <w:tcW w:w="713" w:type="dxa"/>
            <w:tcBorders>
              <w:bottom w:val="single" w:sz="6" w:space="0" w:color="auto"/>
            </w:tcBorders>
            <w:shd w:val="clear" w:color="auto" w:fill="auto"/>
          </w:tcPr>
          <w:p w14:paraId="5FE919DE" w14:textId="77777777" w:rsidR="00F85C99" w:rsidRPr="002F6A28" w:rsidRDefault="00955A87" w:rsidP="002F6A28">
            <w:pPr>
              <w:spacing w:before="120" w:after="120"/>
              <w:jc w:val="left"/>
            </w:pPr>
            <w:r w:rsidRPr="002F6A28">
              <w:rPr>
                <w:b/>
              </w:rPr>
              <w:t>1.</w:t>
            </w:r>
          </w:p>
        </w:tc>
        <w:tc>
          <w:tcPr>
            <w:tcW w:w="8546" w:type="dxa"/>
            <w:tcBorders>
              <w:bottom w:val="single" w:sz="6" w:space="0" w:color="auto"/>
            </w:tcBorders>
            <w:shd w:val="clear" w:color="auto" w:fill="auto"/>
          </w:tcPr>
          <w:p w14:paraId="0C924BC5" w14:textId="77777777" w:rsidR="00F85C99" w:rsidRPr="002F6A28" w:rsidRDefault="00955A8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NEW ZEALAND</w:t>
            </w:r>
            <w:bookmarkEnd w:id="1"/>
          </w:p>
          <w:p w14:paraId="63716A2E" w14:textId="77777777" w:rsidR="00F85C99" w:rsidRPr="002F6A28" w:rsidRDefault="00955A8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42B3D" w14:paraId="458DB407" w14:textId="77777777" w:rsidTr="0069259F">
        <w:tc>
          <w:tcPr>
            <w:tcW w:w="713" w:type="dxa"/>
            <w:tcBorders>
              <w:top w:val="single" w:sz="6" w:space="0" w:color="auto"/>
              <w:bottom w:val="single" w:sz="6" w:space="0" w:color="auto"/>
            </w:tcBorders>
            <w:shd w:val="clear" w:color="auto" w:fill="auto"/>
          </w:tcPr>
          <w:p w14:paraId="45DE66BD" w14:textId="77777777" w:rsidR="00F85C99" w:rsidRPr="002F6A28" w:rsidRDefault="00955A8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018364F" w14:textId="77777777" w:rsidR="00F85C99" w:rsidRPr="002F6A28" w:rsidRDefault="00955A8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BE8196A" w14:textId="77777777" w:rsidR="00EE3A11" w:rsidRPr="00C379C8" w:rsidRDefault="00955A87" w:rsidP="00155128">
            <w:r w:rsidRPr="00C379C8">
              <w:t>Ministry of Health (MoH)</w:t>
            </w:r>
          </w:p>
          <w:p w14:paraId="5223D17F" w14:textId="77777777" w:rsidR="00EE3A11" w:rsidRPr="00C379C8" w:rsidRDefault="00955A87" w:rsidP="00155128">
            <w:r w:rsidRPr="00C379C8">
              <w:t>PO Box 5013</w:t>
            </w:r>
          </w:p>
          <w:p w14:paraId="4328E262" w14:textId="77777777" w:rsidR="00EE3A11" w:rsidRPr="00C379C8" w:rsidRDefault="00955A87" w:rsidP="00155128">
            <w:r w:rsidRPr="00C379C8">
              <w:t>Wellington 6140</w:t>
            </w:r>
          </w:p>
          <w:p w14:paraId="12819D00" w14:textId="77777777" w:rsidR="00EE3A11" w:rsidRPr="00C379C8" w:rsidRDefault="00955A87" w:rsidP="00155128">
            <w:pPr>
              <w:spacing w:after="120"/>
            </w:pPr>
            <w:r w:rsidRPr="00C379C8">
              <w:t>New Zealand</w:t>
            </w:r>
            <w:bookmarkEnd w:id="5"/>
          </w:p>
          <w:p w14:paraId="1170C2D9" w14:textId="77777777" w:rsidR="00F85C99" w:rsidRPr="002F6A28" w:rsidRDefault="00955A8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DEFBB00" w14:textId="77777777" w:rsidR="00AC6C6E" w:rsidRPr="00C379C8" w:rsidRDefault="00955A87" w:rsidP="00AA646C">
            <w:r w:rsidRPr="00C379C8">
              <w:t>TBT Enquiry Point of New Zealand</w:t>
            </w:r>
          </w:p>
          <w:p w14:paraId="60E5C35E" w14:textId="77777777" w:rsidR="00AC6C6E" w:rsidRPr="00C379C8" w:rsidRDefault="00955A87" w:rsidP="00AA646C">
            <w:r w:rsidRPr="00C379C8">
              <w:t>Ministry of Business, Innovation and Employment (MBIE)</w:t>
            </w:r>
          </w:p>
          <w:p w14:paraId="6984DB37" w14:textId="77777777" w:rsidR="00AC6C6E" w:rsidRPr="00C379C8" w:rsidRDefault="00955A87" w:rsidP="00AA646C">
            <w:r w:rsidRPr="00C379C8">
              <w:t>Level 6, 15 Stout Street, Wellington 6011;</w:t>
            </w:r>
          </w:p>
          <w:p w14:paraId="28DAC6AA" w14:textId="77777777" w:rsidR="00AC6C6E" w:rsidRPr="00C379C8" w:rsidRDefault="00955A87" w:rsidP="00AA646C">
            <w:r w:rsidRPr="00C379C8">
              <w:t xml:space="preserve">Email: </w:t>
            </w:r>
            <w:hyperlink r:id="rId9" w:history="1">
              <w:r w:rsidRPr="00C379C8">
                <w:rPr>
                  <w:color w:val="0000FF"/>
                  <w:u w:val="single"/>
                </w:rPr>
                <w:t>wto@standards.govt.nz</w:t>
              </w:r>
            </w:hyperlink>
          </w:p>
          <w:p w14:paraId="6C0440FF" w14:textId="77777777" w:rsidR="00AC6C6E" w:rsidRPr="00C379C8" w:rsidRDefault="00955A87" w:rsidP="00AA646C">
            <w:r w:rsidRPr="00C379C8">
              <w:t>Phone: +(644) 89 65126</w:t>
            </w:r>
          </w:p>
          <w:p w14:paraId="7A3E5D49" w14:textId="77777777" w:rsidR="00AC6C6E" w:rsidRPr="00C379C8" w:rsidRDefault="00955A87" w:rsidP="00AA646C">
            <w:pPr>
              <w:spacing w:after="120"/>
            </w:pPr>
            <w:r w:rsidRPr="00C379C8">
              <w:t xml:space="preserve">Website: </w:t>
            </w:r>
            <w:hyperlink r:id="rId10" w:tgtFrame="_blank" w:history="1">
              <w:r w:rsidRPr="00C379C8">
                <w:rPr>
                  <w:color w:val="0000FF"/>
                  <w:u w:val="single"/>
                </w:rPr>
                <w:t>https://www.mbie.govt.nz/business-and-employment/business/trade-and-tariffs/trade-barriers/</w:t>
              </w:r>
            </w:hyperlink>
            <w:bookmarkEnd w:id="7"/>
          </w:p>
        </w:tc>
      </w:tr>
      <w:tr w:rsidR="00542B3D" w14:paraId="1E23FEB2" w14:textId="77777777" w:rsidTr="0069259F">
        <w:tc>
          <w:tcPr>
            <w:tcW w:w="713" w:type="dxa"/>
            <w:tcBorders>
              <w:top w:val="single" w:sz="6" w:space="0" w:color="auto"/>
              <w:bottom w:val="single" w:sz="6" w:space="0" w:color="auto"/>
            </w:tcBorders>
            <w:shd w:val="clear" w:color="auto" w:fill="auto"/>
          </w:tcPr>
          <w:p w14:paraId="684049C8" w14:textId="77777777" w:rsidR="00F85C99" w:rsidRPr="002F6A28" w:rsidRDefault="00955A8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55B6450" w14:textId="77777777" w:rsidR="00F85C99" w:rsidRPr="0058336F" w:rsidRDefault="00955A8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42B3D" w14:paraId="44EAB27B" w14:textId="77777777" w:rsidTr="0069259F">
        <w:tc>
          <w:tcPr>
            <w:tcW w:w="713" w:type="dxa"/>
            <w:tcBorders>
              <w:top w:val="single" w:sz="6" w:space="0" w:color="auto"/>
              <w:bottom w:val="single" w:sz="6" w:space="0" w:color="auto"/>
            </w:tcBorders>
            <w:shd w:val="clear" w:color="auto" w:fill="auto"/>
          </w:tcPr>
          <w:p w14:paraId="65EEBDE4" w14:textId="77777777" w:rsidR="00F85C99" w:rsidRPr="002F6A28" w:rsidRDefault="00955A8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2F7BBC2" w14:textId="77777777" w:rsidR="00F85C99" w:rsidRPr="002F6A28" w:rsidRDefault="00955A8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Medicinal cannabis (plants in HS chapter 6, plants and seeds in HS chapter 12, oils in HS chapter 15, etc.).</w:t>
            </w:r>
            <w:bookmarkEnd w:id="22"/>
          </w:p>
        </w:tc>
      </w:tr>
      <w:tr w:rsidR="00542B3D" w14:paraId="34670DAD" w14:textId="77777777" w:rsidTr="0069259F">
        <w:tc>
          <w:tcPr>
            <w:tcW w:w="713" w:type="dxa"/>
            <w:tcBorders>
              <w:top w:val="single" w:sz="6" w:space="0" w:color="auto"/>
              <w:bottom w:val="single" w:sz="6" w:space="0" w:color="auto"/>
            </w:tcBorders>
            <w:shd w:val="clear" w:color="auto" w:fill="auto"/>
          </w:tcPr>
          <w:p w14:paraId="7ACDEA94" w14:textId="77777777" w:rsidR="00F85C99" w:rsidRPr="002F6A28" w:rsidRDefault="00955A8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8AD1E0F" w14:textId="77777777" w:rsidR="00F85C99" w:rsidRPr="002F6A28" w:rsidRDefault="00955A8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Proposed changes to pesticides for medicinal cannabis; (2 page(s), in English)</w:t>
            </w:r>
            <w:bookmarkEnd w:id="24"/>
          </w:p>
        </w:tc>
      </w:tr>
      <w:tr w:rsidR="00542B3D" w14:paraId="0D753C71" w14:textId="77777777" w:rsidTr="0069259F">
        <w:tc>
          <w:tcPr>
            <w:tcW w:w="713" w:type="dxa"/>
            <w:tcBorders>
              <w:top w:val="single" w:sz="6" w:space="0" w:color="auto"/>
              <w:bottom w:val="single" w:sz="6" w:space="0" w:color="auto"/>
            </w:tcBorders>
            <w:shd w:val="clear" w:color="auto" w:fill="auto"/>
          </w:tcPr>
          <w:p w14:paraId="708472B9" w14:textId="77777777" w:rsidR="00F85C99" w:rsidRPr="002F6A28" w:rsidRDefault="00955A8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4320AFC" w14:textId="77777777" w:rsidR="00F85C99" w:rsidRPr="002F6A28" w:rsidRDefault="00955A8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Medicinal cannabis products supplied in New Zealand are required to meet the pesticides requirements outlined in regulation 18 of the </w:t>
            </w:r>
            <w:hyperlink r:id="rId11" w:anchor="LMS285313" w:history="1">
              <w:r w:rsidR="00FE448B" w:rsidRPr="00C379C8">
                <w:rPr>
                  <w:color w:val="0000FF"/>
                  <w:u w:val="single"/>
                </w:rPr>
                <w:t>Misuse of Drugs (Medicinal Cannabis) Regulations 2019</w:t>
              </w:r>
            </w:hyperlink>
            <w:r w:rsidR="00FE448B" w:rsidRPr="00C379C8">
              <w:t xml:space="preserve"> (the Regulations). However, this requirement is currently unworkable, and changes are being proposed to allow the use of certain active ingredients / agricultural chemicals to be used on cannabis intended to be used in products for inhalation, and to provide a mechanism where pesticides that are authorised for use on food crops can be used where products are intended for other routes of administration. The Ministry of Health is proposing a technical amendment to regulation 18 to broaden the pesticides that are permitted for use on medicinal cannabis in products and cannabis-based ingredients in New Zealand.</w:t>
            </w:r>
          </w:p>
          <w:p w14:paraId="2EDC2F0E" w14:textId="77777777" w:rsidR="00FE448B" w:rsidRPr="00C379C8" w:rsidRDefault="00955A87" w:rsidP="002F6A28">
            <w:pPr>
              <w:spacing w:before="120" w:after="120"/>
            </w:pPr>
            <w:r w:rsidRPr="00C379C8">
              <w:t xml:space="preserve">To manage any health risk of broadening the use of pesticides on cannabis for medicinal use, the Ministry of Health is proposing to require that residues of pesticide active ingredients meet the calculated maximum limits outlined in Chapter 2.8.13 of the European Pharmacopoeia 11th edition, version 11.0, where the pesticide is not on the </w:t>
            </w:r>
            <w:r w:rsidRPr="00C379C8">
              <w:lastRenderedPageBreak/>
              <w:t>permitted pesticide active ingredient list and is for use on cannabis intended for routes of administration other than inhalation.</w:t>
            </w:r>
          </w:p>
          <w:p w14:paraId="5005E6D4" w14:textId="77777777" w:rsidR="00FE448B" w:rsidRPr="00C379C8" w:rsidRDefault="00955A87" w:rsidP="002F6A28">
            <w:pPr>
              <w:spacing w:before="120" w:after="120"/>
            </w:pPr>
            <w:r w:rsidRPr="00C379C8">
              <w:t xml:space="preserve">For further information on the proposed updates to the Regulations please see the proactively released cabinet material at: </w:t>
            </w:r>
            <w:hyperlink r:id="rId12" w:history="1">
              <w:r w:rsidRPr="00C379C8">
                <w:rPr>
                  <w:color w:val="0000FF"/>
                  <w:u w:val="single"/>
                </w:rPr>
                <w:t>Cabinet material: Improving the Medicinal Cannabis Scheme to better support economic and research opportunities | Ministry of Health NZ</w:t>
              </w:r>
            </w:hyperlink>
            <w:r w:rsidRPr="00C379C8">
              <w:t>.</w:t>
            </w:r>
            <w:bookmarkEnd w:id="26"/>
          </w:p>
        </w:tc>
      </w:tr>
      <w:tr w:rsidR="00542B3D" w14:paraId="0F045E0E" w14:textId="77777777" w:rsidTr="0069259F">
        <w:tc>
          <w:tcPr>
            <w:tcW w:w="713" w:type="dxa"/>
            <w:tcBorders>
              <w:top w:val="single" w:sz="6" w:space="0" w:color="auto"/>
              <w:bottom w:val="single" w:sz="6" w:space="0" w:color="auto"/>
            </w:tcBorders>
            <w:shd w:val="clear" w:color="auto" w:fill="auto"/>
          </w:tcPr>
          <w:p w14:paraId="659C8454" w14:textId="77777777" w:rsidR="00F85C99" w:rsidRPr="002F6A28" w:rsidRDefault="00955A87"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08D7D15" w14:textId="77777777" w:rsidR="00F85C99" w:rsidRPr="002F6A28" w:rsidRDefault="00955A8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This update aims to provide growers of medicinal cannabis with options for pest control while maintaining the safety of patients using medicinal cannabis.; Protection of human health or safety; Protection of animal or plant life or health</w:t>
            </w:r>
            <w:bookmarkEnd w:id="28"/>
          </w:p>
        </w:tc>
      </w:tr>
      <w:tr w:rsidR="00542B3D" w14:paraId="2B32781B" w14:textId="77777777" w:rsidTr="0069259F">
        <w:tc>
          <w:tcPr>
            <w:tcW w:w="713" w:type="dxa"/>
            <w:tcBorders>
              <w:top w:val="single" w:sz="6" w:space="0" w:color="auto"/>
              <w:bottom w:val="single" w:sz="6" w:space="0" w:color="auto"/>
            </w:tcBorders>
            <w:shd w:val="clear" w:color="auto" w:fill="auto"/>
          </w:tcPr>
          <w:p w14:paraId="3599073E" w14:textId="77777777" w:rsidR="00F85C99" w:rsidRPr="002F6A28" w:rsidRDefault="00955A8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AB7AC4A" w14:textId="77777777" w:rsidR="00086AF5" w:rsidRPr="00086AF5" w:rsidRDefault="00955A87"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035979C3" w14:textId="77777777" w:rsidR="00EE3A11" w:rsidRPr="002F6A28" w:rsidRDefault="0035065E" w:rsidP="007F13E8">
            <w:pPr>
              <w:spacing w:before="120" w:after="120"/>
            </w:pPr>
            <w:hyperlink r:id="rId13" w:history="1">
              <w:r w:rsidR="00955A87" w:rsidRPr="002F6A28">
                <w:rPr>
                  <w:color w:val="0000FF"/>
                  <w:u w:val="single"/>
                </w:rPr>
                <w:t>Cabinet material: Improving the Medicinal Cannabis Scheme to better support economic and research opportunities | Ministry of Health NZ</w:t>
              </w:r>
            </w:hyperlink>
          </w:p>
          <w:p w14:paraId="1AA0F061" w14:textId="77777777" w:rsidR="00EE3A11" w:rsidRPr="002F6A28" w:rsidRDefault="0035065E" w:rsidP="007F13E8">
            <w:pPr>
              <w:spacing w:before="120" w:after="120"/>
            </w:pPr>
            <w:hyperlink r:id="rId14" w:anchor="LMS285313" w:history="1">
              <w:r w:rsidR="00955A87" w:rsidRPr="002F6A28">
                <w:rPr>
                  <w:color w:val="0000FF"/>
                  <w:u w:val="single"/>
                </w:rPr>
                <w:t>Misuse of Drugs (Medicinal Cannabis) Regulations 2019</w:t>
              </w:r>
            </w:hyperlink>
            <w:bookmarkEnd w:id="30"/>
          </w:p>
        </w:tc>
      </w:tr>
      <w:tr w:rsidR="00542B3D" w14:paraId="381C9130" w14:textId="77777777" w:rsidTr="00AE6CC8">
        <w:trPr>
          <w:cantSplit/>
        </w:trPr>
        <w:tc>
          <w:tcPr>
            <w:tcW w:w="713" w:type="dxa"/>
            <w:tcBorders>
              <w:top w:val="single" w:sz="6" w:space="0" w:color="auto"/>
              <w:bottom w:val="single" w:sz="6" w:space="0" w:color="auto"/>
            </w:tcBorders>
            <w:shd w:val="clear" w:color="auto" w:fill="auto"/>
          </w:tcPr>
          <w:p w14:paraId="4A36667F" w14:textId="77777777" w:rsidR="00EE3A11" w:rsidRPr="002F6A28" w:rsidRDefault="00955A8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406E2F1" w14:textId="77777777" w:rsidR="00EE3A11" w:rsidRPr="002F6A28" w:rsidRDefault="00955A8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11 April 2024</w:t>
            </w:r>
            <w:bookmarkStart w:id="33" w:name="sps10b"/>
            <w:bookmarkEnd w:id="32"/>
            <w:bookmarkEnd w:id="33"/>
          </w:p>
          <w:p w14:paraId="373CF1FF" w14:textId="77777777" w:rsidR="00EE3A11" w:rsidRPr="002F6A28" w:rsidRDefault="00955A8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15 April 2024</w:t>
            </w:r>
            <w:bookmarkStart w:id="36" w:name="sps11b"/>
            <w:bookmarkEnd w:id="35"/>
            <w:bookmarkEnd w:id="36"/>
          </w:p>
        </w:tc>
      </w:tr>
      <w:tr w:rsidR="00542B3D" w14:paraId="306E3DBB" w14:textId="77777777" w:rsidTr="0069259F">
        <w:tc>
          <w:tcPr>
            <w:tcW w:w="713" w:type="dxa"/>
            <w:tcBorders>
              <w:top w:val="single" w:sz="6" w:space="0" w:color="auto"/>
              <w:bottom w:val="single" w:sz="6" w:space="0" w:color="auto"/>
            </w:tcBorders>
            <w:shd w:val="clear" w:color="auto" w:fill="auto"/>
          </w:tcPr>
          <w:p w14:paraId="3AFAB834" w14:textId="77777777" w:rsidR="00F85C99" w:rsidRPr="002F6A28" w:rsidRDefault="00955A8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F796D98" w14:textId="77777777" w:rsidR="00F85C99" w:rsidRPr="002F6A28" w:rsidRDefault="00955A8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542B3D" w14:paraId="15A86FD5" w14:textId="77777777" w:rsidTr="0069259F">
        <w:tc>
          <w:tcPr>
            <w:tcW w:w="713" w:type="dxa"/>
            <w:tcBorders>
              <w:top w:val="single" w:sz="6" w:space="0" w:color="auto"/>
            </w:tcBorders>
            <w:shd w:val="clear" w:color="auto" w:fill="auto"/>
          </w:tcPr>
          <w:p w14:paraId="1042FCCA" w14:textId="77777777" w:rsidR="00F85C99" w:rsidRPr="002F6A28" w:rsidRDefault="00955A8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4E87A4A" w14:textId="77777777" w:rsidR="00F85C99" w:rsidRPr="002F6A28" w:rsidRDefault="00955A8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bookmarkEnd w:id="42"/>
          </w:p>
        </w:tc>
      </w:tr>
    </w:tbl>
    <w:p w14:paraId="79D6F719"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2173" w14:textId="77777777" w:rsidR="00955A87" w:rsidRDefault="00955A87">
      <w:r>
        <w:separator/>
      </w:r>
    </w:p>
  </w:endnote>
  <w:endnote w:type="continuationSeparator" w:id="0">
    <w:p w14:paraId="2DD37D01" w14:textId="77777777" w:rsidR="00955A87" w:rsidRDefault="0095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0F3E" w14:textId="77777777" w:rsidR="009239F7" w:rsidRPr="002F6A28" w:rsidRDefault="00955A8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FBA5" w14:textId="77777777" w:rsidR="009239F7" w:rsidRPr="002F6A28" w:rsidRDefault="00955A8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6FA3" w14:textId="77777777" w:rsidR="00EE3A11" w:rsidRPr="002F6A28" w:rsidRDefault="00955A8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152C" w14:textId="77777777" w:rsidR="00955A87" w:rsidRDefault="00955A87">
      <w:r>
        <w:separator/>
      </w:r>
    </w:p>
  </w:footnote>
  <w:footnote w:type="continuationSeparator" w:id="0">
    <w:p w14:paraId="14F9C353" w14:textId="77777777" w:rsidR="00955A87" w:rsidRDefault="00955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B517" w14:textId="77777777" w:rsidR="009239F7" w:rsidRPr="002F6A28" w:rsidRDefault="00955A87" w:rsidP="009239F7">
    <w:pPr>
      <w:pStyle w:val="Header"/>
      <w:pBdr>
        <w:bottom w:val="single" w:sz="4" w:space="1" w:color="auto"/>
      </w:pBdr>
      <w:tabs>
        <w:tab w:val="clear" w:pos="4513"/>
        <w:tab w:val="clear" w:pos="9027"/>
      </w:tabs>
      <w:jc w:val="center"/>
    </w:pPr>
    <w:r w:rsidRPr="002F6A28">
      <w:t>tbtSymbol</w:t>
    </w:r>
  </w:p>
  <w:p w14:paraId="713D1536" w14:textId="77777777" w:rsidR="009239F7" w:rsidRPr="002F6A28" w:rsidRDefault="009239F7" w:rsidP="009239F7">
    <w:pPr>
      <w:pStyle w:val="Header"/>
      <w:pBdr>
        <w:bottom w:val="single" w:sz="4" w:space="1" w:color="auto"/>
      </w:pBdr>
      <w:tabs>
        <w:tab w:val="clear" w:pos="4513"/>
        <w:tab w:val="clear" w:pos="9027"/>
      </w:tabs>
      <w:jc w:val="center"/>
    </w:pPr>
  </w:p>
  <w:p w14:paraId="4F639AFF" w14:textId="77777777" w:rsidR="009239F7" w:rsidRPr="002F6A28" w:rsidRDefault="00955A8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B3E158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A0E4" w14:textId="77777777" w:rsidR="009239F7" w:rsidRPr="002F6A28" w:rsidRDefault="00955A87" w:rsidP="009239F7">
    <w:pPr>
      <w:pStyle w:val="Header"/>
      <w:pBdr>
        <w:bottom w:val="single" w:sz="4" w:space="1" w:color="auto"/>
      </w:pBdr>
      <w:tabs>
        <w:tab w:val="clear" w:pos="4513"/>
        <w:tab w:val="clear" w:pos="9027"/>
      </w:tabs>
      <w:jc w:val="center"/>
    </w:pPr>
    <w:bookmarkStart w:id="43" w:name="spsSymbolHeader"/>
    <w:r w:rsidRPr="002F6A28">
      <w:t>G/TBT/N/NZL/131</w:t>
    </w:r>
    <w:bookmarkEnd w:id="43"/>
  </w:p>
  <w:p w14:paraId="78982B7C" w14:textId="77777777" w:rsidR="009239F7" w:rsidRPr="002F6A28" w:rsidRDefault="009239F7" w:rsidP="009239F7">
    <w:pPr>
      <w:pStyle w:val="Header"/>
      <w:pBdr>
        <w:bottom w:val="single" w:sz="4" w:space="1" w:color="auto"/>
      </w:pBdr>
      <w:tabs>
        <w:tab w:val="clear" w:pos="4513"/>
        <w:tab w:val="clear" w:pos="9027"/>
      </w:tabs>
      <w:jc w:val="center"/>
    </w:pPr>
  </w:p>
  <w:p w14:paraId="00C91A07" w14:textId="77777777" w:rsidR="009239F7" w:rsidRPr="002F6A28" w:rsidRDefault="00955A8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DF83A4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2B3D" w14:paraId="576506F6" w14:textId="77777777" w:rsidTr="008612A9">
      <w:trPr>
        <w:trHeight w:val="240"/>
        <w:jc w:val="center"/>
      </w:trPr>
      <w:tc>
        <w:tcPr>
          <w:tcW w:w="3794" w:type="dxa"/>
          <w:shd w:val="clear" w:color="auto" w:fill="FFFFFF"/>
          <w:tcMar>
            <w:left w:w="108" w:type="dxa"/>
            <w:right w:w="108" w:type="dxa"/>
          </w:tcMar>
          <w:vAlign w:val="center"/>
        </w:tcPr>
        <w:p w14:paraId="3358432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C161D0B" w14:textId="77777777" w:rsidR="00ED54E0" w:rsidRPr="009239F7" w:rsidRDefault="00ED54E0" w:rsidP="00B801E9">
          <w:pPr>
            <w:jc w:val="right"/>
            <w:rPr>
              <w:b/>
              <w:color w:val="FF0000"/>
              <w:szCs w:val="16"/>
            </w:rPr>
          </w:pPr>
        </w:p>
      </w:tc>
    </w:tr>
    <w:bookmarkEnd w:id="44"/>
    <w:tr w:rsidR="00542B3D" w14:paraId="77FBC2B5" w14:textId="77777777" w:rsidTr="008612A9">
      <w:trPr>
        <w:trHeight w:val="213"/>
        <w:jc w:val="center"/>
      </w:trPr>
      <w:tc>
        <w:tcPr>
          <w:tcW w:w="3794" w:type="dxa"/>
          <w:vMerge w:val="restart"/>
          <w:shd w:val="clear" w:color="auto" w:fill="FFFFFF"/>
          <w:tcMar>
            <w:left w:w="0" w:type="dxa"/>
            <w:right w:w="0" w:type="dxa"/>
          </w:tcMar>
        </w:tcPr>
        <w:p w14:paraId="59C8EEA5" w14:textId="77777777" w:rsidR="00ED54E0" w:rsidRPr="009239F7" w:rsidRDefault="00955A87" w:rsidP="00B801E9">
          <w:pPr>
            <w:jc w:val="left"/>
          </w:pPr>
          <w:r>
            <w:rPr>
              <w:noProof/>
              <w:lang w:eastAsia="en-GB"/>
            </w:rPr>
            <w:drawing>
              <wp:inline distT="0" distB="0" distL="0" distR="0" wp14:anchorId="15E2EBB8" wp14:editId="3D79A68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837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7823A2" w14:textId="77777777" w:rsidR="00ED54E0" w:rsidRPr="009239F7" w:rsidRDefault="00ED54E0" w:rsidP="00B801E9">
          <w:pPr>
            <w:jc w:val="right"/>
            <w:rPr>
              <w:b/>
              <w:szCs w:val="16"/>
            </w:rPr>
          </w:pPr>
        </w:p>
      </w:tc>
    </w:tr>
    <w:tr w:rsidR="00542B3D" w14:paraId="660BC106" w14:textId="77777777" w:rsidTr="008612A9">
      <w:trPr>
        <w:trHeight w:val="868"/>
        <w:jc w:val="center"/>
      </w:trPr>
      <w:tc>
        <w:tcPr>
          <w:tcW w:w="3794" w:type="dxa"/>
          <w:vMerge/>
          <w:shd w:val="clear" w:color="auto" w:fill="FFFFFF"/>
          <w:tcMar>
            <w:left w:w="108" w:type="dxa"/>
            <w:right w:w="108" w:type="dxa"/>
          </w:tcMar>
        </w:tcPr>
        <w:p w14:paraId="1069973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DD9C29C" w14:textId="77777777" w:rsidR="009239F7" w:rsidRPr="002F6A28" w:rsidRDefault="00955A87" w:rsidP="00B801E9">
          <w:pPr>
            <w:jc w:val="right"/>
            <w:rPr>
              <w:b/>
              <w:szCs w:val="16"/>
            </w:rPr>
          </w:pPr>
          <w:bookmarkStart w:id="45" w:name="bmkSymbols"/>
          <w:r w:rsidRPr="002F6A28">
            <w:rPr>
              <w:b/>
              <w:szCs w:val="16"/>
            </w:rPr>
            <w:t>G/TBT/N/NZL/131</w:t>
          </w:r>
          <w:bookmarkEnd w:id="45"/>
        </w:p>
      </w:tc>
    </w:tr>
    <w:tr w:rsidR="00542B3D" w14:paraId="0C2F6C06" w14:textId="77777777" w:rsidTr="008612A9">
      <w:trPr>
        <w:trHeight w:val="240"/>
        <w:jc w:val="center"/>
      </w:trPr>
      <w:tc>
        <w:tcPr>
          <w:tcW w:w="3794" w:type="dxa"/>
          <w:vMerge/>
          <w:shd w:val="clear" w:color="auto" w:fill="FFFFFF"/>
          <w:tcMar>
            <w:left w:w="108" w:type="dxa"/>
            <w:right w:w="108" w:type="dxa"/>
          </w:tcMar>
          <w:vAlign w:val="center"/>
        </w:tcPr>
        <w:p w14:paraId="6BF8E1A9" w14:textId="77777777" w:rsidR="00ED54E0" w:rsidRPr="009239F7" w:rsidRDefault="00ED54E0" w:rsidP="00B801E9"/>
      </w:tc>
      <w:tc>
        <w:tcPr>
          <w:tcW w:w="5448" w:type="dxa"/>
          <w:gridSpan w:val="2"/>
          <w:shd w:val="clear" w:color="auto" w:fill="FFFFFF"/>
          <w:tcMar>
            <w:left w:w="108" w:type="dxa"/>
            <w:right w:w="108" w:type="dxa"/>
          </w:tcMar>
          <w:vAlign w:val="center"/>
        </w:tcPr>
        <w:p w14:paraId="45F61278" w14:textId="30FE24F6" w:rsidR="00ED54E0" w:rsidRPr="009239F7" w:rsidRDefault="00955A87" w:rsidP="00B801E9">
          <w:pPr>
            <w:jc w:val="right"/>
            <w:rPr>
              <w:szCs w:val="16"/>
            </w:rPr>
          </w:pPr>
          <w:bookmarkStart w:id="46" w:name="spsDateDistribution"/>
          <w:bookmarkStart w:id="47" w:name="bmkDate"/>
          <w:bookmarkEnd w:id="46"/>
          <w:bookmarkEnd w:id="47"/>
          <w:r>
            <w:rPr>
              <w:szCs w:val="16"/>
            </w:rPr>
            <w:t>12 March 2024</w:t>
          </w:r>
        </w:p>
      </w:tc>
    </w:tr>
    <w:tr w:rsidR="00542B3D" w14:paraId="1C3A72D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4FE146" w14:textId="6ED58BC1" w:rsidR="00ED54E0" w:rsidRPr="009239F7" w:rsidRDefault="00955A87"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35065E">
            <w:rPr>
              <w:color w:val="FF0000"/>
              <w:szCs w:val="16"/>
            </w:rPr>
            <w:t>2238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D81EBA9" w14:textId="77777777" w:rsidR="00ED54E0" w:rsidRPr="009239F7" w:rsidRDefault="00955A8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42B3D" w14:paraId="2846A40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543750" w14:textId="77777777" w:rsidR="00ED54E0" w:rsidRPr="009239F7" w:rsidRDefault="00955A8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EDABB0B" w14:textId="77777777" w:rsidR="00ED54E0" w:rsidRPr="002F6A28" w:rsidRDefault="00955A8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90FBDA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096C7AC">
      <w:start w:val="1"/>
      <w:numFmt w:val="decimal"/>
      <w:pStyle w:val="SummaryText"/>
      <w:lvlText w:val="%1."/>
      <w:lvlJc w:val="left"/>
      <w:pPr>
        <w:ind w:left="360" w:hanging="360"/>
      </w:pPr>
    </w:lvl>
    <w:lvl w:ilvl="1" w:tplc="C05AEBCC" w:tentative="1">
      <w:start w:val="1"/>
      <w:numFmt w:val="lowerLetter"/>
      <w:lvlText w:val="%2."/>
      <w:lvlJc w:val="left"/>
      <w:pPr>
        <w:ind w:left="1080" w:hanging="360"/>
      </w:pPr>
    </w:lvl>
    <w:lvl w:ilvl="2" w:tplc="83ACC8B2" w:tentative="1">
      <w:start w:val="1"/>
      <w:numFmt w:val="lowerRoman"/>
      <w:lvlText w:val="%3."/>
      <w:lvlJc w:val="right"/>
      <w:pPr>
        <w:ind w:left="1800" w:hanging="180"/>
      </w:pPr>
    </w:lvl>
    <w:lvl w:ilvl="3" w:tplc="1214D2C0" w:tentative="1">
      <w:start w:val="1"/>
      <w:numFmt w:val="decimal"/>
      <w:lvlText w:val="%4."/>
      <w:lvlJc w:val="left"/>
      <w:pPr>
        <w:ind w:left="2520" w:hanging="360"/>
      </w:pPr>
    </w:lvl>
    <w:lvl w:ilvl="4" w:tplc="BDBEC900" w:tentative="1">
      <w:start w:val="1"/>
      <w:numFmt w:val="lowerLetter"/>
      <w:lvlText w:val="%5."/>
      <w:lvlJc w:val="left"/>
      <w:pPr>
        <w:ind w:left="3240" w:hanging="360"/>
      </w:pPr>
    </w:lvl>
    <w:lvl w:ilvl="5" w:tplc="A0B6CDD4" w:tentative="1">
      <w:start w:val="1"/>
      <w:numFmt w:val="lowerRoman"/>
      <w:lvlText w:val="%6."/>
      <w:lvlJc w:val="right"/>
      <w:pPr>
        <w:ind w:left="3960" w:hanging="180"/>
      </w:pPr>
    </w:lvl>
    <w:lvl w:ilvl="6" w:tplc="D9E4A93C" w:tentative="1">
      <w:start w:val="1"/>
      <w:numFmt w:val="decimal"/>
      <w:lvlText w:val="%7."/>
      <w:lvlJc w:val="left"/>
      <w:pPr>
        <w:ind w:left="4680" w:hanging="360"/>
      </w:pPr>
    </w:lvl>
    <w:lvl w:ilvl="7" w:tplc="00B2FACC" w:tentative="1">
      <w:start w:val="1"/>
      <w:numFmt w:val="lowerLetter"/>
      <w:lvlText w:val="%8."/>
      <w:lvlJc w:val="left"/>
      <w:pPr>
        <w:ind w:left="5400" w:hanging="360"/>
      </w:pPr>
    </w:lvl>
    <w:lvl w:ilvl="8" w:tplc="E6CCE462" w:tentative="1">
      <w:start w:val="1"/>
      <w:numFmt w:val="lowerRoman"/>
      <w:lvlText w:val="%9."/>
      <w:lvlJc w:val="right"/>
      <w:pPr>
        <w:ind w:left="6120" w:hanging="180"/>
      </w:pPr>
    </w:lvl>
  </w:abstractNum>
  <w:num w:numId="1" w16cid:durableId="639960488">
    <w:abstractNumId w:val="9"/>
  </w:num>
  <w:num w:numId="2" w16cid:durableId="551772902">
    <w:abstractNumId w:val="7"/>
  </w:num>
  <w:num w:numId="3" w16cid:durableId="1206983207">
    <w:abstractNumId w:val="6"/>
  </w:num>
  <w:num w:numId="4" w16cid:durableId="1893232408">
    <w:abstractNumId w:val="5"/>
  </w:num>
  <w:num w:numId="5" w16cid:durableId="387148934">
    <w:abstractNumId w:val="4"/>
  </w:num>
  <w:num w:numId="6" w16cid:durableId="1671715320">
    <w:abstractNumId w:val="12"/>
  </w:num>
  <w:num w:numId="7" w16cid:durableId="570623355">
    <w:abstractNumId w:val="11"/>
  </w:num>
  <w:num w:numId="8" w16cid:durableId="1788818695">
    <w:abstractNumId w:val="10"/>
  </w:num>
  <w:num w:numId="9" w16cid:durableId="6418127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9331234">
    <w:abstractNumId w:val="13"/>
  </w:num>
  <w:num w:numId="11" w16cid:durableId="818309871">
    <w:abstractNumId w:val="8"/>
  </w:num>
  <w:num w:numId="12" w16cid:durableId="342561296">
    <w:abstractNumId w:val="3"/>
  </w:num>
  <w:num w:numId="13" w16cid:durableId="1844005294">
    <w:abstractNumId w:val="2"/>
  </w:num>
  <w:num w:numId="14" w16cid:durableId="1462109300">
    <w:abstractNumId w:val="1"/>
  </w:num>
  <w:num w:numId="15" w16cid:durableId="68853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065E"/>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2B3D"/>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75875"/>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A87"/>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C7636"/>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9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govt.nz/about-ministry/information-releases/release-ministerial-decision-making-documents/cabinet-material-improving-medicinal-cannabis-scheme-better-support-economic-and-research"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health.govt.nz/about-ministry/information-releases/release-ministerial-decision-making-documents/cabinet-material-improving-medicinal-cannabis-scheme-better-support-economic-and-resear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t.nz/regulation/public/2019/0321/latest/whole.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bie.govt.nz/business-and-employment/business/trade-and-tariffs/trade-barrier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wto@standards.govt.nz" TargetMode="External"/><Relationship Id="rId14" Type="http://schemas.openxmlformats.org/officeDocument/2006/relationships/hyperlink" Target="https://www.legislation.govt.nz/regulation/public/2019/0321/latest/whole.htm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AFA1-90BA-434D-8357-1D279564002A}">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550</Words>
  <Characters>3128</Characters>
  <Application>Microsoft Office Word</Application>
  <DocSecurity>0</DocSecurity>
  <Lines>72</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2024-03-12T09:38:00Z</dcterms:created>
  <dcterms:modified xsi:type="dcterms:W3CDTF">2024-03-12T09:49:00Z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