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661D" w14:textId="77777777" w:rsidR="009239F7" w:rsidRPr="002F6A28" w:rsidRDefault="006637E5" w:rsidP="002F6A28">
      <w:pPr>
        <w:pStyle w:val="Title"/>
        <w:rPr>
          <w:caps w:val="0"/>
          <w:kern w:val="0"/>
        </w:rPr>
      </w:pPr>
      <w:r w:rsidRPr="002F6A28">
        <w:rPr>
          <w:caps w:val="0"/>
          <w:kern w:val="0"/>
        </w:rPr>
        <w:t>NOTIFICATION</w:t>
      </w:r>
    </w:p>
    <w:p w14:paraId="0C5C28C6" w14:textId="77777777" w:rsidR="009239F7" w:rsidRPr="002F6A28" w:rsidRDefault="006637E5" w:rsidP="002F6A28">
      <w:pPr>
        <w:jc w:val="center"/>
      </w:pPr>
      <w:r w:rsidRPr="002F6A28">
        <w:t>The following notification is being circulated in accordance with Article 10.6</w:t>
      </w:r>
    </w:p>
    <w:p w14:paraId="4694FD4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04265" w14:paraId="1975BA5A" w14:textId="77777777" w:rsidTr="0069259F">
        <w:tc>
          <w:tcPr>
            <w:tcW w:w="713" w:type="dxa"/>
            <w:tcBorders>
              <w:bottom w:val="single" w:sz="6" w:space="0" w:color="auto"/>
            </w:tcBorders>
            <w:shd w:val="clear" w:color="auto" w:fill="auto"/>
          </w:tcPr>
          <w:p w14:paraId="5CC5ACB0" w14:textId="77777777" w:rsidR="00F85C99" w:rsidRPr="002F6A28" w:rsidRDefault="006637E5" w:rsidP="002F6A28">
            <w:pPr>
              <w:spacing w:before="120" w:after="120"/>
              <w:jc w:val="left"/>
            </w:pPr>
            <w:r w:rsidRPr="002F6A28">
              <w:rPr>
                <w:b/>
              </w:rPr>
              <w:t>1.</w:t>
            </w:r>
          </w:p>
        </w:tc>
        <w:tc>
          <w:tcPr>
            <w:tcW w:w="8546" w:type="dxa"/>
            <w:tcBorders>
              <w:bottom w:val="single" w:sz="6" w:space="0" w:color="auto"/>
            </w:tcBorders>
            <w:shd w:val="clear" w:color="auto" w:fill="auto"/>
          </w:tcPr>
          <w:p w14:paraId="267ECD9B" w14:textId="77777777" w:rsidR="00F85C99" w:rsidRPr="002F6A28" w:rsidRDefault="006637E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NEW ZEALAND</w:t>
            </w:r>
            <w:bookmarkEnd w:id="1"/>
          </w:p>
          <w:p w14:paraId="69A27BD6" w14:textId="77777777" w:rsidR="00F85C99" w:rsidRPr="002F6A28" w:rsidRDefault="006637E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04265" w14:paraId="65E51E34" w14:textId="77777777" w:rsidTr="0069259F">
        <w:tc>
          <w:tcPr>
            <w:tcW w:w="713" w:type="dxa"/>
            <w:tcBorders>
              <w:top w:val="single" w:sz="6" w:space="0" w:color="auto"/>
              <w:bottom w:val="single" w:sz="6" w:space="0" w:color="auto"/>
            </w:tcBorders>
            <w:shd w:val="clear" w:color="auto" w:fill="auto"/>
          </w:tcPr>
          <w:p w14:paraId="547AE0F7" w14:textId="77777777" w:rsidR="00F85C99" w:rsidRPr="002F6A28" w:rsidRDefault="006637E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9154E82" w14:textId="77777777" w:rsidR="00F85C99" w:rsidRPr="002F6A28" w:rsidRDefault="006637E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1717E7D" w14:textId="77777777" w:rsidR="00EE3A11" w:rsidRPr="00C379C8" w:rsidRDefault="006637E5" w:rsidP="00155128">
            <w:r w:rsidRPr="00C379C8">
              <w:t>Ministry for the Environment</w:t>
            </w:r>
          </w:p>
          <w:p w14:paraId="4A0E29CC" w14:textId="77777777" w:rsidR="00EE3A11" w:rsidRPr="00C379C8" w:rsidRDefault="006637E5" w:rsidP="00155128">
            <w:r w:rsidRPr="00C379C8">
              <w:t>PO Box 10362</w:t>
            </w:r>
          </w:p>
          <w:p w14:paraId="1C664D48" w14:textId="77777777" w:rsidR="00EE3A11" w:rsidRPr="00C379C8" w:rsidRDefault="006637E5" w:rsidP="00155128">
            <w:r w:rsidRPr="00C379C8">
              <w:t>Wellington 6143</w:t>
            </w:r>
          </w:p>
          <w:p w14:paraId="1BAF724A" w14:textId="77777777" w:rsidR="00EE3A11" w:rsidRPr="00C379C8" w:rsidRDefault="006637E5" w:rsidP="00155128">
            <w:r w:rsidRPr="00C379C8">
              <w:t>New Zealand</w:t>
            </w:r>
          </w:p>
          <w:p w14:paraId="34C03E06" w14:textId="77777777" w:rsidR="00EE3A11" w:rsidRPr="00C379C8" w:rsidRDefault="00600E0C" w:rsidP="00155128">
            <w:hyperlink r:id="rId7" w:history="1">
              <w:r w:rsidR="006637E5" w:rsidRPr="00D20626">
                <w:rPr>
                  <w:rStyle w:val="Hyperlink"/>
                </w:rPr>
                <w:t>www.mfe.govt.nz</w:t>
              </w:r>
            </w:hyperlink>
            <w:r w:rsidR="006637E5">
              <w:t xml:space="preserve"> </w:t>
            </w:r>
          </w:p>
          <w:p w14:paraId="4E184E69" w14:textId="77777777" w:rsidR="00EE3A11" w:rsidRPr="00C379C8" w:rsidRDefault="00600E0C" w:rsidP="00155128">
            <w:hyperlink r:id="rId8" w:history="1">
              <w:r w:rsidR="006637E5" w:rsidRPr="00C379C8">
                <w:rPr>
                  <w:color w:val="0000FF"/>
                  <w:u w:val="single"/>
                </w:rPr>
                <w:t>transformingrecycling@mfe.govt.nz</w:t>
              </w:r>
            </w:hyperlink>
          </w:p>
          <w:p w14:paraId="1584F102" w14:textId="77777777" w:rsidR="00EE3A11" w:rsidRPr="00C379C8" w:rsidRDefault="006637E5" w:rsidP="00155128">
            <w:pPr>
              <w:spacing w:after="120"/>
            </w:pPr>
            <w:r w:rsidRPr="00C379C8">
              <w:t>Ph: +64 4 439 7400</w:t>
            </w:r>
            <w:bookmarkEnd w:id="5"/>
          </w:p>
          <w:p w14:paraId="281E8B8E" w14:textId="77777777" w:rsidR="00F85C99" w:rsidRPr="002F6A28" w:rsidRDefault="006637E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6DC9869" w14:textId="77777777" w:rsidR="00AC6C6E" w:rsidRPr="00C379C8" w:rsidRDefault="006637E5" w:rsidP="00AA646C">
            <w:r w:rsidRPr="00C379C8">
              <w:t>Standards New Zealand</w:t>
            </w:r>
          </w:p>
          <w:p w14:paraId="47CFB51B" w14:textId="77777777" w:rsidR="00AC6C6E" w:rsidRPr="00C379C8" w:rsidRDefault="00600E0C" w:rsidP="00AA646C">
            <w:hyperlink r:id="rId9" w:history="1">
              <w:r w:rsidR="006637E5" w:rsidRPr="00C379C8">
                <w:rPr>
                  <w:color w:val="0000FF"/>
                  <w:u w:val="single"/>
                </w:rPr>
                <w:t>wto@standards.co.nz</w:t>
              </w:r>
            </w:hyperlink>
          </w:p>
          <w:p w14:paraId="0663B929" w14:textId="77777777" w:rsidR="00AC6C6E" w:rsidRDefault="00600E0C" w:rsidP="00AA646C">
            <w:hyperlink r:id="rId10" w:history="1">
              <w:r w:rsidR="006637E5" w:rsidRPr="00D20626">
                <w:rPr>
                  <w:rStyle w:val="Hyperlink"/>
                </w:rPr>
                <w:t>www.standards.govt.nz</w:t>
              </w:r>
            </w:hyperlink>
          </w:p>
          <w:p w14:paraId="3AC30009" w14:textId="77777777" w:rsidR="00AC6C6E" w:rsidRPr="00C379C8" w:rsidRDefault="006637E5" w:rsidP="00AA646C">
            <w:pPr>
              <w:spacing w:after="120"/>
            </w:pPr>
            <w:r w:rsidRPr="00C379C8">
              <w:t>Ph: +64 4 498 5990</w:t>
            </w:r>
            <w:bookmarkEnd w:id="7"/>
          </w:p>
        </w:tc>
      </w:tr>
      <w:tr w:rsidR="00804265" w14:paraId="3B7DB293" w14:textId="77777777" w:rsidTr="0069259F">
        <w:tc>
          <w:tcPr>
            <w:tcW w:w="713" w:type="dxa"/>
            <w:tcBorders>
              <w:top w:val="single" w:sz="6" w:space="0" w:color="auto"/>
              <w:bottom w:val="single" w:sz="6" w:space="0" w:color="auto"/>
            </w:tcBorders>
            <w:shd w:val="clear" w:color="auto" w:fill="auto"/>
          </w:tcPr>
          <w:p w14:paraId="21C48EEE" w14:textId="77777777" w:rsidR="00F85C99" w:rsidRPr="002F6A28" w:rsidRDefault="006637E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ABF25E" w14:textId="77777777" w:rsidR="00F85C99" w:rsidRPr="0058336F" w:rsidRDefault="006637E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04265" w14:paraId="7274F09E" w14:textId="77777777" w:rsidTr="0069259F">
        <w:tc>
          <w:tcPr>
            <w:tcW w:w="713" w:type="dxa"/>
            <w:tcBorders>
              <w:top w:val="single" w:sz="6" w:space="0" w:color="auto"/>
              <w:bottom w:val="single" w:sz="6" w:space="0" w:color="auto"/>
            </w:tcBorders>
            <w:shd w:val="clear" w:color="auto" w:fill="auto"/>
          </w:tcPr>
          <w:p w14:paraId="6038949B" w14:textId="77777777" w:rsidR="00F85C99" w:rsidRPr="002F6A28" w:rsidRDefault="006637E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5A9EB07" w14:textId="77777777" w:rsidR="00F85C99" w:rsidRPr="002F6A28" w:rsidRDefault="006637E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p>
          <w:p w14:paraId="12AA5AE4" w14:textId="77777777" w:rsidR="00EE3A11" w:rsidRPr="00C379C8" w:rsidRDefault="006637E5" w:rsidP="002F6A28">
            <w:pPr>
              <w:numPr>
                <w:ilvl w:val="0"/>
                <w:numId w:val="16"/>
              </w:numPr>
              <w:spacing w:before="120" w:after="120"/>
            </w:pPr>
            <w:r w:rsidRPr="00C379C8">
              <w:t>Beverages, Chapter 22;</w:t>
            </w:r>
          </w:p>
          <w:p w14:paraId="2C6D8D4F" w14:textId="77777777" w:rsidR="00EE3A11" w:rsidRPr="00C379C8" w:rsidRDefault="006637E5" w:rsidP="002F6A28">
            <w:pPr>
              <w:numPr>
                <w:ilvl w:val="0"/>
                <w:numId w:val="16"/>
              </w:numPr>
              <w:spacing w:before="120" w:after="120"/>
            </w:pPr>
            <w:r w:rsidRPr="00C379C8">
              <w:t>Glass beverage containers, Chapter 70.10;</w:t>
            </w:r>
          </w:p>
          <w:p w14:paraId="01D2D72F" w14:textId="77777777" w:rsidR="00EE3A11" w:rsidRPr="00C379C8" w:rsidRDefault="006637E5" w:rsidP="002F6A28">
            <w:pPr>
              <w:numPr>
                <w:ilvl w:val="0"/>
                <w:numId w:val="16"/>
              </w:numPr>
              <w:spacing w:before="120" w:after="120"/>
            </w:pPr>
            <w:r w:rsidRPr="00C379C8">
              <w:t>Plastic beverage containers, Chapter 39.23;</w:t>
            </w:r>
          </w:p>
          <w:p w14:paraId="1095E47E" w14:textId="77777777" w:rsidR="00EE3A11" w:rsidRPr="00C379C8" w:rsidRDefault="006637E5" w:rsidP="002F6A28">
            <w:pPr>
              <w:numPr>
                <w:ilvl w:val="0"/>
                <w:numId w:val="16"/>
              </w:numPr>
              <w:spacing w:before="120" w:after="120"/>
            </w:pPr>
            <w:r w:rsidRPr="00C379C8">
              <w:t>Metal beverage containers, Chapters 73.10, 76.10;</w:t>
            </w:r>
          </w:p>
          <w:p w14:paraId="616B7503" w14:textId="77777777" w:rsidR="00EE3A11" w:rsidRPr="00C379C8" w:rsidRDefault="006637E5" w:rsidP="002F6A28">
            <w:pPr>
              <w:numPr>
                <w:ilvl w:val="0"/>
                <w:numId w:val="16"/>
              </w:numPr>
              <w:spacing w:before="120" w:after="120"/>
            </w:pPr>
            <w:r w:rsidRPr="00C379C8">
              <w:t>Liquid paperboard beverage containers, Chapter 48.11.</w:t>
            </w:r>
            <w:bookmarkEnd w:id="22"/>
          </w:p>
        </w:tc>
      </w:tr>
      <w:tr w:rsidR="00804265" w14:paraId="083D4530" w14:textId="77777777" w:rsidTr="0069259F">
        <w:tc>
          <w:tcPr>
            <w:tcW w:w="713" w:type="dxa"/>
            <w:tcBorders>
              <w:top w:val="single" w:sz="6" w:space="0" w:color="auto"/>
              <w:bottom w:val="single" w:sz="6" w:space="0" w:color="auto"/>
            </w:tcBorders>
            <w:shd w:val="clear" w:color="auto" w:fill="auto"/>
          </w:tcPr>
          <w:p w14:paraId="0B3FD942" w14:textId="77777777" w:rsidR="00F85C99" w:rsidRPr="002F6A28" w:rsidRDefault="006637E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7E7632" w14:textId="77777777" w:rsidR="00E6051D" w:rsidRDefault="006637E5" w:rsidP="002F6A28">
            <w:pPr>
              <w:spacing w:before="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
          <w:p w14:paraId="2D891F00" w14:textId="77777777" w:rsidR="00F85C99" w:rsidRPr="002F6A28" w:rsidRDefault="006637E5" w:rsidP="002F6A28">
            <w:pPr>
              <w:spacing w:before="120"/>
            </w:pPr>
            <w:r w:rsidRPr="00C379C8">
              <w:t>Transforming Recycling (Part 1: Container Return Scheme)</w:t>
            </w:r>
          </w:p>
          <w:p w14:paraId="00771DBE" w14:textId="77777777" w:rsidR="00E6051D" w:rsidRDefault="00E6051D" w:rsidP="002F6A28"/>
          <w:p w14:paraId="74BCB439" w14:textId="77777777" w:rsidR="00EE3A11" w:rsidRPr="00C379C8" w:rsidRDefault="006637E5" w:rsidP="002F6A28">
            <w:r w:rsidRPr="00C379C8">
              <w:t>Public consultation document</w:t>
            </w:r>
          </w:p>
          <w:p w14:paraId="065AE360" w14:textId="77777777" w:rsidR="00EE3A11" w:rsidRPr="00C379C8" w:rsidRDefault="00600E0C" w:rsidP="002F6A28">
            <w:hyperlink r:id="rId11" w:history="1">
              <w:r w:rsidR="006637E5" w:rsidRPr="00C379C8">
                <w:rPr>
                  <w:color w:val="0000FF"/>
                  <w:u w:val="single"/>
                </w:rPr>
                <w:t>https://environment.govt.nz/publications/transforming-recycling-consultation-document/</w:t>
              </w:r>
            </w:hyperlink>
            <w:r w:rsidR="00E6051D">
              <w:rPr>
                <w:color w:val="0000FF"/>
              </w:rPr>
              <w:t xml:space="preserve"> </w:t>
            </w:r>
            <w:r w:rsidR="006637E5" w:rsidRPr="00C379C8">
              <w:t>136 pages in English (relevant pages on the Container Return Scheme proposal are pages 1-61, and Appendix 1)</w:t>
            </w:r>
          </w:p>
          <w:p w14:paraId="67D191D8" w14:textId="77777777" w:rsidR="00E6051D" w:rsidRDefault="00E6051D" w:rsidP="002F6A28"/>
          <w:p w14:paraId="6DD4FF9B" w14:textId="77777777" w:rsidR="00EE3A11" w:rsidRPr="00C379C8" w:rsidRDefault="006637E5" w:rsidP="002F6A28">
            <w:r w:rsidRPr="00C379C8">
              <w:t>Summary of the Container Return Scheme proposal</w:t>
            </w:r>
          </w:p>
          <w:p w14:paraId="12C41A9A" w14:textId="737E1732" w:rsidR="00E6051D" w:rsidRPr="00C379C8" w:rsidRDefault="00600E0C" w:rsidP="006637E5">
            <w:pPr>
              <w:spacing w:after="120"/>
            </w:pPr>
            <w:hyperlink r:id="rId12" w:history="1">
              <w:r w:rsidR="006637E5" w:rsidRPr="00C379C8">
                <w:rPr>
                  <w:color w:val="0000FF"/>
                  <w:u w:val="single"/>
                </w:rPr>
                <w:t>https://environment.govt.nz/assets/publications/Container-Return-Scheme-Snapshot-of-the-Consultation.pdf</w:t>
              </w:r>
            </w:hyperlink>
            <w:r w:rsidR="00E6051D">
              <w:rPr>
                <w:color w:val="0000FF"/>
                <w:u w:val="single"/>
              </w:rPr>
              <w:t xml:space="preserve"> </w:t>
            </w:r>
            <w:r w:rsidR="006637E5" w:rsidRPr="00C379C8">
              <w:t>8 pages in English; (136 page(s), in English)</w:t>
            </w:r>
            <w:bookmarkEnd w:id="24"/>
          </w:p>
        </w:tc>
      </w:tr>
      <w:tr w:rsidR="00804265" w14:paraId="764B4430" w14:textId="77777777" w:rsidTr="0069259F">
        <w:tc>
          <w:tcPr>
            <w:tcW w:w="713" w:type="dxa"/>
            <w:tcBorders>
              <w:top w:val="single" w:sz="6" w:space="0" w:color="auto"/>
              <w:bottom w:val="single" w:sz="6" w:space="0" w:color="auto"/>
            </w:tcBorders>
            <w:shd w:val="clear" w:color="auto" w:fill="auto"/>
          </w:tcPr>
          <w:p w14:paraId="3194019A" w14:textId="77777777" w:rsidR="00F85C99" w:rsidRPr="002F6A28" w:rsidRDefault="006637E5"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160E4F82" w14:textId="77777777" w:rsidR="00E6051D" w:rsidRDefault="006637E5" w:rsidP="00E6051D">
            <w:pPr>
              <w:spacing w:before="120"/>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attached consultation document outlines New Zealand's proposal to transform recycling, of which Part 1 includes the establishment of a beverage container return scheme. The container return scheme is a resource recovery scheme that encourages people to return beverage containers for recycling or refilling in exchange for a refundable deposit.</w:t>
            </w:r>
          </w:p>
          <w:p w14:paraId="3E0CEA8B" w14:textId="77777777" w:rsidR="00E6051D" w:rsidRDefault="006637E5" w:rsidP="00E6051D">
            <w:pPr>
              <w:spacing w:before="120"/>
            </w:pPr>
            <w:r w:rsidRPr="00C379C8">
              <w:t>The proposed regulations will set out the eligible beverage containers that can be sold on the New Zealand market under the Container Return Scheme. The Container Return Scheme is proposed to include labelling requirements for eligible containers, and a 20 cent refundable deposit (and scheme fee of 3 to 5 cents per container + GST) being applied on eligible containers when they enter the market. The scope of the scheme is proposed to cover single use beverage containers made from glass, plastic (PET, HDPE and PP only, and recyclable bio-based HDPE and PET), metal (e.g. aluminum, steel, tinplate and bimetals), and liquid paperboard.</w:t>
            </w:r>
          </w:p>
          <w:p w14:paraId="108EB8CE" w14:textId="77777777" w:rsidR="00E6051D" w:rsidRDefault="006637E5" w:rsidP="00E6051D">
            <w:pPr>
              <w:spacing w:before="120"/>
            </w:pPr>
            <w:r w:rsidRPr="00C379C8">
              <w:t>Beverage containers eligible for return would have specific conditions of acceptance, which may include a scheme label or identifying mark, a barcode, a QR code or other form of unique identification. If the scheme is to proceed, details of specific labelling requirements will be worked through during the development of the regulations in 2024.</w:t>
            </w:r>
          </w:p>
          <w:p w14:paraId="4E54764D" w14:textId="77777777" w:rsidR="00E6051D" w:rsidRDefault="006637E5" w:rsidP="00E6051D">
            <w:pPr>
              <w:spacing w:before="120"/>
            </w:pPr>
            <w:r w:rsidRPr="00C379C8">
              <w:t>It is proposed that fresh milk would be exempt in all packaging types. This is because fresh milk is often considered a staple food item for households and where milk is consumed at home, kersbide collections collect much of this material. It is also not frequently consumed while 'out and about' and thus presents a lesser litter issue. Beverage containers that are intended for refilling and have an established return/refillables scheme are also proposed to be exempt at this stage.</w:t>
            </w:r>
            <w:r>
              <w:t xml:space="preserve"> </w:t>
            </w:r>
          </w:p>
          <w:p w14:paraId="194B3C0B" w14:textId="77777777" w:rsidR="00E6051D" w:rsidRPr="00C379C8" w:rsidRDefault="006637E5" w:rsidP="00A37554">
            <w:pPr>
              <w:spacing w:before="120" w:after="120"/>
            </w:pPr>
            <w:r w:rsidRPr="00C379C8">
              <w:t>Under the proposed timeline, regulations are proposed to be drafted and consulted on in 2024 for implementation in June 2025.</w:t>
            </w:r>
            <w:bookmarkEnd w:id="26"/>
          </w:p>
        </w:tc>
      </w:tr>
      <w:tr w:rsidR="00804265" w14:paraId="31DEF219" w14:textId="77777777" w:rsidTr="0069259F">
        <w:tc>
          <w:tcPr>
            <w:tcW w:w="713" w:type="dxa"/>
            <w:tcBorders>
              <w:top w:val="single" w:sz="6" w:space="0" w:color="auto"/>
              <w:bottom w:val="single" w:sz="6" w:space="0" w:color="auto"/>
            </w:tcBorders>
            <w:shd w:val="clear" w:color="auto" w:fill="auto"/>
          </w:tcPr>
          <w:p w14:paraId="4083EF9B" w14:textId="77777777" w:rsidR="00F85C99" w:rsidRPr="002F6A28" w:rsidRDefault="006637E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08BE50D" w14:textId="77777777" w:rsidR="00F85C99" w:rsidRPr="002F6A28" w:rsidRDefault="006637E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804265" w14:paraId="78C464EA" w14:textId="77777777" w:rsidTr="0069259F">
        <w:tc>
          <w:tcPr>
            <w:tcW w:w="713" w:type="dxa"/>
            <w:tcBorders>
              <w:top w:val="single" w:sz="6" w:space="0" w:color="auto"/>
              <w:bottom w:val="single" w:sz="6" w:space="0" w:color="auto"/>
            </w:tcBorders>
            <w:shd w:val="clear" w:color="auto" w:fill="auto"/>
          </w:tcPr>
          <w:p w14:paraId="50FA82C5" w14:textId="77777777" w:rsidR="00F85C99" w:rsidRPr="002F6A28" w:rsidRDefault="006637E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577A9AA" w14:textId="77777777" w:rsidR="00072B36" w:rsidRPr="002F6A28" w:rsidRDefault="006637E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AB4C064" w14:textId="77777777" w:rsidR="00F85C99" w:rsidRPr="002F6A28" w:rsidRDefault="006637E5" w:rsidP="009E75ED">
            <w:pPr>
              <w:spacing w:before="120"/>
            </w:pPr>
            <w:bookmarkStart w:id="30" w:name="sps9a"/>
            <w:r w:rsidRPr="002F6A28">
              <w:t>Transforming Recycling (Specifically Part 1: Container Return Scheme)</w:t>
            </w:r>
          </w:p>
          <w:p w14:paraId="134589CF" w14:textId="77777777" w:rsidR="00F85C99" w:rsidRPr="002F6A28" w:rsidRDefault="006637E5" w:rsidP="009E75ED">
            <w:r w:rsidRPr="002F6A28">
              <w:t>Public consultation document</w:t>
            </w:r>
          </w:p>
          <w:p w14:paraId="6DC476A1" w14:textId="77777777" w:rsidR="00F85C99" w:rsidRPr="002F6A28" w:rsidRDefault="00600E0C" w:rsidP="009E75ED">
            <w:hyperlink r:id="rId13" w:history="1">
              <w:r w:rsidR="006637E5" w:rsidRPr="002F6A28">
                <w:rPr>
                  <w:color w:val="0000FF"/>
                  <w:u w:val="single"/>
                </w:rPr>
                <w:t>https://environment.govt.nz/publications/transforming-recycling-consultation-document/</w:t>
              </w:r>
            </w:hyperlink>
          </w:p>
          <w:p w14:paraId="2507F3AE" w14:textId="77777777" w:rsidR="00F85C99" w:rsidRPr="002F6A28" w:rsidRDefault="006637E5" w:rsidP="009E75ED">
            <w:r w:rsidRPr="002F6A28">
              <w:t>Interim regulatory impact statement: A beverage container return scheme for Aotearoa New Zealand.</w:t>
            </w:r>
          </w:p>
          <w:p w14:paraId="3D1C10FC" w14:textId="77777777" w:rsidR="00F85C99" w:rsidRPr="002F6A28" w:rsidRDefault="00600E0C" w:rsidP="009E75ED">
            <w:pPr>
              <w:spacing w:after="120"/>
            </w:pPr>
            <w:hyperlink r:id="rId14" w:history="1">
              <w:r w:rsidR="006637E5" w:rsidRPr="002F6A28">
                <w:rPr>
                  <w:color w:val="0000FF"/>
                  <w:u w:val="single"/>
                </w:rPr>
                <w:t>https://environment.govt.nz/publications/interim-regulatory-impact-statement-a-beverage-container-scheme-for-aotearoa-new-zealand/</w:t>
              </w:r>
            </w:hyperlink>
            <w:bookmarkEnd w:id="30"/>
          </w:p>
        </w:tc>
      </w:tr>
      <w:tr w:rsidR="00804265" w14:paraId="67DBCAB7" w14:textId="77777777" w:rsidTr="00AE6CC8">
        <w:trPr>
          <w:cantSplit/>
        </w:trPr>
        <w:tc>
          <w:tcPr>
            <w:tcW w:w="713" w:type="dxa"/>
            <w:tcBorders>
              <w:top w:val="single" w:sz="6" w:space="0" w:color="auto"/>
              <w:bottom w:val="single" w:sz="6" w:space="0" w:color="auto"/>
            </w:tcBorders>
            <w:shd w:val="clear" w:color="auto" w:fill="auto"/>
          </w:tcPr>
          <w:p w14:paraId="21606F41" w14:textId="77777777" w:rsidR="00EE3A11" w:rsidRPr="002F6A28" w:rsidRDefault="006637E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98C90A" w14:textId="77777777" w:rsidR="00EE3A11" w:rsidRPr="002F6A28" w:rsidRDefault="006637E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Proposed date of adoption: Estimated to be December 2024</w:t>
            </w:r>
            <w:bookmarkEnd w:id="33"/>
          </w:p>
          <w:p w14:paraId="7F652F7D" w14:textId="77777777" w:rsidR="00EE3A11" w:rsidRPr="002F6A28" w:rsidRDefault="006637E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Proposed date of entry into force: Estimated effective from mid 2025</w:t>
            </w:r>
            <w:bookmarkEnd w:id="36"/>
          </w:p>
        </w:tc>
      </w:tr>
      <w:tr w:rsidR="00804265" w14:paraId="01100C2B" w14:textId="77777777" w:rsidTr="0069259F">
        <w:tc>
          <w:tcPr>
            <w:tcW w:w="713" w:type="dxa"/>
            <w:tcBorders>
              <w:top w:val="single" w:sz="6" w:space="0" w:color="auto"/>
              <w:bottom w:val="single" w:sz="6" w:space="0" w:color="auto"/>
            </w:tcBorders>
            <w:shd w:val="clear" w:color="auto" w:fill="auto"/>
          </w:tcPr>
          <w:p w14:paraId="75FCB581" w14:textId="77777777" w:rsidR="00F85C99" w:rsidRPr="002F6A28" w:rsidRDefault="006637E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ACC0CB2" w14:textId="77777777" w:rsidR="00F85C99" w:rsidRPr="002F6A28" w:rsidRDefault="006637E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04265" w14:paraId="692E4809" w14:textId="77777777" w:rsidTr="0069259F">
        <w:tc>
          <w:tcPr>
            <w:tcW w:w="713" w:type="dxa"/>
            <w:tcBorders>
              <w:top w:val="single" w:sz="6" w:space="0" w:color="auto"/>
            </w:tcBorders>
            <w:shd w:val="clear" w:color="auto" w:fill="auto"/>
          </w:tcPr>
          <w:p w14:paraId="5FAF78B4" w14:textId="77777777" w:rsidR="00F85C99" w:rsidRPr="002F6A28" w:rsidRDefault="006637E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9B67C3D" w14:textId="77777777" w:rsidR="00F85C99" w:rsidRPr="002F6A28" w:rsidRDefault="006637E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C91637" w14:textId="77777777" w:rsidR="00EE3A11" w:rsidRPr="00A12DDE" w:rsidRDefault="006637E5" w:rsidP="00B16145">
            <w:pPr>
              <w:keepNext/>
              <w:keepLines/>
              <w:rPr>
                <w:bCs/>
              </w:rPr>
            </w:pPr>
            <w:r w:rsidRPr="00A12DDE">
              <w:rPr>
                <w:bCs/>
              </w:rPr>
              <w:t>Ministry for the Environment</w:t>
            </w:r>
          </w:p>
          <w:p w14:paraId="7565FE97" w14:textId="77777777" w:rsidR="00EE3A11" w:rsidRPr="00A12DDE" w:rsidRDefault="006637E5" w:rsidP="00B16145">
            <w:pPr>
              <w:keepNext/>
              <w:keepLines/>
              <w:rPr>
                <w:bCs/>
              </w:rPr>
            </w:pPr>
            <w:r w:rsidRPr="00A12DDE">
              <w:rPr>
                <w:bCs/>
              </w:rPr>
              <w:t>PO Box 10362</w:t>
            </w:r>
          </w:p>
          <w:p w14:paraId="64E4D30D" w14:textId="77777777" w:rsidR="00EE3A11" w:rsidRPr="00A12DDE" w:rsidRDefault="006637E5" w:rsidP="00B16145">
            <w:pPr>
              <w:keepNext/>
              <w:keepLines/>
              <w:rPr>
                <w:bCs/>
              </w:rPr>
            </w:pPr>
            <w:r w:rsidRPr="00A12DDE">
              <w:rPr>
                <w:bCs/>
              </w:rPr>
              <w:t>Wellington 6143</w:t>
            </w:r>
          </w:p>
          <w:p w14:paraId="39817EA7" w14:textId="77777777" w:rsidR="00EE3A11" w:rsidRPr="00A12DDE" w:rsidRDefault="006637E5" w:rsidP="00B16145">
            <w:pPr>
              <w:keepNext/>
              <w:keepLines/>
              <w:rPr>
                <w:bCs/>
              </w:rPr>
            </w:pPr>
            <w:r w:rsidRPr="00A12DDE">
              <w:rPr>
                <w:bCs/>
              </w:rPr>
              <w:t>New Zealand</w:t>
            </w:r>
          </w:p>
          <w:p w14:paraId="37E499D8" w14:textId="77777777" w:rsidR="00EE3A11" w:rsidRDefault="00600E0C" w:rsidP="00B16145">
            <w:pPr>
              <w:keepNext/>
              <w:keepLines/>
              <w:rPr>
                <w:bCs/>
              </w:rPr>
            </w:pPr>
            <w:hyperlink r:id="rId15" w:history="1">
              <w:r w:rsidR="006637E5" w:rsidRPr="00D20626">
                <w:rPr>
                  <w:rStyle w:val="Hyperlink"/>
                  <w:bCs/>
                </w:rPr>
                <w:t>www.mfe.govt.nz</w:t>
              </w:r>
            </w:hyperlink>
          </w:p>
          <w:p w14:paraId="57EED0C1" w14:textId="77777777" w:rsidR="00EE3A11" w:rsidRPr="00A12DDE" w:rsidRDefault="00600E0C" w:rsidP="00B16145">
            <w:pPr>
              <w:keepNext/>
              <w:keepLines/>
              <w:rPr>
                <w:bCs/>
              </w:rPr>
            </w:pPr>
            <w:hyperlink r:id="rId16" w:history="1">
              <w:r w:rsidR="006637E5" w:rsidRPr="00A12DDE">
                <w:rPr>
                  <w:bCs/>
                  <w:color w:val="0000FF"/>
                  <w:u w:val="single"/>
                </w:rPr>
                <w:t>transformingrecycling@mfe.govt.nz</w:t>
              </w:r>
            </w:hyperlink>
          </w:p>
          <w:p w14:paraId="7FCB5B6B" w14:textId="77777777" w:rsidR="00EE3A11" w:rsidRDefault="006637E5" w:rsidP="00B16145">
            <w:pPr>
              <w:keepNext/>
              <w:keepLines/>
              <w:spacing w:after="120"/>
              <w:rPr>
                <w:bCs/>
              </w:rPr>
            </w:pPr>
            <w:r w:rsidRPr="00A12DDE">
              <w:rPr>
                <w:bCs/>
              </w:rPr>
              <w:t>Ph: +64 4 439 7400</w:t>
            </w:r>
            <w:bookmarkEnd w:id="42"/>
          </w:p>
          <w:p w14:paraId="377F19DF" w14:textId="77777777" w:rsidR="008A5623" w:rsidRDefault="00600E0C" w:rsidP="008A5623">
            <w:pPr>
              <w:keepNext/>
              <w:keepLines/>
              <w:rPr>
                <w:bCs/>
                <w:color w:val="0000FF"/>
                <w:u w:val="single"/>
              </w:rPr>
            </w:pPr>
            <w:hyperlink r:id="rId17" w:tgtFrame="_blank" w:history="1">
              <w:r w:rsidR="006637E5" w:rsidRPr="00A12DDE">
                <w:rPr>
                  <w:bCs/>
                  <w:color w:val="0000FF"/>
                  <w:u w:val="single"/>
                </w:rPr>
                <w:t>https://environment.govt.nz/publications/transforming-recycling-consultation-document/</w:t>
              </w:r>
            </w:hyperlink>
          </w:p>
          <w:p w14:paraId="22105F8C" w14:textId="77777777" w:rsidR="008A5623" w:rsidRPr="00A12DDE" w:rsidRDefault="008A5623" w:rsidP="008A5623">
            <w:pPr>
              <w:keepNext/>
              <w:keepLines/>
              <w:rPr>
                <w:bCs/>
              </w:rPr>
            </w:pPr>
          </w:p>
        </w:tc>
      </w:tr>
    </w:tbl>
    <w:p w14:paraId="2F8E7ABB"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92872" w14:textId="77777777" w:rsidR="00B56432" w:rsidRDefault="006637E5">
      <w:r>
        <w:separator/>
      </w:r>
    </w:p>
  </w:endnote>
  <w:endnote w:type="continuationSeparator" w:id="0">
    <w:p w14:paraId="74925840" w14:textId="77777777" w:rsidR="00B56432" w:rsidRDefault="0066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0F7E" w14:textId="77777777" w:rsidR="009239F7" w:rsidRPr="002F6A28" w:rsidRDefault="006637E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CC92" w14:textId="77777777" w:rsidR="009239F7" w:rsidRPr="002F6A28" w:rsidRDefault="006637E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E5C7" w14:textId="77777777" w:rsidR="00EE3A11" w:rsidRPr="002F6A28" w:rsidRDefault="006637E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1C46" w14:textId="77777777" w:rsidR="00B56432" w:rsidRDefault="006637E5">
      <w:r>
        <w:separator/>
      </w:r>
    </w:p>
  </w:footnote>
  <w:footnote w:type="continuationSeparator" w:id="0">
    <w:p w14:paraId="530318B7" w14:textId="77777777" w:rsidR="00B56432" w:rsidRDefault="0066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820D" w14:textId="77777777" w:rsidR="009239F7" w:rsidRPr="002F6A28" w:rsidRDefault="006637E5" w:rsidP="009239F7">
    <w:pPr>
      <w:pStyle w:val="Header"/>
      <w:pBdr>
        <w:bottom w:val="single" w:sz="4" w:space="1" w:color="auto"/>
      </w:pBdr>
      <w:tabs>
        <w:tab w:val="clear" w:pos="4513"/>
        <w:tab w:val="clear" w:pos="9027"/>
      </w:tabs>
      <w:jc w:val="center"/>
    </w:pPr>
    <w:r w:rsidRPr="002F6A28">
      <w:t>tbtSymbol</w:t>
    </w:r>
  </w:p>
  <w:p w14:paraId="39C9D5C9" w14:textId="77777777" w:rsidR="009239F7" w:rsidRPr="002F6A28" w:rsidRDefault="009239F7" w:rsidP="009239F7">
    <w:pPr>
      <w:pStyle w:val="Header"/>
      <w:pBdr>
        <w:bottom w:val="single" w:sz="4" w:space="1" w:color="auto"/>
      </w:pBdr>
      <w:tabs>
        <w:tab w:val="clear" w:pos="4513"/>
        <w:tab w:val="clear" w:pos="9027"/>
      </w:tabs>
      <w:jc w:val="center"/>
    </w:pPr>
  </w:p>
  <w:p w14:paraId="0F1B482E" w14:textId="77777777" w:rsidR="009239F7" w:rsidRPr="002F6A28" w:rsidRDefault="006637E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ACBD1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ED0B" w14:textId="77777777" w:rsidR="009239F7" w:rsidRPr="002F6A28" w:rsidRDefault="006637E5" w:rsidP="009239F7">
    <w:pPr>
      <w:pStyle w:val="Header"/>
      <w:pBdr>
        <w:bottom w:val="single" w:sz="4" w:space="1" w:color="auto"/>
      </w:pBdr>
      <w:tabs>
        <w:tab w:val="clear" w:pos="4513"/>
        <w:tab w:val="clear" w:pos="9027"/>
      </w:tabs>
      <w:jc w:val="center"/>
    </w:pPr>
    <w:bookmarkStart w:id="43" w:name="spsSymbolHeader"/>
    <w:r w:rsidRPr="002F6A28">
      <w:t>G/TBT/N/NZL/111</w:t>
    </w:r>
    <w:bookmarkEnd w:id="43"/>
  </w:p>
  <w:p w14:paraId="2409A43A" w14:textId="77777777" w:rsidR="009239F7" w:rsidRPr="002F6A28" w:rsidRDefault="009239F7" w:rsidP="009239F7">
    <w:pPr>
      <w:pStyle w:val="Header"/>
      <w:pBdr>
        <w:bottom w:val="single" w:sz="4" w:space="1" w:color="auto"/>
      </w:pBdr>
      <w:tabs>
        <w:tab w:val="clear" w:pos="4513"/>
        <w:tab w:val="clear" w:pos="9027"/>
      </w:tabs>
      <w:jc w:val="center"/>
    </w:pPr>
  </w:p>
  <w:p w14:paraId="20EE07C2" w14:textId="77777777" w:rsidR="009239F7" w:rsidRPr="002F6A28" w:rsidRDefault="006637E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AC6A4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4265" w14:paraId="14410C1C" w14:textId="77777777" w:rsidTr="008612A9">
      <w:trPr>
        <w:trHeight w:val="240"/>
        <w:jc w:val="center"/>
      </w:trPr>
      <w:tc>
        <w:tcPr>
          <w:tcW w:w="3794" w:type="dxa"/>
          <w:shd w:val="clear" w:color="auto" w:fill="FFFFFF"/>
          <w:tcMar>
            <w:left w:w="108" w:type="dxa"/>
            <w:right w:w="108" w:type="dxa"/>
          </w:tcMar>
          <w:vAlign w:val="center"/>
        </w:tcPr>
        <w:p w14:paraId="262C7E3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3F40A6F" w14:textId="77777777" w:rsidR="00ED54E0" w:rsidRPr="009239F7" w:rsidRDefault="00ED54E0" w:rsidP="00B801E9">
          <w:pPr>
            <w:jc w:val="right"/>
            <w:rPr>
              <w:b/>
              <w:color w:val="FF0000"/>
              <w:szCs w:val="16"/>
            </w:rPr>
          </w:pPr>
        </w:p>
      </w:tc>
    </w:tr>
    <w:bookmarkEnd w:id="44"/>
    <w:tr w:rsidR="00804265" w14:paraId="54CA218E" w14:textId="77777777" w:rsidTr="008612A9">
      <w:trPr>
        <w:trHeight w:val="213"/>
        <w:jc w:val="center"/>
      </w:trPr>
      <w:tc>
        <w:tcPr>
          <w:tcW w:w="3794" w:type="dxa"/>
          <w:vMerge w:val="restart"/>
          <w:shd w:val="clear" w:color="auto" w:fill="FFFFFF"/>
          <w:tcMar>
            <w:left w:w="0" w:type="dxa"/>
            <w:right w:w="0" w:type="dxa"/>
          </w:tcMar>
        </w:tcPr>
        <w:p w14:paraId="1E7A4219" w14:textId="77777777" w:rsidR="00ED54E0" w:rsidRPr="009239F7" w:rsidRDefault="006637E5" w:rsidP="00B801E9">
          <w:pPr>
            <w:jc w:val="left"/>
          </w:pPr>
          <w:r>
            <w:rPr>
              <w:noProof/>
              <w:lang w:eastAsia="en-GB"/>
            </w:rPr>
            <w:drawing>
              <wp:inline distT="0" distB="0" distL="0" distR="0" wp14:anchorId="2DA7613A" wp14:editId="0949C51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500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468E33" w14:textId="77777777" w:rsidR="00ED54E0" w:rsidRPr="009239F7" w:rsidRDefault="00ED54E0" w:rsidP="00B801E9">
          <w:pPr>
            <w:jc w:val="right"/>
            <w:rPr>
              <w:b/>
              <w:szCs w:val="16"/>
            </w:rPr>
          </w:pPr>
        </w:p>
      </w:tc>
    </w:tr>
    <w:tr w:rsidR="00804265" w14:paraId="53FA351F" w14:textId="77777777" w:rsidTr="008612A9">
      <w:trPr>
        <w:trHeight w:val="868"/>
        <w:jc w:val="center"/>
      </w:trPr>
      <w:tc>
        <w:tcPr>
          <w:tcW w:w="3794" w:type="dxa"/>
          <w:vMerge/>
          <w:shd w:val="clear" w:color="auto" w:fill="FFFFFF"/>
          <w:tcMar>
            <w:left w:w="108" w:type="dxa"/>
            <w:right w:w="108" w:type="dxa"/>
          </w:tcMar>
        </w:tcPr>
        <w:p w14:paraId="6976150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12BD6F" w14:textId="77777777" w:rsidR="009239F7" w:rsidRPr="002F6A28" w:rsidRDefault="006637E5" w:rsidP="00B801E9">
          <w:pPr>
            <w:jc w:val="right"/>
            <w:rPr>
              <w:b/>
              <w:szCs w:val="16"/>
            </w:rPr>
          </w:pPr>
          <w:bookmarkStart w:id="45" w:name="bmkSymbols"/>
          <w:r w:rsidRPr="002F6A28">
            <w:rPr>
              <w:b/>
              <w:szCs w:val="16"/>
            </w:rPr>
            <w:t>G/TBT/N/NZL/111</w:t>
          </w:r>
          <w:bookmarkEnd w:id="45"/>
        </w:p>
      </w:tc>
    </w:tr>
    <w:tr w:rsidR="00804265" w14:paraId="3F35809C" w14:textId="77777777" w:rsidTr="008612A9">
      <w:trPr>
        <w:trHeight w:val="240"/>
        <w:jc w:val="center"/>
      </w:trPr>
      <w:tc>
        <w:tcPr>
          <w:tcW w:w="3794" w:type="dxa"/>
          <w:vMerge/>
          <w:shd w:val="clear" w:color="auto" w:fill="FFFFFF"/>
          <w:tcMar>
            <w:left w:w="108" w:type="dxa"/>
            <w:right w:w="108" w:type="dxa"/>
          </w:tcMar>
          <w:vAlign w:val="center"/>
        </w:tcPr>
        <w:p w14:paraId="40D4D262" w14:textId="77777777" w:rsidR="00ED54E0" w:rsidRPr="009239F7" w:rsidRDefault="00ED54E0" w:rsidP="00B801E9"/>
      </w:tc>
      <w:tc>
        <w:tcPr>
          <w:tcW w:w="5448" w:type="dxa"/>
          <w:gridSpan w:val="2"/>
          <w:shd w:val="clear" w:color="auto" w:fill="FFFFFF"/>
          <w:tcMar>
            <w:left w:w="108" w:type="dxa"/>
            <w:right w:w="108" w:type="dxa"/>
          </w:tcMar>
          <w:vAlign w:val="center"/>
        </w:tcPr>
        <w:p w14:paraId="3F97D790" w14:textId="5D87DF70" w:rsidR="00ED54E0" w:rsidRPr="009239F7" w:rsidRDefault="006637E5" w:rsidP="00B801E9">
          <w:pPr>
            <w:jc w:val="right"/>
            <w:rPr>
              <w:szCs w:val="16"/>
            </w:rPr>
          </w:pPr>
          <w:bookmarkStart w:id="46" w:name="spsDateDistribution"/>
          <w:bookmarkStart w:id="47" w:name="bmkDate"/>
          <w:bookmarkEnd w:id="46"/>
          <w:bookmarkEnd w:id="47"/>
          <w:r>
            <w:rPr>
              <w:szCs w:val="16"/>
            </w:rPr>
            <w:t>28 April 2022</w:t>
          </w:r>
        </w:p>
      </w:tc>
    </w:tr>
    <w:tr w:rsidR="00804265" w14:paraId="4C88AA4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93BD96" w14:textId="318F5568" w:rsidR="00ED54E0" w:rsidRPr="009239F7" w:rsidRDefault="006637E5"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00E0C">
            <w:rPr>
              <w:color w:val="FF0000"/>
              <w:szCs w:val="16"/>
            </w:rPr>
            <w:t>3371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8DCDFF5" w14:textId="77777777" w:rsidR="00ED54E0" w:rsidRPr="009239F7" w:rsidRDefault="006637E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04265" w14:paraId="0A39F1C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F8278D" w14:textId="77777777" w:rsidR="00ED54E0" w:rsidRPr="009239F7" w:rsidRDefault="006637E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8121EF2" w14:textId="77777777" w:rsidR="00ED54E0" w:rsidRPr="002F6A28" w:rsidRDefault="006637E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BFCF3D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5E6534">
      <w:start w:val="1"/>
      <w:numFmt w:val="decimal"/>
      <w:pStyle w:val="SummaryText"/>
      <w:lvlText w:val="%1."/>
      <w:lvlJc w:val="left"/>
      <w:pPr>
        <w:ind w:left="360" w:hanging="360"/>
      </w:pPr>
    </w:lvl>
    <w:lvl w:ilvl="1" w:tplc="1A8E3F48" w:tentative="1">
      <w:start w:val="1"/>
      <w:numFmt w:val="lowerLetter"/>
      <w:lvlText w:val="%2."/>
      <w:lvlJc w:val="left"/>
      <w:pPr>
        <w:ind w:left="1080" w:hanging="360"/>
      </w:pPr>
    </w:lvl>
    <w:lvl w:ilvl="2" w:tplc="2E2229E8" w:tentative="1">
      <w:start w:val="1"/>
      <w:numFmt w:val="lowerRoman"/>
      <w:lvlText w:val="%3."/>
      <w:lvlJc w:val="right"/>
      <w:pPr>
        <w:ind w:left="1800" w:hanging="180"/>
      </w:pPr>
    </w:lvl>
    <w:lvl w:ilvl="3" w:tplc="0262AB82" w:tentative="1">
      <w:start w:val="1"/>
      <w:numFmt w:val="decimal"/>
      <w:lvlText w:val="%4."/>
      <w:lvlJc w:val="left"/>
      <w:pPr>
        <w:ind w:left="2520" w:hanging="360"/>
      </w:pPr>
    </w:lvl>
    <w:lvl w:ilvl="4" w:tplc="313C4A14" w:tentative="1">
      <w:start w:val="1"/>
      <w:numFmt w:val="lowerLetter"/>
      <w:lvlText w:val="%5."/>
      <w:lvlJc w:val="left"/>
      <w:pPr>
        <w:ind w:left="3240" w:hanging="360"/>
      </w:pPr>
    </w:lvl>
    <w:lvl w:ilvl="5" w:tplc="5BAE95E8" w:tentative="1">
      <w:start w:val="1"/>
      <w:numFmt w:val="lowerRoman"/>
      <w:lvlText w:val="%6."/>
      <w:lvlJc w:val="right"/>
      <w:pPr>
        <w:ind w:left="3960" w:hanging="180"/>
      </w:pPr>
    </w:lvl>
    <w:lvl w:ilvl="6" w:tplc="84CC2544" w:tentative="1">
      <w:start w:val="1"/>
      <w:numFmt w:val="decimal"/>
      <w:lvlText w:val="%7."/>
      <w:lvlJc w:val="left"/>
      <w:pPr>
        <w:ind w:left="4680" w:hanging="360"/>
      </w:pPr>
    </w:lvl>
    <w:lvl w:ilvl="7" w:tplc="F616344C" w:tentative="1">
      <w:start w:val="1"/>
      <w:numFmt w:val="lowerLetter"/>
      <w:lvlText w:val="%8."/>
      <w:lvlJc w:val="left"/>
      <w:pPr>
        <w:ind w:left="5400" w:hanging="360"/>
      </w:pPr>
    </w:lvl>
    <w:lvl w:ilvl="8" w:tplc="A4E45AE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FC6E53C">
      <w:start w:val="1"/>
      <w:numFmt w:val="bullet"/>
      <w:lvlText w:val=""/>
      <w:lvlJc w:val="left"/>
      <w:pPr>
        <w:ind w:left="720" w:hanging="360"/>
      </w:pPr>
      <w:rPr>
        <w:rFonts w:ascii="Symbol" w:hAnsi="Symbol"/>
      </w:rPr>
    </w:lvl>
    <w:lvl w:ilvl="1" w:tplc="F3C6725C">
      <w:start w:val="1"/>
      <w:numFmt w:val="bullet"/>
      <w:lvlText w:val="o"/>
      <w:lvlJc w:val="left"/>
      <w:pPr>
        <w:tabs>
          <w:tab w:val="num" w:pos="1440"/>
        </w:tabs>
        <w:ind w:left="1440" w:hanging="360"/>
      </w:pPr>
      <w:rPr>
        <w:rFonts w:ascii="Courier New" w:hAnsi="Courier New"/>
      </w:rPr>
    </w:lvl>
    <w:lvl w:ilvl="2" w:tplc="A014C420">
      <w:start w:val="1"/>
      <w:numFmt w:val="bullet"/>
      <w:lvlText w:val=""/>
      <w:lvlJc w:val="left"/>
      <w:pPr>
        <w:tabs>
          <w:tab w:val="num" w:pos="2160"/>
        </w:tabs>
        <w:ind w:left="2160" w:hanging="360"/>
      </w:pPr>
      <w:rPr>
        <w:rFonts w:ascii="Wingdings" w:hAnsi="Wingdings"/>
      </w:rPr>
    </w:lvl>
    <w:lvl w:ilvl="3" w:tplc="954E7300">
      <w:start w:val="1"/>
      <w:numFmt w:val="bullet"/>
      <w:lvlText w:val=""/>
      <w:lvlJc w:val="left"/>
      <w:pPr>
        <w:tabs>
          <w:tab w:val="num" w:pos="2880"/>
        </w:tabs>
        <w:ind w:left="2880" w:hanging="360"/>
      </w:pPr>
      <w:rPr>
        <w:rFonts w:ascii="Symbol" w:hAnsi="Symbol"/>
      </w:rPr>
    </w:lvl>
    <w:lvl w:ilvl="4" w:tplc="3F9232D6">
      <w:start w:val="1"/>
      <w:numFmt w:val="bullet"/>
      <w:lvlText w:val="o"/>
      <w:lvlJc w:val="left"/>
      <w:pPr>
        <w:tabs>
          <w:tab w:val="num" w:pos="3600"/>
        </w:tabs>
        <w:ind w:left="3600" w:hanging="360"/>
      </w:pPr>
      <w:rPr>
        <w:rFonts w:ascii="Courier New" w:hAnsi="Courier New"/>
      </w:rPr>
    </w:lvl>
    <w:lvl w:ilvl="5" w:tplc="B0B0FB1C">
      <w:start w:val="1"/>
      <w:numFmt w:val="bullet"/>
      <w:lvlText w:val=""/>
      <w:lvlJc w:val="left"/>
      <w:pPr>
        <w:tabs>
          <w:tab w:val="num" w:pos="4320"/>
        </w:tabs>
        <w:ind w:left="4320" w:hanging="360"/>
      </w:pPr>
      <w:rPr>
        <w:rFonts w:ascii="Wingdings" w:hAnsi="Wingdings"/>
      </w:rPr>
    </w:lvl>
    <w:lvl w:ilvl="6" w:tplc="E994702A">
      <w:start w:val="1"/>
      <w:numFmt w:val="bullet"/>
      <w:lvlText w:val=""/>
      <w:lvlJc w:val="left"/>
      <w:pPr>
        <w:tabs>
          <w:tab w:val="num" w:pos="5040"/>
        </w:tabs>
        <w:ind w:left="5040" w:hanging="360"/>
      </w:pPr>
      <w:rPr>
        <w:rFonts w:ascii="Symbol" w:hAnsi="Symbol"/>
      </w:rPr>
    </w:lvl>
    <w:lvl w:ilvl="7" w:tplc="656E8FB0">
      <w:start w:val="1"/>
      <w:numFmt w:val="bullet"/>
      <w:lvlText w:val="o"/>
      <w:lvlJc w:val="left"/>
      <w:pPr>
        <w:tabs>
          <w:tab w:val="num" w:pos="5760"/>
        </w:tabs>
        <w:ind w:left="5760" w:hanging="360"/>
      </w:pPr>
      <w:rPr>
        <w:rFonts w:ascii="Courier New" w:hAnsi="Courier New"/>
      </w:rPr>
    </w:lvl>
    <w:lvl w:ilvl="8" w:tplc="B714023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0E0C"/>
    <w:rsid w:val="00612644"/>
    <w:rsid w:val="00623F9F"/>
    <w:rsid w:val="00643C1F"/>
    <w:rsid w:val="00655881"/>
    <w:rsid w:val="0066043C"/>
    <w:rsid w:val="006607BC"/>
    <w:rsid w:val="006637E5"/>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4265"/>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5623"/>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37554"/>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432"/>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0626"/>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051D"/>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2576"/>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C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E60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ransformingrecycling@mfe.govt.nz" TargetMode="External"/><Relationship Id="rId13" Type="http://schemas.openxmlformats.org/officeDocument/2006/relationships/hyperlink" Target="https://environment.govt.nz/publications/transforming-recycling-consultation-docum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fe.govt.nz" TargetMode="External"/><Relationship Id="rId12" Type="http://schemas.openxmlformats.org/officeDocument/2006/relationships/hyperlink" Target="https://environment.govt.nz/assets/publications/Container-Return-Scheme-Snapshot-of-the-Consultation.pdf" TargetMode="External"/><Relationship Id="rId17" Type="http://schemas.openxmlformats.org/officeDocument/2006/relationships/hyperlink" Target="https://environment.govt.nz/publications/transforming-recycling-consultation-docu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ransformingrecycling@mfe.govt.n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vironment.govt.nz/publications/transforming-recycling-consultation-docume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fe.govt.nz" TargetMode="External"/><Relationship Id="rId23" Type="http://schemas.openxmlformats.org/officeDocument/2006/relationships/footer" Target="footer3.xml"/><Relationship Id="rId10" Type="http://schemas.openxmlformats.org/officeDocument/2006/relationships/hyperlink" Target="http://www.standards.govt.n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to@standards.co.nz" TargetMode="External"/><Relationship Id="rId14" Type="http://schemas.openxmlformats.org/officeDocument/2006/relationships/hyperlink" Target="https://environment.govt.nz/publications/interim-regulatory-impact-statement-a-beverage-container-scheme-for-aotearoa-new-zealand/"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4</TotalTime>
  <Pages>3</Pages>
  <Words>654</Words>
  <Characters>4172</Characters>
  <Application>Microsoft Office Word</Application>
  <DocSecurity>0</DocSecurity>
  <Lines>104</Lines>
  <Paragraphs>65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2022-04-28T10:06:00Z</dcterms:created>
  <dcterms:modified xsi:type="dcterms:W3CDTF">2022-04-28T12:34:00Z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