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E488" w14:textId="77777777" w:rsidR="009239F7" w:rsidRPr="002F6A28" w:rsidRDefault="004436C5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7E161A08" w14:textId="77777777" w:rsidR="009239F7" w:rsidRPr="002F6A28" w:rsidRDefault="004436C5" w:rsidP="002F6A28">
      <w:pPr>
        <w:jc w:val="center"/>
      </w:pPr>
      <w:r w:rsidRPr="002F6A28">
        <w:t>The following notification is being circulated in accordance with Article 10.6</w:t>
      </w:r>
    </w:p>
    <w:p w14:paraId="30F1A2F0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406709" w14:paraId="66EA9943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10498BF" w14:textId="77777777" w:rsidR="00F85C99" w:rsidRPr="002F6A28" w:rsidRDefault="004436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68649CC5" w14:textId="77777777" w:rsidR="00F85C99" w:rsidRPr="002F6A28" w:rsidRDefault="004436C5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REPUBLIC OF KOREA</w:t>
            </w:r>
            <w:bookmarkEnd w:id="1"/>
          </w:p>
          <w:p w14:paraId="76DF130C" w14:textId="77777777" w:rsidR="00F85C99" w:rsidRPr="002F6A28" w:rsidRDefault="004436C5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406709" w14:paraId="6AD3080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1067A61" w14:textId="77777777" w:rsidR="00F85C99" w:rsidRPr="002F6A28" w:rsidRDefault="004436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91A951" w14:textId="77777777" w:rsidR="00F85C99" w:rsidRPr="002F6A28" w:rsidRDefault="004436C5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6F19463D" w14:textId="77777777" w:rsidR="00EE3A11" w:rsidRPr="00C379C8" w:rsidRDefault="004436C5" w:rsidP="00155128">
            <w:pPr>
              <w:spacing w:after="120"/>
            </w:pPr>
            <w:r w:rsidRPr="00C379C8">
              <w:t>Ministry of Food and Drug Safety</w:t>
            </w:r>
            <w:bookmarkEnd w:id="5"/>
          </w:p>
          <w:p w14:paraId="37A88CBF" w14:textId="77777777" w:rsidR="00F85C99" w:rsidRPr="002F6A28" w:rsidRDefault="004436C5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</w:p>
          <w:p w14:paraId="582C40B2" w14:textId="77777777" w:rsidR="00AC6C6E" w:rsidRPr="00C379C8" w:rsidRDefault="004436C5" w:rsidP="00AA646C">
            <w:r w:rsidRPr="00C379C8">
              <w:t>Documents are available from the Ministry Food and Drug Safety website (</w:t>
            </w:r>
            <w:hyperlink r:id="rId7" w:history="1">
              <w:r w:rsidRPr="00133160">
                <w:rPr>
                  <w:rStyle w:val="Hyperlink"/>
                </w:rPr>
                <w:t>www.mfds.go.kr</w:t>
              </w:r>
            </w:hyperlink>
            <w:r>
              <w:t xml:space="preserve"> </w:t>
            </w:r>
            <w:r w:rsidRPr="00C379C8">
              <w:t>). Also available from:</w:t>
            </w:r>
          </w:p>
          <w:p w14:paraId="34BAC72E" w14:textId="77777777" w:rsidR="00AC6C6E" w:rsidRPr="00C379C8" w:rsidRDefault="004436C5" w:rsidP="00AA646C">
            <w:r w:rsidRPr="00C379C8">
              <w:t>International Cooperation Office</w:t>
            </w:r>
          </w:p>
          <w:p w14:paraId="7C77F35E" w14:textId="77777777" w:rsidR="00AC6C6E" w:rsidRPr="00C379C8" w:rsidRDefault="004436C5" w:rsidP="00AA646C">
            <w:r w:rsidRPr="00C379C8">
              <w:t>Ministry of Food and Drug Safety</w:t>
            </w:r>
          </w:p>
          <w:p w14:paraId="20C05E2D" w14:textId="77777777" w:rsidR="00AC6C6E" w:rsidRPr="00C379C8" w:rsidRDefault="004436C5" w:rsidP="00AA646C">
            <w:r w:rsidRPr="00C379C8">
              <w:t>187 Osongsaengmyeong2-ro, Osong-eup, Heungdeok-gu, Cheongju-si, Chungcheongbuk-do, 28159</w:t>
            </w:r>
          </w:p>
          <w:p w14:paraId="0EE9B619" w14:textId="77777777" w:rsidR="00AC6C6E" w:rsidRPr="00C379C8" w:rsidRDefault="004436C5" w:rsidP="00AA646C">
            <w:r w:rsidRPr="00C379C8">
              <w:t>Republic of Korea</w:t>
            </w:r>
          </w:p>
          <w:p w14:paraId="36FB9714" w14:textId="77777777" w:rsidR="00AC6C6E" w:rsidRPr="00C379C8" w:rsidRDefault="004436C5" w:rsidP="00AA646C">
            <w:r w:rsidRPr="00C379C8">
              <w:t>Tel: (+82) 43 719-1569</w:t>
            </w:r>
          </w:p>
          <w:p w14:paraId="6CDFA45E" w14:textId="77777777" w:rsidR="00AC6C6E" w:rsidRPr="00C379C8" w:rsidRDefault="004436C5" w:rsidP="00AA646C">
            <w:r w:rsidRPr="00C379C8">
              <w:t>Fax: (+82) 43-719-1550</w:t>
            </w:r>
          </w:p>
          <w:p w14:paraId="5AB19CA3" w14:textId="77777777" w:rsidR="00AC6C6E" w:rsidRPr="00C379C8" w:rsidRDefault="004436C5" w:rsidP="00AA646C">
            <w:pPr>
              <w:spacing w:after="120"/>
            </w:pPr>
            <w:r w:rsidRPr="00C379C8">
              <w:t xml:space="preserve">Email: </w:t>
            </w:r>
            <w:hyperlink r:id="rId8" w:history="1">
              <w:r w:rsidRPr="00C379C8">
                <w:rPr>
                  <w:color w:val="0000FF"/>
                  <w:u w:val="single"/>
                </w:rPr>
                <w:t>intmfds@korea.kr</w:t>
              </w:r>
            </w:hyperlink>
            <w:bookmarkEnd w:id="7"/>
          </w:p>
        </w:tc>
      </w:tr>
      <w:tr w:rsidR="00406709" w14:paraId="5236636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CE80D8C" w14:textId="77777777" w:rsidR="00F85C99" w:rsidRPr="002F6A28" w:rsidRDefault="004436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5C8A67" w14:textId="77777777" w:rsidR="00F85C99" w:rsidRPr="0058336F" w:rsidRDefault="004436C5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406709" w14:paraId="1A21FE9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8FC23B" w14:textId="77777777" w:rsidR="00F85C99" w:rsidRPr="002F6A28" w:rsidRDefault="004436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1B0F2D" w14:textId="77777777" w:rsidR="00F85C99" w:rsidRPr="002F6A28" w:rsidRDefault="004436C5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Food</w:t>
            </w:r>
            <w:bookmarkEnd w:id="22"/>
          </w:p>
        </w:tc>
      </w:tr>
      <w:tr w:rsidR="00406709" w14:paraId="4010517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53117D7" w14:textId="77777777" w:rsidR="00F85C99" w:rsidRPr="002F6A28" w:rsidRDefault="004436C5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6C47EE" w14:textId="77777777" w:rsidR="00F85C99" w:rsidRPr="002F6A28" w:rsidRDefault="004436C5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Proposed Amendment of the "Labelling Standards for Foods"; (28 page(s), in Korean)</w:t>
            </w:r>
            <w:bookmarkEnd w:id="24"/>
          </w:p>
        </w:tc>
      </w:tr>
      <w:tr w:rsidR="00406709" w14:paraId="2E341B3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126AE5" w14:textId="77777777" w:rsidR="00F85C99" w:rsidRPr="002F6A28" w:rsidRDefault="004436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9BA829" w14:textId="77777777" w:rsidR="00F85C99" w:rsidRPr="002F6A28" w:rsidRDefault="004436C5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>The Ministry of Food and Drug Safety of Korea would like to revise the Foods Labeling Standards as follows:</w:t>
            </w:r>
          </w:p>
          <w:p w14:paraId="2C8F05FC" w14:textId="77777777" w:rsidR="00FE448B" w:rsidRPr="00C379C8" w:rsidRDefault="004436C5" w:rsidP="002F6A28">
            <w:pPr>
              <w:spacing w:before="120" w:after="120"/>
            </w:pPr>
            <w:r w:rsidRPr="00C379C8">
              <w:t>1) Specify the conditions for exemptions on labeling packages sold online as product bundles</w:t>
            </w:r>
          </w:p>
          <w:p w14:paraId="05E56D44" w14:textId="77777777" w:rsidR="00FE448B" w:rsidRPr="00C379C8" w:rsidRDefault="004436C5" w:rsidP="002F6A28">
            <w:pPr>
              <w:spacing w:before="120" w:after="120"/>
            </w:pPr>
            <w:r w:rsidRPr="00C379C8">
              <w:t>2) Modify labeling statements accordingly to the changes made in the categorization of spices</w:t>
            </w:r>
          </w:p>
          <w:p w14:paraId="4D9D7F93" w14:textId="77777777" w:rsidR="00FE448B" w:rsidRPr="00C379C8" w:rsidRDefault="004436C5" w:rsidP="002F6A28">
            <w:pPr>
              <w:spacing w:before="120" w:after="120"/>
            </w:pPr>
            <w:r w:rsidRPr="00C379C8">
              <w:t>3) Reflect the revision made to the classification system for food additives used in manufacturing chewing gum base compounds such as Glycerin Fatty Acid Esters.</w:t>
            </w:r>
            <w:bookmarkEnd w:id="26"/>
          </w:p>
        </w:tc>
      </w:tr>
      <w:tr w:rsidR="00406709" w14:paraId="3C1FEF10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06087F" w14:textId="77777777" w:rsidR="00F85C99" w:rsidRPr="002F6A28" w:rsidRDefault="004436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80A3FD" w14:textId="77777777" w:rsidR="00F85C99" w:rsidRPr="002F6A28" w:rsidRDefault="004436C5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</w:t>
            </w:r>
            <w:bookmarkEnd w:id="28"/>
          </w:p>
        </w:tc>
      </w:tr>
      <w:tr w:rsidR="00406709" w14:paraId="425007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22FD99" w14:textId="77777777" w:rsidR="00F85C99" w:rsidRPr="002F6A28" w:rsidRDefault="004436C5" w:rsidP="004436C5">
            <w:pPr>
              <w:keepNext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967A6AE" w14:textId="77777777" w:rsidR="00072B36" w:rsidRPr="002F6A28" w:rsidRDefault="004436C5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287241B8" w14:textId="77777777" w:rsidR="00F85C99" w:rsidRPr="002F6A28" w:rsidRDefault="004436C5" w:rsidP="009E75ED">
            <w:pPr>
              <w:spacing w:before="120" w:after="120"/>
            </w:pPr>
            <w:bookmarkStart w:id="30" w:name="sps9a"/>
            <w:r w:rsidRPr="002F6A28">
              <w:t>Ministry of Food and Drug Safety Advance Notice No. 2022-295 (30 June 2022)</w:t>
            </w:r>
            <w:bookmarkEnd w:id="30"/>
          </w:p>
        </w:tc>
      </w:tr>
      <w:tr w:rsidR="00406709" w14:paraId="4DDD6EB6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4B535A" w14:textId="77777777" w:rsidR="00EE3A11" w:rsidRPr="002F6A28" w:rsidRDefault="004436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C96CE6" w14:textId="77777777" w:rsidR="00EE3A11" w:rsidRPr="002F6A28" w:rsidRDefault="004436C5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09639F28" w14:textId="77777777" w:rsidR="00EE3A11" w:rsidRPr="002F6A28" w:rsidRDefault="004436C5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406709" w14:paraId="5285C39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ED2A43" w14:textId="77777777" w:rsidR="00F85C99" w:rsidRPr="002F6A28" w:rsidRDefault="004436C5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7B26A1" w14:textId="77777777" w:rsidR="00F85C99" w:rsidRPr="002F6A28" w:rsidRDefault="004436C5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29 August 2022</w:t>
            </w:r>
            <w:bookmarkEnd w:id="38"/>
          </w:p>
        </w:tc>
      </w:tr>
      <w:tr w:rsidR="00406709" w14:paraId="1A11340D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0ADF855" w14:textId="77777777" w:rsidR="00F85C99" w:rsidRPr="002F6A28" w:rsidRDefault="004436C5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5D1CCBB7" w14:textId="77777777" w:rsidR="00F85C99" w:rsidRPr="002F6A28" w:rsidRDefault="004436C5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 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34C0089E" w14:textId="77777777" w:rsidR="00EE3A11" w:rsidRPr="00A12DDE" w:rsidRDefault="004436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Technical Barriers to Trade (TBT) Division</w:t>
            </w:r>
          </w:p>
          <w:p w14:paraId="461766C5" w14:textId="77777777" w:rsidR="00EE3A11" w:rsidRPr="00A12DDE" w:rsidRDefault="004436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Korean Agency for Technology and Standards (KATS)</w:t>
            </w:r>
          </w:p>
          <w:p w14:paraId="0ACE7773" w14:textId="77777777" w:rsidR="00EE3A11" w:rsidRPr="00A12DDE" w:rsidRDefault="004436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93, Isu-ro, Maengdong-myeon, Eumseong-gun, Chungcheongbuk-do, Republic of Korea, 369-811</w:t>
            </w:r>
          </w:p>
          <w:p w14:paraId="2DC92F20" w14:textId="77777777" w:rsidR="00EE3A11" w:rsidRPr="00A12DDE" w:rsidRDefault="004436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Tel.: (+82) 43 870 5521 Fax: (+82) 43 870 5682</w:t>
            </w:r>
          </w:p>
          <w:p w14:paraId="1A21A8E2" w14:textId="77777777" w:rsidR="00EE3A11" w:rsidRPr="00A12DDE" w:rsidRDefault="004436C5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9" w:history="1">
              <w:r w:rsidRPr="00A12DDE">
                <w:rPr>
                  <w:bCs/>
                  <w:color w:val="0000FF"/>
                  <w:u w:val="single"/>
                </w:rPr>
                <w:t>tbt@korea.kr</w:t>
              </w:r>
            </w:hyperlink>
            <w:r w:rsidRPr="00A12DDE">
              <w:rPr>
                <w:bCs/>
              </w:rPr>
              <w:t xml:space="preserve"> Website: </w:t>
            </w: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http://www.knowtbt.kr</w:t>
              </w:r>
            </w:hyperlink>
          </w:p>
          <w:p w14:paraId="185899CE" w14:textId="77777777" w:rsidR="00EE3A11" w:rsidRPr="00A12DDE" w:rsidRDefault="00B25A9C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1" w:tgtFrame="_blank" w:history="1">
              <w:r w:rsidR="004436C5" w:rsidRPr="00A12DDE">
                <w:rPr>
                  <w:bCs/>
                  <w:color w:val="0000FF"/>
                  <w:u w:val="single"/>
                </w:rPr>
                <w:t>https://members.wto.org/crnattachments/2022/TBT/KOR/22_4517_00_x.pdf</w:t>
              </w:r>
            </w:hyperlink>
            <w:bookmarkEnd w:id="42"/>
          </w:p>
        </w:tc>
      </w:tr>
    </w:tbl>
    <w:p w14:paraId="2106A3C0" w14:textId="77777777" w:rsidR="00EE3A11" w:rsidRPr="002F6A28" w:rsidRDefault="00EE3A11" w:rsidP="002F6A28"/>
    <w:sectPr w:rsidR="00EE3A11" w:rsidRPr="002F6A28" w:rsidSect="00760D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87952" w14:textId="77777777" w:rsidR="00C84A4E" w:rsidRDefault="004436C5">
      <w:r>
        <w:separator/>
      </w:r>
    </w:p>
  </w:endnote>
  <w:endnote w:type="continuationSeparator" w:id="0">
    <w:p w14:paraId="5480975E" w14:textId="77777777" w:rsidR="00C84A4E" w:rsidRDefault="00443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B5B50" w14:textId="77777777" w:rsidR="009239F7" w:rsidRPr="002F6A28" w:rsidRDefault="004436C5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333AC" w14:textId="77777777" w:rsidR="009239F7" w:rsidRPr="002F6A28" w:rsidRDefault="004436C5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F6628" w14:textId="77777777" w:rsidR="00EE3A11" w:rsidRPr="002F6A28" w:rsidRDefault="004436C5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4CC1A" w14:textId="77777777" w:rsidR="00C84A4E" w:rsidRDefault="004436C5">
      <w:r>
        <w:separator/>
      </w:r>
    </w:p>
  </w:footnote>
  <w:footnote w:type="continuationSeparator" w:id="0">
    <w:p w14:paraId="47F59BBD" w14:textId="77777777" w:rsidR="00C84A4E" w:rsidRDefault="00443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675B1" w14:textId="77777777" w:rsidR="009239F7" w:rsidRPr="002F6A28" w:rsidRDefault="004436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582DF1D9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5A3F6E8" w14:textId="77777777" w:rsidR="009239F7" w:rsidRPr="002F6A28" w:rsidRDefault="004436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2E4423C2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A345F" w14:textId="77777777" w:rsidR="009239F7" w:rsidRPr="002F6A28" w:rsidRDefault="004436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G/TBT/N/KOR/1083</w:t>
    </w:r>
    <w:bookmarkEnd w:id="43"/>
  </w:p>
  <w:p w14:paraId="6CB81B77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E02A747" w14:textId="77777777" w:rsidR="009239F7" w:rsidRPr="002F6A28" w:rsidRDefault="004436C5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6D84327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06709" w14:paraId="433133D1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DD57106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05DA289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406709" w14:paraId="3748B08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519DAECB" w14:textId="77777777" w:rsidR="00ED54E0" w:rsidRPr="009239F7" w:rsidRDefault="004436C5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606D242D" wp14:editId="5611BB9F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8837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94781BB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406709" w14:paraId="03AE8A92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7AAA3EAE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0338627" w14:textId="77777777" w:rsidR="009239F7" w:rsidRPr="002F6A28" w:rsidRDefault="004436C5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G/TBT/N/KOR/1083</w:t>
          </w:r>
          <w:bookmarkEnd w:id="45"/>
        </w:p>
      </w:tc>
    </w:tr>
    <w:tr w:rsidR="00406709" w14:paraId="1CD508B4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A06B504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E5B3A36" w14:textId="35347DA5" w:rsidR="00ED54E0" w:rsidRPr="009239F7" w:rsidRDefault="004436C5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6 July 2022</w:t>
          </w:r>
        </w:p>
      </w:tc>
    </w:tr>
    <w:tr w:rsidR="00406709" w14:paraId="0D56A315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3BBA820" w14:textId="3FB5B801" w:rsidR="00ED54E0" w:rsidRPr="009239F7" w:rsidRDefault="004436C5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B25A9C">
            <w:rPr>
              <w:color w:val="FF0000"/>
              <w:szCs w:val="16"/>
            </w:rPr>
            <w:t>5193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12D9915" w14:textId="77777777" w:rsidR="00ED54E0" w:rsidRPr="009239F7" w:rsidRDefault="004436C5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406709" w14:paraId="3EE4F97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4FBB180C" w14:textId="77777777" w:rsidR="00ED54E0" w:rsidRPr="009239F7" w:rsidRDefault="004436C5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7965FC5" w14:textId="77777777" w:rsidR="00ED54E0" w:rsidRPr="002F6A28" w:rsidRDefault="004436C5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143D99E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4EAC98A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92104C" w:tentative="1">
      <w:start w:val="1"/>
      <w:numFmt w:val="lowerLetter"/>
      <w:lvlText w:val="%2."/>
      <w:lvlJc w:val="left"/>
      <w:pPr>
        <w:ind w:left="1080" w:hanging="360"/>
      </w:pPr>
    </w:lvl>
    <w:lvl w:ilvl="2" w:tplc="70D03A32" w:tentative="1">
      <w:start w:val="1"/>
      <w:numFmt w:val="lowerRoman"/>
      <w:lvlText w:val="%3."/>
      <w:lvlJc w:val="right"/>
      <w:pPr>
        <w:ind w:left="1800" w:hanging="180"/>
      </w:pPr>
    </w:lvl>
    <w:lvl w:ilvl="3" w:tplc="DB120232" w:tentative="1">
      <w:start w:val="1"/>
      <w:numFmt w:val="decimal"/>
      <w:lvlText w:val="%4."/>
      <w:lvlJc w:val="left"/>
      <w:pPr>
        <w:ind w:left="2520" w:hanging="360"/>
      </w:pPr>
    </w:lvl>
    <w:lvl w:ilvl="4" w:tplc="8E84F2D2" w:tentative="1">
      <w:start w:val="1"/>
      <w:numFmt w:val="lowerLetter"/>
      <w:lvlText w:val="%5."/>
      <w:lvlJc w:val="left"/>
      <w:pPr>
        <w:ind w:left="3240" w:hanging="360"/>
      </w:pPr>
    </w:lvl>
    <w:lvl w:ilvl="5" w:tplc="11040F6C" w:tentative="1">
      <w:start w:val="1"/>
      <w:numFmt w:val="lowerRoman"/>
      <w:lvlText w:val="%6."/>
      <w:lvlJc w:val="right"/>
      <w:pPr>
        <w:ind w:left="3960" w:hanging="180"/>
      </w:pPr>
    </w:lvl>
    <w:lvl w:ilvl="6" w:tplc="FA923AC4" w:tentative="1">
      <w:start w:val="1"/>
      <w:numFmt w:val="decimal"/>
      <w:lvlText w:val="%7."/>
      <w:lvlJc w:val="left"/>
      <w:pPr>
        <w:ind w:left="4680" w:hanging="360"/>
      </w:pPr>
    </w:lvl>
    <w:lvl w:ilvl="7" w:tplc="D4929964" w:tentative="1">
      <w:start w:val="1"/>
      <w:numFmt w:val="lowerLetter"/>
      <w:lvlText w:val="%8."/>
      <w:lvlJc w:val="left"/>
      <w:pPr>
        <w:ind w:left="5400" w:hanging="360"/>
      </w:pPr>
    </w:lvl>
    <w:lvl w:ilvl="8" w:tplc="1C44DF22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removePersonalInformation/>
  <w:removeDateAndTime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160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6709"/>
    <w:rsid w:val="0041584A"/>
    <w:rsid w:val="004423A4"/>
    <w:rsid w:val="004436C5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D7D77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9F537C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5A9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84A4E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1DD5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0530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DefaultParagraphFont"/>
    <w:uiPriority w:val="99"/>
    <w:rsid w:val="00ED1D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mfds@korea.kr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fds.go.kr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mbers.wto.org/crnattachments/2022/TBT/KOR/22_4517_00_x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knowtbt.k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bt@korea.kr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381</Words>
  <Characters>2236</Characters>
  <Application>Microsoft Office Word</Application>
  <DocSecurity>0</DocSecurity>
  <Lines>61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2022-07-06T08:03:00Z</dcterms:created>
  <dcterms:modified xsi:type="dcterms:W3CDTF">2022-07-06T08:21:00Z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