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3DDF" w14:textId="77777777" w:rsidR="009239F7" w:rsidRPr="002F6A28" w:rsidRDefault="00213513" w:rsidP="002F6A28">
      <w:pPr>
        <w:pStyle w:val="Title"/>
        <w:rPr>
          <w:caps w:val="0"/>
          <w:kern w:val="0"/>
        </w:rPr>
      </w:pPr>
      <w:r w:rsidRPr="002F6A28">
        <w:rPr>
          <w:caps w:val="0"/>
          <w:kern w:val="0"/>
        </w:rPr>
        <w:t>NOTIFICATION</w:t>
      </w:r>
    </w:p>
    <w:p w14:paraId="06F05D12" w14:textId="77777777" w:rsidR="009239F7" w:rsidRPr="002F6A28" w:rsidRDefault="00213513" w:rsidP="002F6A28">
      <w:pPr>
        <w:jc w:val="center"/>
      </w:pPr>
      <w:r w:rsidRPr="002F6A28">
        <w:t>The following notification is being circulated in accordance with Article 10.6</w:t>
      </w:r>
    </w:p>
    <w:p w14:paraId="4E2F32D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96CE2" w14:paraId="054F34C9" w14:textId="77777777" w:rsidTr="0069259F">
        <w:tc>
          <w:tcPr>
            <w:tcW w:w="713" w:type="dxa"/>
            <w:tcBorders>
              <w:bottom w:val="single" w:sz="6" w:space="0" w:color="auto"/>
            </w:tcBorders>
            <w:shd w:val="clear" w:color="auto" w:fill="auto"/>
          </w:tcPr>
          <w:p w14:paraId="03BE1789" w14:textId="77777777" w:rsidR="00F85C99" w:rsidRPr="002F6A28" w:rsidRDefault="00213513" w:rsidP="002F6A28">
            <w:pPr>
              <w:spacing w:before="120" w:after="120"/>
              <w:jc w:val="left"/>
            </w:pPr>
            <w:r w:rsidRPr="002F6A28">
              <w:rPr>
                <w:b/>
              </w:rPr>
              <w:t>1.</w:t>
            </w:r>
          </w:p>
        </w:tc>
        <w:tc>
          <w:tcPr>
            <w:tcW w:w="8546" w:type="dxa"/>
            <w:tcBorders>
              <w:bottom w:val="single" w:sz="6" w:space="0" w:color="auto"/>
            </w:tcBorders>
            <w:shd w:val="clear" w:color="auto" w:fill="auto"/>
          </w:tcPr>
          <w:p w14:paraId="2E998371" w14:textId="77777777" w:rsidR="00F85C99" w:rsidRPr="002F6A28" w:rsidRDefault="0021351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KOREA</w:t>
            </w:r>
            <w:bookmarkEnd w:id="1"/>
          </w:p>
          <w:p w14:paraId="52544105" w14:textId="77777777" w:rsidR="00F85C99" w:rsidRPr="002F6A28" w:rsidRDefault="0021351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96CE2" w14:paraId="58646CF9" w14:textId="77777777" w:rsidTr="0069259F">
        <w:tc>
          <w:tcPr>
            <w:tcW w:w="713" w:type="dxa"/>
            <w:tcBorders>
              <w:top w:val="single" w:sz="6" w:space="0" w:color="auto"/>
              <w:bottom w:val="single" w:sz="6" w:space="0" w:color="auto"/>
            </w:tcBorders>
            <w:shd w:val="clear" w:color="auto" w:fill="auto"/>
          </w:tcPr>
          <w:p w14:paraId="4AA8BFF0" w14:textId="77777777" w:rsidR="00F85C99" w:rsidRPr="002F6A28" w:rsidRDefault="0021351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6D82783" w14:textId="77777777" w:rsidR="00EE3A11" w:rsidRPr="00C379C8" w:rsidRDefault="00213513" w:rsidP="000A3E05">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Ministry of Land, Infrastructure and Transport (MOLIT)</w:t>
            </w:r>
            <w:bookmarkEnd w:id="5"/>
          </w:p>
          <w:p w14:paraId="6D70B7CF" w14:textId="77777777" w:rsidR="00F85C99" w:rsidRPr="002F6A28" w:rsidRDefault="0021351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8487DA2" w14:textId="77777777" w:rsidR="00AC6C6E" w:rsidRPr="00C379C8" w:rsidRDefault="00213513" w:rsidP="00AA646C">
            <w:r w:rsidRPr="00C379C8">
              <w:t>Advanced Motor Vehicles Division</w:t>
            </w:r>
          </w:p>
          <w:p w14:paraId="30086607" w14:textId="77777777" w:rsidR="00AC6C6E" w:rsidRPr="00C379C8" w:rsidRDefault="00213513" w:rsidP="00AA646C">
            <w:r w:rsidRPr="00C379C8">
              <w:t>Bureau of Motor Vehicles Management</w:t>
            </w:r>
          </w:p>
          <w:p w14:paraId="4D3EDA88" w14:textId="77777777" w:rsidR="00AC6C6E" w:rsidRPr="00C379C8" w:rsidRDefault="00213513" w:rsidP="00AA646C">
            <w:r w:rsidRPr="00C379C8">
              <w:t>Ministry of Land, Infrastructure and Transport</w:t>
            </w:r>
          </w:p>
          <w:p w14:paraId="7F5271E3" w14:textId="77777777" w:rsidR="00AC6C6E" w:rsidRPr="00C379C8" w:rsidRDefault="00213513" w:rsidP="00AA646C">
            <w:r w:rsidRPr="00C379C8">
              <w:t>11, Doum 6-ro, Sejong-si, 30103</w:t>
            </w:r>
          </w:p>
          <w:p w14:paraId="18E8138B" w14:textId="77777777" w:rsidR="00AC6C6E" w:rsidRPr="00C379C8" w:rsidRDefault="00213513" w:rsidP="00AA646C">
            <w:r w:rsidRPr="00C379C8">
              <w:t>Republic of Korea</w:t>
            </w:r>
          </w:p>
          <w:p w14:paraId="1A427B90" w14:textId="77777777" w:rsidR="00AC6C6E" w:rsidRPr="00C379C8" w:rsidRDefault="00213513" w:rsidP="00AA646C">
            <w:r w:rsidRPr="00C379C8">
              <w:t>Tel.: (+82) 44-201-3849</w:t>
            </w:r>
          </w:p>
          <w:p w14:paraId="038B0268" w14:textId="77777777" w:rsidR="00AC6C6E" w:rsidRPr="00C379C8" w:rsidRDefault="00213513" w:rsidP="00AA646C">
            <w:r w:rsidRPr="00C379C8">
              <w:t>Fax: (+82) 44-201-5585</w:t>
            </w:r>
          </w:p>
          <w:p w14:paraId="06E80103" w14:textId="77777777" w:rsidR="00AC6C6E" w:rsidRPr="00C379C8" w:rsidRDefault="00213513" w:rsidP="00AA646C">
            <w:r w:rsidRPr="00C379C8">
              <w:t xml:space="preserve">E-mail: </w:t>
            </w:r>
            <w:hyperlink r:id="rId7" w:history="1">
              <w:r w:rsidRPr="00C379C8">
                <w:rPr>
                  <w:color w:val="0000FF"/>
                  <w:u w:val="single"/>
                </w:rPr>
                <w:t>artisan132@korea.kr</w:t>
              </w:r>
            </w:hyperlink>
          </w:p>
          <w:p w14:paraId="0D7B9088" w14:textId="77777777" w:rsidR="00AC6C6E" w:rsidRPr="00C379C8" w:rsidRDefault="00213513" w:rsidP="00AA646C">
            <w:pPr>
              <w:spacing w:after="120"/>
            </w:pPr>
            <w:r w:rsidRPr="00C379C8">
              <w:t xml:space="preserve">Website: </w:t>
            </w:r>
            <w:hyperlink r:id="rId8" w:tgtFrame="_blank" w:history="1">
              <w:r w:rsidRPr="00C379C8">
                <w:rPr>
                  <w:color w:val="0000FF"/>
                  <w:u w:val="single"/>
                </w:rPr>
                <w:t>http://www.molit.go.kr</w:t>
              </w:r>
            </w:hyperlink>
            <w:bookmarkEnd w:id="7"/>
          </w:p>
        </w:tc>
      </w:tr>
      <w:tr w:rsidR="00496CE2" w14:paraId="216B99EA" w14:textId="77777777" w:rsidTr="0069259F">
        <w:tc>
          <w:tcPr>
            <w:tcW w:w="713" w:type="dxa"/>
            <w:tcBorders>
              <w:top w:val="single" w:sz="6" w:space="0" w:color="auto"/>
              <w:bottom w:val="single" w:sz="6" w:space="0" w:color="auto"/>
            </w:tcBorders>
            <w:shd w:val="clear" w:color="auto" w:fill="auto"/>
          </w:tcPr>
          <w:p w14:paraId="1FB575CF" w14:textId="77777777" w:rsidR="00F85C99" w:rsidRPr="002F6A28" w:rsidRDefault="0021351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F754884" w14:textId="77777777" w:rsidR="00F85C99" w:rsidRPr="0058336F" w:rsidRDefault="0021351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96CE2" w14:paraId="4DC392FF" w14:textId="77777777" w:rsidTr="0069259F">
        <w:tc>
          <w:tcPr>
            <w:tcW w:w="713" w:type="dxa"/>
            <w:tcBorders>
              <w:top w:val="single" w:sz="6" w:space="0" w:color="auto"/>
              <w:bottom w:val="single" w:sz="6" w:space="0" w:color="auto"/>
            </w:tcBorders>
            <w:shd w:val="clear" w:color="auto" w:fill="auto"/>
          </w:tcPr>
          <w:p w14:paraId="37FC750F" w14:textId="77777777" w:rsidR="00F85C99" w:rsidRPr="002F6A28" w:rsidRDefault="0021351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B238C20" w14:textId="77777777" w:rsidR="00F85C99" w:rsidRPr="002F6A28" w:rsidRDefault="0021351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Motor Vehicles</w:t>
            </w:r>
            <w:bookmarkEnd w:id="22"/>
          </w:p>
        </w:tc>
      </w:tr>
      <w:tr w:rsidR="00496CE2" w14:paraId="53407443" w14:textId="77777777" w:rsidTr="0069259F">
        <w:tc>
          <w:tcPr>
            <w:tcW w:w="713" w:type="dxa"/>
            <w:tcBorders>
              <w:top w:val="single" w:sz="6" w:space="0" w:color="auto"/>
              <w:bottom w:val="single" w:sz="6" w:space="0" w:color="auto"/>
            </w:tcBorders>
            <w:shd w:val="clear" w:color="auto" w:fill="auto"/>
          </w:tcPr>
          <w:p w14:paraId="62EB25B7" w14:textId="77777777" w:rsidR="00F85C99" w:rsidRPr="002F6A28" w:rsidRDefault="0021351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212B897" w14:textId="77777777" w:rsidR="00F85C99" w:rsidRPr="002F6A28" w:rsidRDefault="0021351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Revision of "Rules on the Performance and Standards for Motor Vehicles and their Parts"; (61 page(s), in Korean)</w:t>
            </w:r>
            <w:bookmarkEnd w:id="24"/>
          </w:p>
        </w:tc>
      </w:tr>
      <w:tr w:rsidR="00496CE2" w14:paraId="20450844" w14:textId="77777777" w:rsidTr="0069259F">
        <w:tc>
          <w:tcPr>
            <w:tcW w:w="713" w:type="dxa"/>
            <w:tcBorders>
              <w:top w:val="single" w:sz="6" w:space="0" w:color="auto"/>
              <w:bottom w:val="single" w:sz="6" w:space="0" w:color="auto"/>
            </w:tcBorders>
            <w:shd w:val="clear" w:color="auto" w:fill="auto"/>
          </w:tcPr>
          <w:p w14:paraId="6AB90E78" w14:textId="77777777" w:rsidR="00F85C99" w:rsidRPr="002F6A28" w:rsidRDefault="0021351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86D1385" w14:textId="77777777" w:rsidR="00F85C99" w:rsidRPr="002F6A28" w:rsidRDefault="0021351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following amendments will be made: </w:t>
            </w:r>
          </w:p>
          <w:p w14:paraId="6B92ADCE" w14:textId="77777777" w:rsidR="00FE448B" w:rsidRPr="00C379C8" w:rsidRDefault="00213513" w:rsidP="002F6A28">
            <w:pPr>
              <w:spacing w:before="120" w:after="120"/>
            </w:pPr>
            <w:r w:rsidRPr="00C379C8">
              <w:t>These amendments will be applied to new type vehicles only.</w:t>
            </w:r>
          </w:p>
          <w:p w14:paraId="7522A587" w14:textId="77777777" w:rsidR="00FE448B" w:rsidRPr="00C379C8" w:rsidRDefault="00213513" w:rsidP="002F6A28">
            <w:pPr>
              <w:spacing w:before="120" w:after="120"/>
            </w:pPr>
            <w:r w:rsidRPr="00C379C8">
              <w:t>A. Harmonizing with the UN R157 for performance requirements of Automated Lane Keeping Systems(ALKS) (Draft Table 27 Paragraph 1 related to Article 111-3)</w:t>
            </w:r>
          </w:p>
          <w:p w14:paraId="4D35293F" w14:textId="77777777" w:rsidR="00FE448B" w:rsidRPr="00C379C8" w:rsidRDefault="00213513" w:rsidP="002F6A28">
            <w:pPr>
              <w:spacing w:before="120" w:after="120"/>
            </w:pPr>
            <w:r w:rsidRPr="00C379C8">
              <w:t>1) Improving of the requirements of dedicated means of activation and deactivation of system for ALKS (Draft Table 27 paragraph 1, Item 1)</w:t>
            </w:r>
          </w:p>
          <w:p w14:paraId="0B7C43CF" w14:textId="77777777" w:rsidR="00FE448B" w:rsidRPr="00C379C8" w:rsidRDefault="00213513" w:rsidP="002F6A28">
            <w:pPr>
              <w:spacing w:before="120" w:after="120"/>
            </w:pPr>
            <w:r w:rsidRPr="00C379C8">
              <w:t>2) The requirements of the control and detection of other road users and environmental conditions under the DDT(Dynamic Driving Task) (Draft Table 27 Paragraph 1, Item 2)</w:t>
            </w:r>
          </w:p>
          <w:p w14:paraId="39422195" w14:textId="77777777" w:rsidR="00FE448B" w:rsidRPr="00C379C8" w:rsidRDefault="00213513" w:rsidP="002F6A28">
            <w:pPr>
              <w:spacing w:before="120" w:after="120"/>
            </w:pPr>
            <w:r w:rsidRPr="00C379C8">
              <w:t>3) Amending of indication method for the minimum following distance (Draft</w:t>
            </w:r>
            <w:r>
              <w:t xml:space="preserve"> </w:t>
            </w:r>
            <w:r w:rsidRPr="00C379C8">
              <w:t>Table 27 Paragraph 1, Item 2)</w:t>
            </w:r>
          </w:p>
          <w:p w14:paraId="390F329D" w14:textId="77777777" w:rsidR="00FE448B" w:rsidRPr="00C379C8" w:rsidRDefault="00213513" w:rsidP="002F6A28">
            <w:pPr>
              <w:spacing w:before="120" w:after="120"/>
            </w:pPr>
            <w:r w:rsidRPr="00C379C8">
              <w:t>4) Strengthening requirements of forward, lateral detection range and minimum forward detection distance of ALKS (Draft Table 27 Paragraph 1, Item 3)</w:t>
            </w:r>
          </w:p>
          <w:p w14:paraId="17157094" w14:textId="77777777" w:rsidR="00FE448B" w:rsidRPr="00C379C8" w:rsidRDefault="00213513" w:rsidP="002F6A28">
            <w:pPr>
              <w:spacing w:before="120" w:after="120"/>
            </w:pPr>
            <w:r w:rsidRPr="00C379C8">
              <w:lastRenderedPageBreak/>
              <w:t>5) Improving the requirements of initiation timing of transition demand to driver (Draft Table 27 Paragraph 1, Item 4)</w:t>
            </w:r>
          </w:p>
          <w:p w14:paraId="2C8C9271" w14:textId="77777777" w:rsidR="00FE448B" w:rsidRPr="00C379C8" w:rsidRDefault="00213513" w:rsidP="002F6A28">
            <w:pPr>
              <w:spacing w:before="120" w:after="120"/>
            </w:pPr>
            <w:r w:rsidRPr="00C379C8">
              <w:t>6) Strengthening the requirements of information to the driver (Human-Machine-Interface) (Draft Table 27 Paragraph 1, Item 5)</w:t>
            </w:r>
          </w:p>
          <w:p w14:paraId="27DAC721" w14:textId="77777777" w:rsidR="00FE448B" w:rsidRPr="00C379C8" w:rsidRDefault="00213513" w:rsidP="002F6A28">
            <w:pPr>
              <w:spacing w:before="120" w:after="120"/>
            </w:pPr>
            <w:r w:rsidRPr="00C379C8">
              <w:t>7) Amending the requirements of Minimum Risk Manoeuvre (Draft Table 27 Paragraph 1, Item 6)</w:t>
            </w:r>
          </w:p>
          <w:p w14:paraId="0F15FACF" w14:textId="77777777" w:rsidR="00FE448B" w:rsidRPr="00C379C8" w:rsidRDefault="00213513" w:rsidP="002F6A28">
            <w:pPr>
              <w:spacing w:before="120" w:after="120"/>
            </w:pPr>
            <w:r w:rsidRPr="00C379C8">
              <w:t>8) Clarifying the requirements of Emergency Manoeuvre (Draft Table 27 Paragraph 1, Item 7)</w:t>
            </w:r>
          </w:p>
          <w:p w14:paraId="5943850E" w14:textId="77777777" w:rsidR="00FE448B" w:rsidRPr="00C379C8" w:rsidRDefault="00213513" w:rsidP="002F6A28">
            <w:pPr>
              <w:spacing w:before="120" w:after="120"/>
            </w:pPr>
            <w:r w:rsidRPr="00C379C8">
              <w:t>B. Harmonizing with the UN R157 for Driver Availability Recognition System of Automated Lane Keeping Systems(ALKS) (Draft Table 27 Paragraph 2 related to Article 111-3)</w:t>
            </w:r>
          </w:p>
          <w:p w14:paraId="0E544A39" w14:textId="77777777" w:rsidR="00FE448B" w:rsidRPr="00C379C8" w:rsidRDefault="00213513" w:rsidP="002F6A28">
            <w:pPr>
              <w:spacing w:before="120" w:after="120"/>
            </w:pPr>
            <w:r w:rsidRPr="00C379C8">
              <w:t>1) Simplifying the requirements of criteria for deeming driver availability (Draft Table 27 Paragraph 2, Item 3)</w:t>
            </w:r>
          </w:p>
          <w:p w14:paraId="52B021E8" w14:textId="77777777" w:rsidR="00FE448B" w:rsidRPr="00C379C8" w:rsidRDefault="00213513" w:rsidP="002F6A28">
            <w:pPr>
              <w:spacing w:before="120" w:after="120"/>
            </w:pPr>
            <w:r w:rsidRPr="00C379C8">
              <w:t>2) Introducing the detection requirements of driver availability (Draft Table 27 Paragraph 2, Item 4)</w:t>
            </w:r>
          </w:p>
          <w:p w14:paraId="4A1199C5" w14:textId="77777777" w:rsidR="00FE448B" w:rsidRPr="00C379C8" w:rsidRDefault="00213513" w:rsidP="002F6A28">
            <w:pPr>
              <w:spacing w:before="120" w:after="120"/>
            </w:pPr>
            <w:r w:rsidRPr="00C379C8">
              <w:t>C. Improving the current text of Article 111-3</w:t>
            </w:r>
            <w:bookmarkEnd w:id="26"/>
          </w:p>
        </w:tc>
      </w:tr>
      <w:tr w:rsidR="00496CE2" w14:paraId="1474A064" w14:textId="77777777" w:rsidTr="0069259F">
        <w:tc>
          <w:tcPr>
            <w:tcW w:w="713" w:type="dxa"/>
            <w:tcBorders>
              <w:top w:val="single" w:sz="6" w:space="0" w:color="auto"/>
              <w:bottom w:val="single" w:sz="6" w:space="0" w:color="auto"/>
            </w:tcBorders>
            <w:shd w:val="clear" w:color="auto" w:fill="auto"/>
          </w:tcPr>
          <w:p w14:paraId="135AC92F" w14:textId="77777777" w:rsidR="00F85C99" w:rsidRPr="002F6A28" w:rsidRDefault="0021351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CE4D78F" w14:textId="77777777" w:rsidR="000A3E05" w:rsidRDefault="00213513" w:rsidP="002F6A28">
            <w:pPr>
              <w:spacing w:before="120" w:after="120"/>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amendment updates the Automated Driving System(ADS) requirements of KMVSS which were introduced in 2019 for supporting the commercialization for Automated vehicles (Level 3) in line with international regulation (UN R157 and its supplement 1) in March 2021.</w:t>
            </w:r>
          </w:p>
          <w:p w14:paraId="122E475E" w14:textId="77777777" w:rsidR="00F85C99" w:rsidRPr="002F6A28" w:rsidRDefault="00213513" w:rsidP="002F6A28">
            <w:pPr>
              <w:spacing w:before="120" w:after="120"/>
              <w:rPr>
                <w:b/>
              </w:rPr>
            </w:pPr>
            <w:r w:rsidRPr="00C379C8">
              <w:t>This amendment may also generate benefits that could lead to reductions in development burden in manufacturer respectively complying with domestic and international standards, increased safety of ADS in an equal level of international regulation, and timely support and facilitate the commercialization for the Automated Vehicles and relevant industries; Harmonization; Reducing trade barriers and facilitating trade</w:t>
            </w:r>
            <w:bookmarkEnd w:id="28"/>
          </w:p>
        </w:tc>
      </w:tr>
      <w:tr w:rsidR="00496CE2" w14:paraId="563E528F" w14:textId="77777777" w:rsidTr="0069259F">
        <w:tc>
          <w:tcPr>
            <w:tcW w:w="713" w:type="dxa"/>
            <w:tcBorders>
              <w:top w:val="single" w:sz="6" w:space="0" w:color="auto"/>
              <w:bottom w:val="single" w:sz="6" w:space="0" w:color="auto"/>
            </w:tcBorders>
            <w:shd w:val="clear" w:color="auto" w:fill="auto"/>
          </w:tcPr>
          <w:p w14:paraId="5939DB7E" w14:textId="77777777" w:rsidR="00F85C99" w:rsidRPr="002F6A28" w:rsidRDefault="0021351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BA64F56" w14:textId="77777777" w:rsidR="00F85C99" w:rsidRPr="002F6A28" w:rsidRDefault="00213513" w:rsidP="000A3E05">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MOLIT Notice No. 2022-670 (26 May 2022)</w:t>
            </w:r>
            <w:bookmarkEnd w:id="30"/>
          </w:p>
        </w:tc>
      </w:tr>
      <w:tr w:rsidR="00496CE2" w14:paraId="79FACB9B" w14:textId="77777777" w:rsidTr="00AE6CC8">
        <w:trPr>
          <w:cantSplit/>
        </w:trPr>
        <w:tc>
          <w:tcPr>
            <w:tcW w:w="713" w:type="dxa"/>
            <w:tcBorders>
              <w:top w:val="single" w:sz="6" w:space="0" w:color="auto"/>
              <w:bottom w:val="single" w:sz="6" w:space="0" w:color="auto"/>
            </w:tcBorders>
            <w:shd w:val="clear" w:color="auto" w:fill="auto"/>
          </w:tcPr>
          <w:p w14:paraId="2FF21A42" w14:textId="77777777" w:rsidR="00EE3A11" w:rsidRPr="002F6A28" w:rsidRDefault="0021351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5E61570" w14:textId="77777777" w:rsidR="00EE3A11" w:rsidRPr="002F6A28" w:rsidRDefault="0021351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July 2022 or later</w:t>
            </w:r>
            <w:bookmarkEnd w:id="33"/>
          </w:p>
          <w:p w14:paraId="16D16420" w14:textId="77777777" w:rsidR="00EE3A11" w:rsidRPr="002F6A28" w:rsidRDefault="0021351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Two months after final adoption, for only new type vehicle</w:t>
            </w:r>
            <w:bookmarkEnd w:id="36"/>
          </w:p>
        </w:tc>
      </w:tr>
      <w:tr w:rsidR="00496CE2" w14:paraId="19A41693" w14:textId="77777777" w:rsidTr="0069259F">
        <w:tc>
          <w:tcPr>
            <w:tcW w:w="713" w:type="dxa"/>
            <w:tcBorders>
              <w:top w:val="single" w:sz="6" w:space="0" w:color="auto"/>
              <w:bottom w:val="single" w:sz="6" w:space="0" w:color="auto"/>
            </w:tcBorders>
            <w:shd w:val="clear" w:color="auto" w:fill="auto"/>
          </w:tcPr>
          <w:p w14:paraId="2561EB0D" w14:textId="77777777" w:rsidR="00F85C99" w:rsidRPr="002F6A28" w:rsidRDefault="0021351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883215F" w14:textId="77777777" w:rsidR="00F85C99" w:rsidRPr="002F6A28" w:rsidRDefault="0021351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45 days from notification; This amendment has already finished public hearing from domestic and foreign vehicle manufacturers</w:t>
            </w:r>
            <w:bookmarkEnd w:id="38"/>
          </w:p>
        </w:tc>
      </w:tr>
      <w:tr w:rsidR="00496CE2" w14:paraId="4AA25713" w14:textId="77777777" w:rsidTr="0069259F">
        <w:tc>
          <w:tcPr>
            <w:tcW w:w="713" w:type="dxa"/>
            <w:tcBorders>
              <w:top w:val="single" w:sz="6" w:space="0" w:color="auto"/>
            </w:tcBorders>
            <w:shd w:val="clear" w:color="auto" w:fill="auto"/>
          </w:tcPr>
          <w:p w14:paraId="4702CFCE" w14:textId="77777777" w:rsidR="00F85C99" w:rsidRPr="002F6A28" w:rsidRDefault="0021351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1EAF9D6" w14:textId="77777777" w:rsidR="00F85C99" w:rsidRPr="002F6A28" w:rsidRDefault="0021351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E7F6514" w14:textId="77777777" w:rsidR="00EE3A11" w:rsidRPr="00A12DDE" w:rsidRDefault="00213513" w:rsidP="00B16145">
            <w:pPr>
              <w:keepNext/>
              <w:keepLines/>
              <w:rPr>
                <w:bCs/>
              </w:rPr>
            </w:pPr>
            <w:r w:rsidRPr="00A12DDE">
              <w:rPr>
                <w:bCs/>
              </w:rPr>
              <w:t>Korea WTO TBT Enquiry Point</w:t>
            </w:r>
          </w:p>
          <w:p w14:paraId="38557E0B" w14:textId="77777777" w:rsidR="00EE3A11" w:rsidRPr="00A12DDE" w:rsidRDefault="00213513" w:rsidP="00B16145">
            <w:pPr>
              <w:keepNext/>
              <w:keepLines/>
              <w:rPr>
                <w:bCs/>
              </w:rPr>
            </w:pPr>
            <w:r w:rsidRPr="00A12DDE">
              <w:rPr>
                <w:bCs/>
              </w:rPr>
              <w:t>Technical Barriers to Trade (TBT) Division</w:t>
            </w:r>
          </w:p>
          <w:p w14:paraId="42D1344D" w14:textId="77777777" w:rsidR="00EE3A11" w:rsidRPr="00A12DDE" w:rsidRDefault="00213513" w:rsidP="00B16145">
            <w:pPr>
              <w:keepNext/>
              <w:keepLines/>
              <w:rPr>
                <w:bCs/>
              </w:rPr>
            </w:pPr>
            <w:r w:rsidRPr="00A12DDE">
              <w:rPr>
                <w:bCs/>
              </w:rPr>
              <w:t>Korean Agency for Technology and Standards (KATS)</w:t>
            </w:r>
          </w:p>
          <w:p w14:paraId="6ED052AC" w14:textId="77777777" w:rsidR="00EE3A11" w:rsidRPr="00A12DDE" w:rsidRDefault="00213513" w:rsidP="00B16145">
            <w:pPr>
              <w:keepNext/>
              <w:keepLines/>
              <w:rPr>
                <w:bCs/>
              </w:rPr>
            </w:pPr>
            <w:r w:rsidRPr="00A12DDE">
              <w:rPr>
                <w:bCs/>
              </w:rPr>
              <w:t>93 Isu-ro Maengdong-myeon Eumseong-gun</w:t>
            </w:r>
          </w:p>
          <w:p w14:paraId="4900957B" w14:textId="77777777" w:rsidR="00EE3A11" w:rsidRPr="00A12DDE" w:rsidRDefault="00213513" w:rsidP="00B16145">
            <w:pPr>
              <w:keepNext/>
              <w:keepLines/>
              <w:rPr>
                <w:bCs/>
              </w:rPr>
            </w:pPr>
            <w:r w:rsidRPr="00A12DDE">
              <w:rPr>
                <w:bCs/>
              </w:rPr>
              <w:t>Chungchungbuk-do</w:t>
            </w:r>
          </w:p>
          <w:p w14:paraId="36737969" w14:textId="77777777" w:rsidR="00EE3A11" w:rsidRPr="00A12DDE" w:rsidRDefault="00213513" w:rsidP="00B16145">
            <w:pPr>
              <w:keepNext/>
              <w:keepLines/>
              <w:rPr>
                <w:bCs/>
              </w:rPr>
            </w:pPr>
            <w:r w:rsidRPr="00A12DDE">
              <w:rPr>
                <w:bCs/>
              </w:rPr>
              <w:t>Tel: +(82) 43 870 5521</w:t>
            </w:r>
          </w:p>
          <w:p w14:paraId="07056FF0" w14:textId="77777777" w:rsidR="00EE3A11" w:rsidRPr="00A12DDE" w:rsidRDefault="00213513" w:rsidP="00B16145">
            <w:pPr>
              <w:keepNext/>
              <w:keepLines/>
              <w:rPr>
                <w:bCs/>
              </w:rPr>
            </w:pPr>
            <w:r w:rsidRPr="00A12DDE">
              <w:rPr>
                <w:bCs/>
              </w:rPr>
              <w:t>Fax: +(82) 43 870 5682</w:t>
            </w:r>
          </w:p>
          <w:p w14:paraId="76A405E7" w14:textId="77777777" w:rsidR="00EE3A11" w:rsidRPr="00A12DDE" w:rsidRDefault="00213513" w:rsidP="00B16145">
            <w:pPr>
              <w:keepNext/>
              <w:keepLines/>
              <w:rPr>
                <w:bCs/>
              </w:rPr>
            </w:pPr>
            <w:r w:rsidRPr="00A12DDE">
              <w:rPr>
                <w:bCs/>
              </w:rPr>
              <w:t xml:space="preserve">Email: </w:t>
            </w:r>
            <w:hyperlink r:id="rId9" w:history="1">
              <w:r w:rsidRPr="00A12DDE">
                <w:rPr>
                  <w:bCs/>
                  <w:color w:val="0000FF"/>
                  <w:u w:val="single"/>
                </w:rPr>
                <w:t>tbt@korea.kr</w:t>
              </w:r>
            </w:hyperlink>
          </w:p>
          <w:p w14:paraId="0D836635" w14:textId="77777777" w:rsidR="00EE3A11" w:rsidRPr="00A12DDE" w:rsidRDefault="00213513" w:rsidP="00B16145">
            <w:pPr>
              <w:keepNext/>
              <w:keepLines/>
              <w:rPr>
                <w:bCs/>
              </w:rPr>
            </w:pPr>
            <w:r w:rsidRPr="00A12DDE">
              <w:rPr>
                <w:bCs/>
              </w:rPr>
              <w:t xml:space="preserve">Website: </w:t>
            </w:r>
            <w:hyperlink r:id="rId10" w:tgtFrame="_blank" w:history="1">
              <w:r w:rsidRPr="00A12DDE">
                <w:rPr>
                  <w:bCs/>
                  <w:color w:val="0000FF"/>
                  <w:u w:val="single"/>
                </w:rPr>
                <w:t>http://www.knowtbt.kr</w:t>
              </w:r>
            </w:hyperlink>
          </w:p>
          <w:p w14:paraId="04F4B954" w14:textId="77777777" w:rsidR="00EE3A11" w:rsidRPr="00A12DDE" w:rsidRDefault="00E82A53" w:rsidP="00B16145">
            <w:pPr>
              <w:keepNext/>
              <w:keepLines/>
              <w:pBdr>
                <w:top w:val="none" w:sz="0" w:space="4" w:color="auto"/>
              </w:pBdr>
              <w:rPr>
                <w:bCs/>
              </w:rPr>
            </w:pPr>
            <w:hyperlink r:id="rId11" w:tgtFrame="_blank" w:history="1">
              <w:r w:rsidR="00213513" w:rsidRPr="00A12DDE">
                <w:rPr>
                  <w:bCs/>
                  <w:color w:val="0000FF"/>
                  <w:u w:val="single"/>
                </w:rPr>
                <w:t>https://members.wto.org/crnattachments/2022/TBT/KOR/22_3749_00_x.pdf</w:t>
              </w:r>
            </w:hyperlink>
          </w:p>
          <w:p w14:paraId="3B76763A" w14:textId="77777777" w:rsidR="00EE3A11" w:rsidRPr="00A12DDE" w:rsidRDefault="00E82A53" w:rsidP="00B16145">
            <w:pPr>
              <w:keepNext/>
              <w:keepLines/>
              <w:spacing w:after="120"/>
              <w:rPr>
                <w:bCs/>
              </w:rPr>
            </w:pPr>
            <w:hyperlink r:id="rId12" w:tgtFrame="_blank" w:history="1">
              <w:r w:rsidR="00213513" w:rsidRPr="00A12DDE">
                <w:rPr>
                  <w:bCs/>
                  <w:color w:val="0000FF"/>
                  <w:u w:val="single"/>
                </w:rPr>
                <w:t>https://members.wto.org/crnattachments/2022/TBT/KOR/22_3749_01_x.pdf</w:t>
              </w:r>
            </w:hyperlink>
            <w:bookmarkEnd w:id="42"/>
          </w:p>
        </w:tc>
      </w:tr>
    </w:tbl>
    <w:p w14:paraId="50F36318"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00A0" w14:textId="77777777" w:rsidR="00603B44" w:rsidRDefault="00213513">
      <w:r>
        <w:separator/>
      </w:r>
    </w:p>
  </w:endnote>
  <w:endnote w:type="continuationSeparator" w:id="0">
    <w:p w14:paraId="25261E16" w14:textId="77777777" w:rsidR="00603B44" w:rsidRDefault="0021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7897" w14:textId="77777777" w:rsidR="009239F7" w:rsidRPr="002F6A28" w:rsidRDefault="0021351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4246" w14:textId="77777777" w:rsidR="009239F7" w:rsidRPr="002F6A28" w:rsidRDefault="0021351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AD26" w14:textId="77777777" w:rsidR="00EE3A11" w:rsidRPr="002F6A28" w:rsidRDefault="0021351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7ED7" w14:textId="77777777" w:rsidR="00603B44" w:rsidRDefault="00213513">
      <w:r>
        <w:separator/>
      </w:r>
    </w:p>
  </w:footnote>
  <w:footnote w:type="continuationSeparator" w:id="0">
    <w:p w14:paraId="27397A1A" w14:textId="77777777" w:rsidR="00603B44" w:rsidRDefault="0021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4CB" w14:textId="77777777" w:rsidR="009239F7" w:rsidRPr="002F6A28" w:rsidRDefault="00213513" w:rsidP="009239F7">
    <w:pPr>
      <w:pStyle w:val="Header"/>
      <w:pBdr>
        <w:bottom w:val="single" w:sz="4" w:space="1" w:color="auto"/>
      </w:pBdr>
      <w:tabs>
        <w:tab w:val="clear" w:pos="4513"/>
        <w:tab w:val="clear" w:pos="9027"/>
      </w:tabs>
      <w:jc w:val="center"/>
    </w:pPr>
    <w:r w:rsidRPr="002F6A28">
      <w:t>tbtSymbol</w:t>
    </w:r>
  </w:p>
  <w:p w14:paraId="6EE5CC8D" w14:textId="77777777" w:rsidR="009239F7" w:rsidRPr="002F6A28" w:rsidRDefault="009239F7" w:rsidP="009239F7">
    <w:pPr>
      <w:pStyle w:val="Header"/>
      <w:pBdr>
        <w:bottom w:val="single" w:sz="4" w:space="1" w:color="auto"/>
      </w:pBdr>
      <w:tabs>
        <w:tab w:val="clear" w:pos="4513"/>
        <w:tab w:val="clear" w:pos="9027"/>
      </w:tabs>
      <w:jc w:val="center"/>
    </w:pPr>
  </w:p>
  <w:p w14:paraId="00E52EE5" w14:textId="77777777" w:rsidR="009239F7" w:rsidRPr="002F6A28" w:rsidRDefault="0021351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44C05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75D" w14:textId="77777777" w:rsidR="009239F7" w:rsidRPr="002F6A28" w:rsidRDefault="00213513" w:rsidP="009239F7">
    <w:pPr>
      <w:pStyle w:val="Header"/>
      <w:pBdr>
        <w:bottom w:val="single" w:sz="4" w:space="1" w:color="auto"/>
      </w:pBdr>
      <w:tabs>
        <w:tab w:val="clear" w:pos="4513"/>
        <w:tab w:val="clear" w:pos="9027"/>
      </w:tabs>
      <w:jc w:val="center"/>
    </w:pPr>
    <w:bookmarkStart w:id="43" w:name="spsSymbolHeader"/>
    <w:r w:rsidRPr="002F6A28">
      <w:t>G/TBT/N/KOR/1075</w:t>
    </w:r>
    <w:bookmarkEnd w:id="43"/>
  </w:p>
  <w:p w14:paraId="23ADF470" w14:textId="77777777" w:rsidR="009239F7" w:rsidRPr="002F6A28" w:rsidRDefault="009239F7" w:rsidP="009239F7">
    <w:pPr>
      <w:pStyle w:val="Header"/>
      <w:pBdr>
        <w:bottom w:val="single" w:sz="4" w:space="1" w:color="auto"/>
      </w:pBdr>
      <w:tabs>
        <w:tab w:val="clear" w:pos="4513"/>
        <w:tab w:val="clear" w:pos="9027"/>
      </w:tabs>
      <w:jc w:val="center"/>
    </w:pPr>
  </w:p>
  <w:p w14:paraId="638724A8" w14:textId="77777777" w:rsidR="009239F7" w:rsidRPr="002F6A28" w:rsidRDefault="0021351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96352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6CE2" w14:paraId="4503E5B5" w14:textId="77777777" w:rsidTr="008612A9">
      <w:trPr>
        <w:trHeight w:val="240"/>
        <w:jc w:val="center"/>
      </w:trPr>
      <w:tc>
        <w:tcPr>
          <w:tcW w:w="3794" w:type="dxa"/>
          <w:shd w:val="clear" w:color="auto" w:fill="FFFFFF"/>
          <w:tcMar>
            <w:left w:w="108" w:type="dxa"/>
            <w:right w:w="108" w:type="dxa"/>
          </w:tcMar>
          <w:vAlign w:val="center"/>
        </w:tcPr>
        <w:p w14:paraId="1D9F4E3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3894AB6" w14:textId="77777777" w:rsidR="00ED54E0" w:rsidRPr="009239F7" w:rsidRDefault="00ED54E0" w:rsidP="00B801E9">
          <w:pPr>
            <w:jc w:val="right"/>
            <w:rPr>
              <w:b/>
              <w:color w:val="FF0000"/>
              <w:szCs w:val="16"/>
            </w:rPr>
          </w:pPr>
        </w:p>
      </w:tc>
    </w:tr>
    <w:bookmarkEnd w:id="44"/>
    <w:tr w:rsidR="00496CE2" w14:paraId="0E5590F2" w14:textId="77777777" w:rsidTr="008612A9">
      <w:trPr>
        <w:trHeight w:val="213"/>
        <w:jc w:val="center"/>
      </w:trPr>
      <w:tc>
        <w:tcPr>
          <w:tcW w:w="3794" w:type="dxa"/>
          <w:vMerge w:val="restart"/>
          <w:shd w:val="clear" w:color="auto" w:fill="FFFFFF"/>
          <w:tcMar>
            <w:left w:w="0" w:type="dxa"/>
            <w:right w:w="0" w:type="dxa"/>
          </w:tcMar>
        </w:tcPr>
        <w:p w14:paraId="4190366F" w14:textId="77777777" w:rsidR="00ED54E0" w:rsidRPr="009239F7" w:rsidRDefault="00213513" w:rsidP="00B801E9">
          <w:pPr>
            <w:jc w:val="left"/>
          </w:pPr>
          <w:r>
            <w:rPr>
              <w:noProof/>
              <w:lang w:eastAsia="en-GB"/>
            </w:rPr>
            <w:drawing>
              <wp:inline distT="0" distB="0" distL="0" distR="0" wp14:anchorId="1BFE8655" wp14:editId="0E743CD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654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850675" w14:textId="77777777" w:rsidR="00ED54E0" w:rsidRPr="009239F7" w:rsidRDefault="00ED54E0" w:rsidP="00B801E9">
          <w:pPr>
            <w:jc w:val="right"/>
            <w:rPr>
              <w:b/>
              <w:szCs w:val="16"/>
            </w:rPr>
          </w:pPr>
        </w:p>
      </w:tc>
    </w:tr>
    <w:tr w:rsidR="00496CE2" w14:paraId="29884EF1" w14:textId="77777777" w:rsidTr="008612A9">
      <w:trPr>
        <w:trHeight w:val="868"/>
        <w:jc w:val="center"/>
      </w:trPr>
      <w:tc>
        <w:tcPr>
          <w:tcW w:w="3794" w:type="dxa"/>
          <w:vMerge/>
          <w:shd w:val="clear" w:color="auto" w:fill="FFFFFF"/>
          <w:tcMar>
            <w:left w:w="108" w:type="dxa"/>
            <w:right w:w="108" w:type="dxa"/>
          </w:tcMar>
        </w:tcPr>
        <w:p w14:paraId="03A6509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E6F2918" w14:textId="77777777" w:rsidR="009239F7" w:rsidRPr="002F6A28" w:rsidRDefault="00213513" w:rsidP="00B801E9">
          <w:pPr>
            <w:jc w:val="right"/>
            <w:rPr>
              <w:b/>
              <w:szCs w:val="16"/>
            </w:rPr>
          </w:pPr>
          <w:bookmarkStart w:id="45" w:name="bmkSymbols"/>
          <w:r w:rsidRPr="002F6A28">
            <w:rPr>
              <w:b/>
              <w:szCs w:val="16"/>
            </w:rPr>
            <w:t>G/TBT/N/KOR/1075</w:t>
          </w:r>
          <w:bookmarkEnd w:id="45"/>
        </w:p>
      </w:tc>
    </w:tr>
    <w:tr w:rsidR="00496CE2" w14:paraId="0DD3A23A" w14:textId="77777777" w:rsidTr="008612A9">
      <w:trPr>
        <w:trHeight w:val="240"/>
        <w:jc w:val="center"/>
      </w:trPr>
      <w:tc>
        <w:tcPr>
          <w:tcW w:w="3794" w:type="dxa"/>
          <w:vMerge/>
          <w:shd w:val="clear" w:color="auto" w:fill="FFFFFF"/>
          <w:tcMar>
            <w:left w:w="108" w:type="dxa"/>
            <w:right w:w="108" w:type="dxa"/>
          </w:tcMar>
          <w:vAlign w:val="center"/>
        </w:tcPr>
        <w:p w14:paraId="6D49497E" w14:textId="77777777" w:rsidR="00ED54E0" w:rsidRPr="009239F7" w:rsidRDefault="00ED54E0" w:rsidP="00B801E9"/>
      </w:tc>
      <w:tc>
        <w:tcPr>
          <w:tcW w:w="5448" w:type="dxa"/>
          <w:gridSpan w:val="2"/>
          <w:shd w:val="clear" w:color="auto" w:fill="FFFFFF"/>
          <w:tcMar>
            <w:left w:w="108" w:type="dxa"/>
            <w:right w:w="108" w:type="dxa"/>
          </w:tcMar>
          <w:vAlign w:val="center"/>
        </w:tcPr>
        <w:p w14:paraId="2F954DBA" w14:textId="036264BD" w:rsidR="00ED54E0" w:rsidRPr="009239F7" w:rsidRDefault="00213513" w:rsidP="00B801E9">
          <w:pPr>
            <w:jc w:val="right"/>
            <w:rPr>
              <w:szCs w:val="16"/>
            </w:rPr>
          </w:pPr>
          <w:bookmarkStart w:id="46" w:name="spsDateDistribution"/>
          <w:bookmarkStart w:id="47" w:name="bmkDate"/>
          <w:bookmarkEnd w:id="46"/>
          <w:bookmarkEnd w:id="47"/>
          <w:r>
            <w:rPr>
              <w:szCs w:val="16"/>
            </w:rPr>
            <w:t>31 May 2022</w:t>
          </w:r>
        </w:p>
      </w:tc>
    </w:tr>
    <w:tr w:rsidR="00496CE2" w14:paraId="2ED913D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0353C1" w14:textId="4664254D" w:rsidR="00ED54E0" w:rsidRPr="009239F7" w:rsidRDefault="00213513"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E82A53">
            <w:rPr>
              <w:color w:val="FF0000"/>
              <w:szCs w:val="16"/>
            </w:rPr>
            <w:t>4107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9B0CDEF" w14:textId="77777777" w:rsidR="00ED54E0" w:rsidRPr="009239F7" w:rsidRDefault="0021351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96CE2" w14:paraId="097FA32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DB7DB7" w14:textId="77777777" w:rsidR="00ED54E0" w:rsidRPr="009239F7" w:rsidRDefault="0021351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772C86B" w14:textId="77777777" w:rsidR="00ED54E0" w:rsidRPr="002F6A28" w:rsidRDefault="0021351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0A24FB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9643A8">
      <w:start w:val="1"/>
      <w:numFmt w:val="decimal"/>
      <w:pStyle w:val="SummaryText"/>
      <w:lvlText w:val="%1."/>
      <w:lvlJc w:val="left"/>
      <w:pPr>
        <w:ind w:left="360" w:hanging="360"/>
      </w:pPr>
    </w:lvl>
    <w:lvl w:ilvl="1" w:tplc="F0AC78EC" w:tentative="1">
      <w:start w:val="1"/>
      <w:numFmt w:val="lowerLetter"/>
      <w:lvlText w:val="%2."/>
      <w:lvlJc w:val="left"/>
      <w:pPr>
        <w:ind w:left="1080" w:hanging="360"/>
      </w:pPr>
    </w:lvl>
    <w:lvl w:ilvl="2" w:tplc="899A564E" w:tentative="1">
      <w:start w:val="1"/>
      <w:numFmt w:val="lowerRoman"/>
      <w:lvlText w:val="%3."/>
      <w:lvlJc w:val="right"/>
      <w:pPr>
        <w:ind w:left="1800" w:hanging="180"/>
      </w:pPr>
    </w:lvl>
    <w:lvl w:ilvl="3" w:tplc="538C74B6" w:tentative="1">
      <w:start w:val="1"/>
      <w:numFmt w:val="decimal"/>
      <w:lvlText w:val="%4."/>
      <w:lvlJc w:val="left"/>
      <w:pPr>
        <w:ind w:left="2520" w:hanging="360"/>
      </w:pPr>
    </w:lvl>
    <w:lvl w:ilvl="4" w:tplc="EA30E8F6" w:tentative="1">
      <w:start w:val="1"/>
      <w:numFmt w:val="lowerLetter"/>
      <w:lvlText w:val="%5."/>
      <w:lvlJc w:val="left"/>
      <w:pPr>
        <w:ind w:left="3240" w:hanging="360"/>
      </w:pPr>
    </w:lvl>
    <w:lvl w:ilvl="5" w:tplc="D048E6B6" w:tentative="1">
      <w:start w:val="1"/>
      <w:numFmt w:val="lowerRoman"/>
      <w:lvlText w:val="%6."/>
      <w:lvlJc w:val="right"/>
      <w:pPr>
        <w:ind w:left="3960" w:hanging="180"/>
      </w:pPr>
    </w:lvl>
    <w:lvl w:ilvl="6" w:tplc="83E80552" w:tentative="1">
      <w:start w:val="1"/>
      <w:numFmt w:val="decimal"/>
      <w:lvlText w:val="%7."/>
      <w:lvlJc w:val="left"/>
      <w:pPr>
        <w:ind w:left="4680" w:hanging="360"/>
      </w:pPr>
    </w:lvl>
    <w:lvl w:ilvl="7" w:tplc="52FC00A8" w:tentative="1">
      <w:start w:val="1"/>
      <w:numFmt w:val="lowerLetter"/>
      <w:lvlText w:val="%8."/>
      <w:lvlJc w:val="left"/>
      <w:pPr>
        <w:ind w:left="5400" w:hanging="360"/>
      </w:pPr>
    </w:lvl>
    <w:lvl w:ilvl="8" w:tplc="7A0C85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3E05"/>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351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6CE2"/>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3B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5EDB"/>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5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0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lit.go.k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tisan132@korea.kr" TargetMode="External"/><Relationship Id="rId12" Type="http://schemas.openxmlformats.org/officeDocument/2006/relationships/hyperlink" Target="https://members.wto.org/crnattachments/2022/TBT/KOR/22_3749_01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KOR/22_3749_00_x.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nowtbt.k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t@korea.k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665</Words>
  <Characters>3945</Characters>
  <Application>Microsoft Office Word</Application>
  <DocSecurity>0</DocSecurity>
  <Lines>93</Lines>
  <Paragraphs>62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2022-05-31T10:56:00Z</dcterms:created>
  <dcterms:modified xsi:type="dcterms:W3CDTF">2022-05-31T12:00:00Z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