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4A8" w14:textId="77777777" w:rsidR="009239F7" w:rsidRPr="002F6A28" w:rsidRDefault="00F026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2806D5" w14:textId="77777777" w:rsidR="009239F7" w:rsidRPr="002F6A28" w:rsidRDefault="00F0265D" w:rsidP="002F6A28">
      <w:pPr>
        <w:jc w:val="center"/>
      </w:pPr>
      <w:r w:rsidRPr="002F6A28">
        <w:t>The following notification is being circulated in accordance with Article 10.6</w:t>
      </w:r>
    </w:p>
    <w:p w14:paraId="2D9ADCE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B0F54" w14:paraId="3F75B37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918E38E" w14:textId="77777777" w:rsidR="00F85C99" w:rsidRPr="002F6A28" w:rsidRDefault="00F026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DE986D" w14:textId="77777777" w:rsidR="00F85C99" w:rsidRPr="002F6A28" w:rsidRDefault="00F026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088A5F46" w14:textId="77777777" w:rsidR="00F85C99" w:rsidRPr="002F6A28" w:rsidRDefault="00F026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B0F54" w14:paraId="073FE1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25DBB" w14:textId="77777777" w:rsidR="00F85C99" w:rsidRPr="002F6A28" w:rsidRDefault="00F026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29AB0" w14:textId="77777777" w:rsidR="00F85C99" w:rsidRPr="002F6A28" w:rsidRDefault="00F026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C751DEB" w14:textId="77777777" w:rsidR="00EE3A11" w:rsidRPr="00C379C8" w:rsidRDefault="00F0265D" w:rsidP="00155128">
            <w:pPr>
              <w:spacing w:after="120"/>
            </w:pPr>
            <w:r w:rsidRPr="00C379C8">
              <w:t>Ministry of Environment</w:t>
            </w:r>
            <w:bookmarkEnd w:id="5"/>
          </w:p>
          <w:p w14:paraId="54097AE4" w14:textId="77777777" w:rsidR="00F85C99" w:rsidRPr="002F6A28" w:rsidRDefault="00F026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ABC515A" w14:textId="77777777" w:rsidR="00AC6C6E" w:rsidRPr="00C379C8" w:rsidRDefault="00F0265D" w:rsidP="00AA646C">
            <w:r w:rsidRPr="00C379C8">
              <w:t>Chemical Products and Biocides Division, Ministry of Environment,</w:t>
            </w:r>
          </w:p>
          <w:p w14:paraId="758998F9" w14:textId="77777777" w:rsidR="00AC6C6E" w:rsidRPr="00C379C8" w:rsidRDefault="00F0265D" w:rsidP="00AA646C">
            <w:r w:rsidRPr="00C379C8">
              <w:t>Building #6, 11, Doum 6-ro, Sejong, 30103, Republic of Korea</w:t>
            </w:r>
          </w:p>
          <w:p w14:paraId="3ABE79E6" w14:textId="77777777" w:rsidR="00AC6C6E" w:rsidRPr="00C379C8" w:rsidRDefault="00F0265D" w:rsidP="00AA646C">
            <w:r w:rsidRPr="00C379C8">
              <w:t>Tel: 82-44-201-6806 Fax: 82-44-201-6786</w:t>
            </w:r>
          </w:p>
          <w:p w14:paraId="385746B2" w14:textId="77777777" w:rsidR="00AC6C6E" w:rsidRPr="00C379C8" w:rsidRDefault="00F0265D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jschoi1204@korea.kr</w:t>
              </w:r>
            </w:hyperlink>
            <w:r w:rsidRPr="00C379C8">
              <w:t xml:space="preserve"> Website: </w:t>
            </w:r>
            <w:hyperlink r:id="rId8" w:history="1">
              <w:r w:rsidRPr="003E6B6C">
                <w:rPr>
                  <w:rStyle w:val="Hyperlink"/>
                </w:rPr>
                <w:t>www.me.go.kr</w:t>
              </w:r>
            </w:hyperlink>
            <w:bookmarkEnd w:id="7"/>
            <w:r>
              <w:t xml:space="preserve"> </w:t>
            </w:r>
          </w:p>
        </w:tc>
      </w:tr>
      <w:tr w:rsidR="004B0F54" w14:paraId="4E8AC7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80ABD" w14:textId="77777777" w:rsidR="00F85C99" w:rsidRPr="002F6A28" w:rsidRDefault="00F026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0C462" w14:textId="77777777" w:rsidR="00F85C99" w:rsidRPr="0058336F" w:rsidRDefault="00F026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B0F54" w14:paraId="61D73C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95836" w14:textId="77777777" w:rsidR="00F85C99" w:rsidRPr="002F6A28" w:rsidRDefault="00F026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9D89A" w14:textId="77777777" w:rsidR="00F85C99" w:rsidRPr="002F6A28" w:rsidRDefault="00F0265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Consumer chemical products subject to safety confirmation and biocidal products</w:t>
            </w:r>
            <w:bookmarkEnd w:id="22"/>
          </w:p>
        </w:tc>
      </w:tr>
      <w:tr w:rsidR="004B0F54" w14:paraId="346CB0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02957" w14:textId="77777777" w:rsidR="00F85C99" w:rsidRPr="002F6A28" w:rsidRDefault="00F026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EB543" w14:textId="77777777" w:rsidR="00F85C99" w:rsidRPr="002F6A28" w:rsidRDefault="00F0265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Enactment of the ME Public notice on Labeling and Advertising of Consumer Chemical Products; (2 page(s), in Korean)</w:t>
            </w:r>
            <w:bookmarkEnd w:id="24"/>
          </w:p>
        </w:tc>
      </w:tr>
      <w:tr w:rsidR="004B0F54" w14:paraId="2A7CB4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0345F" w14:textId="77777777" w:rsidR="00F85C99" w:rsidRPr="002F6A28" w:rsidRDefault="00F026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601EC" w14:textId="77777777" w:rsidR="00F85C99" w:rsidRPr="002F6A28" w:rsidRDefault="00F0265D" w:rsidP="002F6A28">
            <w:pPr>
              <w:spacing w:before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Tighter regulations on labelling and advertising of products</w:t>
            </w:r>
          </w:p>
          <w:p w14:paraId="6F14734D" w14:textId="77777777" w:rsidR="00FE448B" w:rsidRPr="00C379C8" w:rsidRDefault="00F0265D" w:rsidP="002F6A28">
            <w:r w:rsidRPr="00C379C8">
              <w:t> </w:t>
            </w:r>
          </w:p>
          <w:p w14:paraId="7E98567E" w14:textId="77777777" w:rsidR="00FE448B" w:rsidRPr="00C379C8" w:rsidRDefault="00F0265D" w:rsidP="002F6A28">
            <w:r w:rsidRPr="00C379C8">
              <w:t>Phrases restricted for Labelling and Advertising of Consumer Chemical Products are as follows,</w:t>
            </w:r>
          </w:p>
          <w:p w14:paraId="353B13FD" w14:textId="77777777" w:rsidR="00FE448B" w:rsidRPr="00C379C8" w:rsidRDefault="00F0265D" w:rsidP="002F6A28">
            <w:r w:rsidRPr="00C379C8">
              <w:t>1) Phrases that could be misunderstood as non-toxic</w:t>
            </w:r>
          </w:p>
          <w:p w14:paraId="367AA043" w14:textId="77777777" w:rsidR="00FE448B" w:rsidRPr="00C379C8" w:rsidRDefault="00F0265D" w:rsidP="002F6A28">
            <w:r w:rsidRPr="00C379C8">
              <w:t>2) Phrases that may be misunderstood as having no negative impact on the environment or nature, etc.</w:t>
            </w:r>
          </w:p>
          <w:p w14:paraId="1962EB88" w14:textId="77777777" w:rsidR="00FE448B" w:rsidRPr="00C379C8" w:rsidRDefault="00F0265D" w:rsidP="002F6A28">
            <w:r w:rsidRPr="00C379C8">
              <w:t>3) Phrases that may lead to excessive use of the product or induce incorrect use of the product by misleading that there is no harm to the product</w:t>
            </w:r>
          </w:p>
          <w:p w14:paraId="02F274EF" w14:textId="77777777" w:rsidR="00FE448B" w:rsidRPr="00C379C8" w:rsidRDefault="00F0265D" w:rsidP="002F6A28">
            <w:pPr>
              <w:spacing w:after="120"/>
            </w:pPr>
            <w:r w:rsidRPr="00C379C8">
              <w:t>4) Phrases that may be misleading as having no negative effects on humans or animals</w:t>
            </w:r>
            <w:bookmarkEnd w:id="26"/>
          </w:p>
        </w:tc>
      </w:tr>
      <w:tr w:rsidR="004B0F54" w14:paraId="126317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72DCB" w14:textId="77777777" w:rsidR="00F85C99" w:rsidRPr="002F6A28" w:rsidRDefault="00F026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488DC" w14:textId="77777777" w:rsidR="00F85C99" w:rsidRPr="002F6A28" w:rsidRDefault="00F026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</w:t>
            </w:r>
            <w:bookmarkEnd w:id="28"/>
          </w:p>
        </w:tc>
      </w:tr>
      <w:tr w:rsidR="004B0F54" w14:paraId="299AE2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FDA5A" w14:textId="77777777" w:rsidR="00F85C99" w:rsidRPr="002F6A28" w:rsidRDefault="00F026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8A9BA" w14:textId="77777777" w:rsidR="00072B36" w:rsidRPr="002F6A28" w:rsidRDefault="00F0265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54284D" w14:textId="77777777" w:rsidR="00F85C99" w:rsidRPr="002F6A28" w:rsidRDefault="00F0265D" w:rsidP="009E75ED">
            <w:pPr>
              <w:spacing w:before="120" w:after="120"/>
            </w:pPr>
            <w:bookmarkStart w:id="30" w:name="sps9a"/>
            <w:r w:rsidRPr="002F6A28">
              <w:t>ME Public Notice No. 2022-248 (29 April 2022)</w:t>
            </w:r>
            <w:bookmarkEnd w:id="30"/>
          </w:p>
        </w:tc>
      </w:tr>
      <w:tr w:rsidR="004B0F54" w14:paraId="334A8F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C6BC1" w14:textId="77777777" w:rsidR="00EE3A11" w:rsidRPr="002F6A28" w:rsidRDefault="00F026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EA04F" w14:textId="77777777" w:rsidR="00EE3A11" w:rsidRPr="002F6A28" w:rsidRDefault="00F0265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After June 2022</w:t>
            </w:r>
            <w:bookmarkEnd w:id="33"/>
          </w:p>
          <w:p w14:paraId="3F18BE55" w14:textId="77777777" w:rsidR="00EE3A11" w:rsidRPr="002F6A28" w:rsidRDefault="00F0265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August 2023</w:t>
            </w:r>
            <w:bookmarkEnd w:id="36"/>
          </w:p>
        </w:tc>
      </w:tr>
      <w:tr w:rsidR="004B0F54" w14:paraId="1B11A6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5A7CB" w14:textId="77777777" w:rsidR="00F85C99" w:rsidRPr="002F6A28" w:rsidRDefault="00F026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2FD06" w14:textId="77777777" w:rsidR="00F85C99" w:rsidRPr="002F6A28" w:rsidRDefault="00F0265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40 days from notification</w:t>
            </w:r>
            <w:bookmarkEnd w:id="38"/>
          </w:p>
        </w:tc>
      </w:tr>
      <w:tr w:rsidR="004B0F54" w14:paraId="40B329A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34DA80" w14:textId="77777777" w:rsidR="00F85C99" w:rsidRPr="002F6A28" w:rsidRDefault="00F026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AF2030" w14:textId="77777777" w:rsidR="00F85C99" w:rsidRPr="002F6A28" w:rsidRDefault="00F0265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E72BA69" w14:textId="77777777" w:rsidR="00EE3A11" w:rsidRPr="00A12DDE" w:rsidRDefault="00F026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22663A6B" w14:textId="77777777" w:rsidR="00EE3A11" w:rsidRPr="00A12DDE" w:rsidRDefault="00F026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6DBE068" w14:textId="77777777" w:rsidR="00EE3A11" w:rsidRPr="00A12DDE" w:rsidRDefault="00F026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7C3CBED5" w14:textId="77777777" w:rsidR="00EE3A11" w:rsidRPr="00A12DDE" w:rsidRDefault="00F026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4171F567" w14:textId="77777777" w:rsidR="00EE3A11" w:rsidRPr="00A12DDE" w:rsidRDefault="00F026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BE04C5B" w14:textId="77777777" w:rsidR="00EE3A11" w:rsidRPr="00A12DDE" w:rsidRDefault="009F2C1E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F0265D" w:rsidRPr="00A12DDE">
                <w:rPr>
                  <w:bCs/>
                  <w:color w:val="0000FF"/>
                  <w:u w:val="single"/>
                </w:rPr>
                <w:t>https://members.wto.org/crnattachments/2022/TBT/KOR/22_3089_00_x.pdf</w:t>
              </w:r>
            </w:hyperlink>
          </w:p>
          <w:p w14:paraId="76DE1406" w14:textId="77777777" w:rsidR="00EE3A11" w:rsidRPr="00A12DDE" w:rsidRDefault="009F2C1E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F0265D" w:rsidRPr="00A12DDE">
                <w:rPr>
                  <w:bCs/>
                  <w:color w:val="0000FF"/>
                  <w:u w:val="single"/>
                </w:rPr>
                <w:t>https://members.wto.org/crnattachments/2022/TBT/KOR/22_3089_01_x.pdf</w:t>
              </w:r>
            </w:hyperlink>
            <w:bookmarkEnd w:id="42"/>
          </w:p>
        </w:tc>
      </w:tr>
    </w:tbl>
    <w:p w14:paraId="345104A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8D41" w14:textId="77777777" w:rsidR="008327CB" w:rsidRDefault="00F0265D">
      <w:r>
        <w:separator/>
      </w:r>
    </w:p>
  </w:endnote>
  <w:endnote w:type="continuationSeparator" w:id="0">
    <w:p w14:paraId="2A4238E5" w14:textId="77777777" w:rsidR="008327CB" w:rsidRDefault="00F0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CCC0" w14:textId="77777777" w:rsidR="009239F7" w:rsidRPr="002F6A28" w:rsidRDefault="00F0265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BCBF" w14:textId="77777777" w:rsidR="009239F7" w:rsidRPr="002F6A28" w:rsidRDefault="00F0265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C541" w14:textId="77777777" w:rsidR="00EE3A11" w:rsidRPr="002F6A28" w:rsidRDefault="00F026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EAC9" w14:textId="77777777" w:rsidR="008327CB" w:rsidRDefault="00F0265D">
      <w:r>
        <w:separator/>
      </w:r>
    </w:p>
  </w:footnote>
  <w:footnote w:type="continuationSeparator" w:id="0">
    <w:p w14:paraId="76EB3D37" w14:textId="77777777" w:rsidR="008327CB" w:rsidRDefault="00F0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DCD0" w14:textId="77777777" w:rsidR="009239F7" w:rsidRPr="002F6A28" w:rsidRDefault="00F026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F508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4A86A5" w14:textId="77777777" w:rsidR="009239F7" w:rsidRPr="002F6A28" w:rsidRDefault="00F026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1C4A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6C55" w14:textId="77777777" w:rsidR="009239F7" w:rsidRPr="002F6A28" w:rsidRDefault="00F026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G/TBT/N/KOR/1069</w:t>
    </w:r>
    <w:bookmarkEnd w:id="43"/>
  </w:p>
  <w:p w14:paraId="7F3ECBD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1E3A6A" w14:textId="77777777" w:rsidR="009239F7" w:rsidRPr="002F6A28" w:rsidRDefault="00F026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B3C98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0F54" w14:paraId="6EF22F5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1775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256A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B0F54" w14:paraId="0E661CA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0ECFB5" w14:textId="77777777" w:rsidR="00ED54E0" w:rsidRPr="009239F7" w:rsidRDefault="00F026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6ACB68" wp14:editId="640A3EC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4979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43281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B0F54" w14:paraId="5E6A64A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65F6C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90E68" w14:textId="77777777" w:rsidR="009239F7" w:rsidRPr="002F6A28" w:rsidRDefault="00F0265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G/TBT/N/KOR/1069</w:t>
          </w:r>
          <w:bookmarkEnd w:id="45"/>
        </w:p>
      </w:tc>
    </w:tr>
    <w:tr w:rsidR="004B0F54" w14:paraId="5189367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42F5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8D9D2" w14:textId="394B674B" w:rsidR="00ED54E0" w:rsidRPr="009239F7" w:rsidRDefault="00F0265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</w:t>
          </w:r>
          <w:r w:rsidR="009F2C1E">
            <w:rPr>
              <w:szCs w:val="16"/>
            </w:rPr>
            <w:t>8</w:t>
          </w:r>
          <w:r>
            <w:rPr>
              <w:szCs w:val="16"/>
            </w:rPr>
            <w:t xml:space="preserve"> April 2022</w:t>
          </w:r>
        </w:p>
      </w:tc>
    </w:tr>
    <w:tr w:rsidR="004B0F54" w14:paraId="04BC00D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FC3427" w14:textId="042B374C" w:rsidR="00ED54E0" w:rsidRPr="009239F7" w:rsidRDefault="00F0265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F2C1E">
            <w:rPr>
              <w:color w:val="FF0000"/>
              <w:szCs w:val="16"/>
            </w:rPr>
            <w:t>3360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696E5F" w14:textId="77777777" w:rsidR="00ED54E0" w:rsidRPr="009239F7" w:rsidRDefault="00F0265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B0F54" w14:paraId="41C58A2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77FE49" w14:textId="77777777" w:rsidR="00ED54E0" w:rsidRPr="009239F7" w:rsidRDefault="00F0265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62FE61" w14:textId="77777777" w:rsidR="00ED54E0" w:rsidRPr="002F6A28" w:rsidRDefault="00F0265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2510B5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3AF1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8867E2" w:tentative="1">
      <w:start w:val="1"/>
      <w:numFmt w:val="lowerLetter"/>
      <w:lvlText w:val="%2."/>
      <w:lvlJc w:val="left"/>
      <w:pPr>
        <w:ind w:left="1080" w:hanging="360"/>
      </w:pPr>
    </w:lvl>
    <w:lvl w:ilvl="2" w:tplc="AAAE5562" w:tentative="1">
      <w:start w:val="1"/>
      <w:numFmt w:val="lowerRoman"/>
      <w:lvlText w:val="%3."/>
      <w:lvlJc w:val="right"/>
      <w:pPr>
        <w:ind w:left="1800" w:hanging="180"/>
      </w:pPr>
    </w:lvl>
    <w:lvl w:ilvl="3" w:tplc="1F823D7A" w:tentative="1">
      <w:start w:val="1"/>
      <w:numFmt w:val="decimal"/>
      <w:lvlText w:val="%4."/>
      <w:lvlJc w:val="left"/>
      <w:pPr>
        <w:ind w:left="2520" w:hanging="360"/>
      </w:pPr>
    </w:lvl>
    <w:lvl w:ilvl="4" w:tplc="DD64D400" w:tentative="1">
      <w:start w:val="1"/>
      <w:numFmt w:val="lowerLetter"/>
      <w:lvlText w:val="%5."/>
      <w:lvlJc w:val="left"/>
      <w:pPr>
        <w:ind w:left="3240" w:hanging="360"/>
      </w:pPr>
    </w:lvl>
    <w:lvl w:ilvl="5" w:tplc="9F5860D2" w:tentative="1">
      <w:start w:val="1"/>
      <w:numFmt w:val="lowerRoman"/>
      <w:lvlText w:val="%6."/>
      <w:lvlJc w:val="right"/>
      <w:pPr>
        <w:ind w:left="3960" w:hanging="180"/>
      </w:pPr>
    </w:lvl>
    <w:lvl w:ilvl="6" w:tplc="C2F81B98" w:tentative="1">
      <w:start w:val="1"/>
      <w:numFmt w:val="decimal"/>
      <w:lvlText w:val="%7."/>
      <w:lvlJc w:val="left"/>
      <w:pPr>
        <w:ind w:left="4680" w:hanging="360"/>
      </w:pPr>
    </w:lvl>
    <w:lvl w:ilvl="7" w:tplc="EE5015D2" w:tentative="1">
      <w:start w:val="1"/>
      <w:numFmt w:val="lowerLetter"/>
      <w:lvlText w:val="%8."/>
      <w:lvlJc w:val="left"/>
      <w:pPr>
        <w:ind w:left="5400" w:hanging="360"/>
      </w:pPr>
    </w:lvl>
    <w:lvl w:ilvl="8" w:tplc="6B3C36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6B6C"/>
    <w:rsid w:val="0041584A"/>
    <w:rsid w:val="004423A4"/>
    <w:rsid w:val="00467032"/>
    <w:rsid w:val="0046754A"/>
    <w:rsid w:val="00473B57"/>
    <w:rsid w:val="0048173D"/>
    <w:rsid w:val="004A23F8"/>
    <w:rsid w:val="004B0F54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3D92"/>
    <w:rsid w:val="008055FB"/>
    <w:rsid w:val="00807247"/>
    <w:rsid w:val="00812D1D"/>
    <w:rsid w:val="008159AC"/>
    <w:rsid w:val="008327CB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2C1E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0C49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265D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E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0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choi1204@korea.kr" TargetMode="External"/><Relationship Id="rId12" Type="http://schemas.openxmlformats.org/officeDocument/2006/relationships/hyperlink" Target="https://members.wto.org/crnattachments/2022/TBT/KOR/22_3089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3089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ats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2022-04-28T07:21:00Z</dcterms:created>
  <dcterms:modified xsi:type="dcterms:W3CDTF">2022-04-28T07:35:00Z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