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8692B" w14:textId="77777777" w:rsidR="009239F7" w:rsidRPr="002F6A28" w:rsidRDefault="00D465A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1875963" w14:textId="77777777" w:rsidR="009239F7" w:rsidRPr="002F6A28" w:rsidRDefault="00D465A4" w:rsidP="002F6A28">
      <w:pPr>
        <w:jc w:val="center"/>
      </w:pPr>
      <w:r w:rsidRPr="002F6A28">
        <w:t>The following notification is being circulated in accordance with Article 10.6</w:t>
      </w:r>
    </w:p>
    <w:p w14:paraId="107CD86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74259" w14:paraId="59813B1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0859133" w14:textId="77777777" w:rsidR="00F85C99" w:rsidRPr="002F6A28" w:rsidRDefault="00D465A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F201F74" w14:textId="77777777" w:rsidR="00F85C99" w:rsidRPr="002F6A28" w:rsidRDefault="00D465A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Kenya</w:t>
            </w:r>
            <w:bookmarkEnd w:id="1"/>
            <w:r w:rsidRPr="002F6A28">
              <w:t xml:space="preserve"> </w:t>
            </w:r>
          </w:p>
          <w:p w14:paraId="4E637B62" w14:textId="77777777" w:rsidR="00F85C99" w:rsidRPr="002F6A28" w:rsidRDefault="00D465A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74259" w14:paraId="133957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3B432" w14:textId="77777777" w:rsidR="00F85C99" w:rsidRPr="002F6A28" w:rsidRDefault="00D465A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4C4C5" w14:textId="77777777" w:rsidR="00F85C99" w:rsidRPr="002F6A28" w:rsidRDefault="00D465A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Kenya Bureau of Standards</w:t>
            </w:r>
            <w:bookmarkEnd w:id="5"/>
          </w:p>
          <w:p w14:paraId="4E5D94E7" w14:textId="77777777" w:rsidR="00F85C99" w:rsidRPr="002F6A28" w:rsidRDefault="00D465A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7264BDD" w14:textId="77777777" w:rsidR="00A22336" w:rsidRPr="002F6A28" w:rsidRDefault="00D465A4" w:rsidP="00AA646C">
            <w:pPr>
              <w:spacing w:after="120"/>
              <w:jc w:val="left"/>
            </w:pPr>
            <w:r w:rsidRPr="002F6A28"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474259" w14:paraId="513170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8A0C4" w14:textId="77777777" w:rsidR="00F85C99" w:rsidRPr="002F6A28" w:rsidRDefault="00D465A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9C31DB" w14:textId="77777777" w:rsidR="00F85C99" w:rsidRPr="0058336F" w:rsidRDefault="00D465A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474259" w14:paraId="32146F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AE40B1" w14:textId="77777777" w:rsidR="00F85C99" w:rsidRPr="002F6A28" w:rsidRDefault="00D465A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4B6C4" w14:textId="77777777" w:rsidR="00F85C99" w:rsidRPr="002F6A28" w:rsidRDefault="00D465A4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Doors and their frames and thresholds, of wood (HS 441820); Doors and windows (ICS 91.060.50)</w:t>
            </w:r>
            <w:bookmarkStart w:id="20" w:name="sps3a"/>
            <w:bookmarkEnd w:id="20"/>
          </w:p>
        </w:tc>
      </w:tr>
      <w:tr w:rsidR="00474259" w14:paraId="3703E9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0A7FD" w14:textId="77777777" w:rsidR="00F85C99" w:rsidRPr="002F6A28" w:rsidRDefault="00D465A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9836D" w14:textId="77777777" w:rsidR="00F85C99" w:rsidRPr="002F6A28" w:rsidRDefault="00D465A4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 1067:2021, General wooden door shutters — Specification, First Edition (30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474259" w14:paraId="188BFF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A6B99" w14:textId="77777777" w:rsidR="00F85C99" w:rsidRPr="002F6A28" w:rsidRDefault="00D465A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E9D0D" w14:textId="77777777" w:rsidR="00F85C99" w:rsidRPr="002F6A28" w:rsidRDefault="00D465A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 Standard specifies requirements, </w:t>
            </w:r>
            <w:proofErr w:type="gramStart"/>
            <w:r w:rsidR="00FE448B" w:rsidRPr="00C379C8">
              <w:t>sampling</w:t>
            </w:r>
            <w:proofErr w:type="gramEnd"/>
            <w:r w:rsidR="00FE448B" w:rsidRPr="00C379C8">
              <w:t xml:space="preserve"> and test methods for wooden door shutters of three exposure classes and three performance classes. This specification does not cover the requirements for fire doors.</w:t>
            </w:r>
          </w:p>
        </w:tc>
      </w:tr>
      <w:tr w:rsidR="00474259" w14:paraId="66DCE1A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53F6A" w14:textId="77777777" w:rsidR="00F85C99" w:rsidRPr="002F6A28" w:rsidRDefault="00D465A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E923D" w14:textId="77777777" w:rsidR="00F85C99" w:rsidRPr="002F6A28" w:rsidRDefault="00D465A4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Quality requirements; Harmonization; Reducing trade barriers and facilitating trade</w:t>
            </w:r>
            <w:bookmarkStart w:id="27" w:name="sps7f"/>
            <w:bookmarkEnd w:id="27"/>
          </w:p>
        </w:tc>
      </w:tr>
      <w:tr w:rsidR="00474259" w14:paraId="5CF9B3C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8FBE3" w14:textId="77777777" w:rsidR="00F85C99" w:rsidRPr="002F6A28" w:rsidRDefault="00D465A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740CDB" w14:textId="77777777" w:rsidR="00072B36" w:rsidRPr="002F6A28" w:rsidRDefault="00D465A4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61DFBCA" w14:textId="77777777" w:rsidR="00A22336" w:rsidRPr="002F6A28" w:rsidRDefault="00D465A4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6445, Doors -- Behaviour between two different climates -- Test method</w:t>
            </w:r>
          </w:p>
          <w:p w14:paraId="475119C6" w14:textId="77777777" w:rsidR="00A22336" w:rsidRPr="002F6A28" w:rsidRDefault="00D465A4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7894, Partitions made of components -- Test for resistance to wind (static pressure and slamming doors</w:t>
            </w:r>
          </w:p>
          <w:p w14:paraId="0D568CE9" w14:textId="77777777" w:rsidR="00A22336" w:rsidRPr="002F6A28" w:rsidRDefault="00D465A4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8270, Door sets — Soft heavy body impact test</w:t>
            </w:r>
          </w:p>
          <w:p w14:paraId="4C68812A" w14:textId="77777777" w:rsidR="00A22336" w:rsidRPr="002F6A28" w:rsidRDefault="00D465A4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12777-3, Methods of test for pallet joints -- Part 3: Determination of strength of pallet joints</w:t>
            </w:r>
          </w:p>
          <w:p w14:paraId="602FFCC6" w14:textId="77777777" w:rsidR="00A22336" w:rsidRPr="002F6A28" w:rsidRDefault="00D465A4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272, Timber — Determination of moisture content for physical and mechanical tests</w:t>
            </w:r>
          </w:p>
          <w:p w14:paraId="2C0133F0" w14:textId="77777777" w:rsidR="00A22336" w:rsidRPr="002F6A28" w:rsidRDefault="00D465A4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 xml:space="preserve">ISO 6443, Door leaves — Method for measurement of height, width, </w:t>
            </w:r>
            <w:proofErr w:type="gramStart"/>
            <w:r w:rsidRPr="002F6A28">
              <w:rPr>
                <w:bCs/>
              </w:rPr>
              <w:t>thickness</w:t>
            </w:r>
            <w:proofErr w:type="gramEnd"/>
            <w:r w:rsidRPr="002F6A28">
              <w:rPr>
                <w:bCs/>
              </w:rPr>
              <w:t xml:space="preserve"> and Squareness</w:t>
            </w:r>
          </w:p>
          <w:p w14:paraId="45324944" w14:textId="77777777" w:rsidR="00A22336" w:rsidRPr="002F6A28" w:rsidRDefault="00D465A4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8271, Door leaves — Determination of the resistance to hard body impact</w:t>
            </w:r>
          </w:p>
          <w:p w14:paraId="35318FB1" w14:textId="77777777" w:rsidR="00A22336" w:rsidRPr="002F6A28" w:rsidRDefault="00D465A4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9380, Door sets — Repeated torsion test</w:t>
            </w:r>
          </w:p>
          <w:p w14:paraId="496258E9" w14:textId="77777777" w:rsidR="00A22336" w:rsidRPr="002F6A28" w:rsidRDefault="00D465A4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1777: 2017, General wooden door shutters — Specification</w:t>
            </w:r>
          </w:p>
        </w:tc>
      </w:tr>
      <w:tr w:rsidR="00474259" w14:paraId="6FAE5CF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7341B8" w14:textId="77777777" w:rsidR="00EE3A11" w:rsidRPr="002F6A28" w:rsidRDefault="00D465A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AD1AEA" w14:textId="77777777" w:rsidR="00EE3A11" w:rsidRPr="002F6A28" w:rsidRDefault="00D465A4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6DEE7293" w14:textId="77777777" w:rsidR="00EE3A11" w:rsidRPr="002F6A28" w:rsidRDefault="00D465A4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474259" w14:paraId="292043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329C8C" w14:textId="77777777" w:rsidR="00F85C99" w:rsidRPr="002F6A28" w:rsidRDefault="00D465A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C6EB8" w14:textId="77777777" w:rsidR="00F85C99" w:rsidRPr="002F6A28" w:rsidRDefault="00D465A4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474259" w14:paraId="6DC7E4A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5D37AA8" w14:textId="77777777" w:rsidR="00F85C99" w:rsidRPr="002F6A28" w:rsidRDefault="00D465A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D15666F" w14:textId="77777777" w:rsidR="00F85C99" w:rsidRPr="002F6A28" w:rsidRDefault="00D465A4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29077D47" w14:textId="77777777" w:rsidR="00A22336" w:rsidRPr="002F6A28" w:rsidRDefault="00D465A4" w:rsidP="00B16145">
            <w:pPr>
              <w:keepNext/>
              <w:keepLines/>
              <w:spacing w:before="120" w:after="120"/>
              <w:jc w:val="left"/>
            </w:pPr>
            <w:r w:rsidRPr="002F6A28">
              <w:t>Kenya Bureau of Standards</w:t>
            </w:r>
            <w:r w:rsidRPr="002F6A28">
              <w:br/>
              <w:t>WTO/TBT National Enquiry Point</w:t>
            </w:r>
            <w:r w:rsidRPr="002F6A28">
              <w:br/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</w:p>
          <w:p w14:paraId="1F5DD52D" w14:textId="77777777" w:rsidR="00A22336" w:rsidRPr="002F6A28" w:rsidRDefault="00FE2C4A" w:rsidP="00B16145">
            <w:pPr>
              <w:keepNext/>
              <w:keepLines/>
              <w:spacing w:before="120" w:after="120"/>
            </w:pPr>
            <w:hyperlink r:id="rId11" w:history="1">
              <w:r w:rsidR="00D465A4" w:rsidRPr="002F6A28">
                <w:rPr>
                  <w:color w:val="0000FF"/>
                  <w:u w:val="single"/>
                </w:rPr>
                <w:t>https://members.wto.org/crnattachments/2021/TBT/KEN/21_7800_00_e.pdf</w:t>
              </w:r>
            </w:hyperlink>
            <w:bookmarkEnd w:id="40"/>
          </w:p>
        </w:tc>
      </w:tr>
    </w:tbl>
    <w:p w14:paraId="289BDB8C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88765" w14:textId="77777777" w:rsidR="00EF4927" w:rsidRDefault="00D465A4">
      <w:r>
        <w:separator/>
      </w:r>
    </w:p>
  </w:endnote>
  <w:endnote w:type="continuationSeparator" w:id="0">
    <w:p w14:paraId="1E95959E" w14:textId="77777777" w:rsidR="00EF4927" w:rsidRDefault="00D4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1C338" w14:textId="77777777" w:rsidR="009239F7" w:rsidRPr="002F6A28" w:rsidRDefault="00D465A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1F503" w14:textId="77777777" w:rsidR="009239F7" w:rsidRPr="002F6A28" w:rsidRDefault="00D465A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F2811" w14:textId="77777777" w:rsidR="00EE3A11" w:rsidRPr="002F6A28" w:rsidRDefault="00D465A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24D84" w14:textId="77777777" w:rsidR="00EF4927" w:rsidRDefault="00D465A4">
      <w:r>
        <w:separator/>
      </w:r>
    </w:p>
  </w:footnote>
  <w:footnote w:type="continuationSeparator" w:id="0">
    <w:p w14:paraId="5BB28BEE" w14:textId="77777777" w:rsidR="00EF4927" w:rsidRDefault="00D4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19C59" w14:textId="77777777" w:rsidR="009239F7" w:rsidRPr="002F6A28" w:rsidRDefault="00D465A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0480FB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8FFCC0" w14:textId="77777777" w:rsidR="009239F7" w:rsidRPr="002F6A28" w:rsidRDefault="00D465A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9E05C1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9A06F" w14:textId="77777777" w:rsidR="009239F7" w:rsidRPr="002F6A28" w:rsidRDefault="00D465A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G/TBT/N/KEN/1180</w:t>
    </w:r>
    <w:bookmarkEnd w:id="41"/>
  </w:p>
  <w:p w14:paraId="3D7C948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5A961E" w14:textId="77777777" w:rsidR="009239F7" w:rsidRPr="002F6A28" w:rsidRDefault="00D465A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13DFB0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74259" w14:paraId="0F5CA53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C50D6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9F8FC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474259" w14:paraId="4769A48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3A38B4" w14:textId="77777777" w:rsidR="00ED54E0" w:rsidRPr="009239F7" w:rsidRDefault="00D465A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F3819DD" wp14:editId="7644E96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056769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9E492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74259" w14:paraId="32ACE71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ADA9C5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ABF397" w14:textId="77777777" w:rsidR="009239F7" w:rsidRPr="002F6A28" w:rsidRDefault="00D465A4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G/TBT/N/KEN/1180</w:t>
          </w:r>
          <w:bookmarkEnd w:id="43"/>
        </w:p>
      </w:tc>
    </w:tr>
    <w:tr w:rsidR="00474259" w14:paraId="12E33D0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29FAF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8D32D1" w14:textId="7E612BC5" w:rsidR="00ED54E0" w:rsidRPr="009239F7" w:rsidRDefault="00D465A4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 w:rsidRPr="00D465A4">
            <w:rPr>
              <w:szCs w:val="16"/>
            </w:rPr>
            <w:t>15 December 2021</w:t>
          </w:r>
        </w:p>
      </w:tc>
    </w:tr>
    <w:tr w:rsidR="00474259" w14:paraId="6FCBA58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A97C8E" w14:textId="527982A9" w:rsidR="00ED54E0" w:rsidRPr="009239F7" w:rsidRDefault="00D465A4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FE2C4A">
            <w:rPr>
              <w:color w:val="FF0000"/>
              <w:szCs w:val="16"/>
            </w:rPr>
            <w:t>9373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1C17D9" w14:textId="77777777" w:rsidR="00ED54E0" w:rsidRPr="009239F7" w:rsidRDefault="00D465A4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474259" w14:paraId="4FCCD55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998FF1" w14:textId="77777777" w:rsidR="00ED54E0" w:rsidRPr="009239F7" w:rsidRDefault="00D465A4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340C69" w14:textId="77777777" w:rsidR="00ED54E0" w:rsidRPr="002F6A28" w:rsidRDefault="00D465A4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02213A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97E2E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40AC5CA" w:tentative="1">
      <w:start w:val="1"/>
      <w:numFmt w:val="lowerLetter"/>
      <w:lvlText w:val="%2."/>
      <w:lvlJc w:val="left"/>
      <w:pPr>
        <w:ind w:left="1080" w:hanging="360"/>
      </w:pPr>
    </w:lvl>
    <w:lvl w:ilvl="2" w:tplc="70BC400C" w:tentative="1">
      <w:start w:val="1"/>
      <w:numFmt w:val="lowerRoman"/>
      <w:lvlText w:val="%3."/>
      <w:lvlJc w:val="right"/>
      <w:pPr>
        <w:ind w:left="1800" w:hanging="180"/>
      </w:pPr>
    </w:lvl>
    <w:lvl w:ilvl="3" w:tplc="84BEF04E" w:tentative="1">
      <w:start w:val="1"/>
      <w:numFmt w:val="decimal"/>
      <w:lvlText w:val="%4."/>
      <w:lvlJc w:val="left"/>
      <w:pPr>
        <w:ind w:left="2520" w:hanging="360"/>
      </w:pPr>
    </w:lvl>
    <w:lvl w:ilvl="4" w:tplc="8BFCEAA0" w:tentative="1">
      <w:start w:val="1"/>
      <w:numFmt w:val="lowerLetter"/>
      <w:lvlText w:val="%5."/>
      <w:lvlJc w:val="left"/>
      <w:pPr>
        <w:ind w:left="3240" w:hanging="360"/>
      </w:pPr>
    </w:lvl>
    <w:lvl w:ilvl="5" w:tplc="A34625EA" w:tentative="1">
      <w:start w:val="1"/>
      <w:numFmt w:val="lowerRoman"/>
      <w:lvlText w:val="%6."/>
      <w:lvlJc w:val="right"/>
      <w:pPr>
        <w:ind w:left="3960" w:hanging="180"/>
      </w:pPr>
    </w:lvl>
    <w:lvl w:ilvl="6" w:tplc="04CEB6BE" w:tentative="1">
      <w:start w:val="1"/>
      <w:numFmt w:val="decimal"/>
      <w:lvlText w:val="%7."/>
      <w:lvlJc w:val="left"/>
      <w:pPr>
        <w:ind w:left="4680" w:hanging="360"/>
      </w:pPr>
    </w:lvl>
    <w:lvl w:ilvl="7" w:tplc="22628762" w:tentative="1">
      <w:start w:val="1"/>
      <w:numFmt w:val="lowerLetter"/>
      <w:lvlText w:val="%8."/>
      <w:lvlJc w:val="left"/>
      <w:pPr>
        <w:ind w:left="5400" w:hanging="360"/>
      </w:pPr>
    </w:lvl>
    <w:lvl w:ilvl="8" w:tplc="24BEEE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4259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22336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465A4"/>
    <w:rsid w:val="00D52A9D"/>
    <w:rsid w:val="00D55AAD"/>
    <w:rsid w:val="00D650A1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EF4927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2C4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92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EN/21_7800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2540</Characters>
  <Application>Microsoft Office Word</Application>
  <DocSecurity>0</DocSecurity>
  <Lines>64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2021-12-15T07:55:00Z</dcterms:created>
  <dcterms:modified xsi:type="dcterms:W3CDTF">2021-12-15T08:35:00Z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