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FC3E4" w14:textId="77777777" w:rsidR="009239F7" w:rsidRPr="002F6A28" w:rsidRDefault="00E646A3" w:rsidP="002F6A28">
      <w:pPr>
        <w:pStyle w:val="Title"/>
        <w:rPr>
          <w:caps w:val="0"/>
          <w:kern w:val="0"/>
        </w:rPr>
      </w:pPr>
      <w:r w:rsidRPr="002F6A28">
        <w:rPr>
          <w:caps w:val="0"/>
          <w:kern w:val="0"/>
        </w:rPr>
        <w:t>NOTIFICATION</w:t>
      </w:r>
    </w:p>
    <w:p w14:paraId="618AB0CE" w14:textId="77777777" w:rsidR="009239F7" w:rsidRPr="002F6A28" w:rsidRDefault="00E646A3" w:rsidP="002F6A28">
      <w:pPr>
        <w:jc w:val="center"/>
      </w:pPr>
      <w:r w:rsidRPr="002F6A28">
        <w:t>The following notification is being circulated in accordance with Article 10.6</w:t>
      </w:r>
    </w:p>
    <w:p w14:paraId="20ADCAC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4210D" w14:paraId="18F767E8" w14:textId="77777777" w:rsidTr="0069259F">
        <w:tc>
          <w:tcPr>
            <w:tcW w:w="713" w:type="dxa"/>
            <w:tcBorders>
              <w:bottom w:val="single" w:sz="6" w:space="0" w:color="auto"/>
            </w:tcBorders>
            <w:shd w:val="clear" w:color="auto" w:fill="auto"/>
          </w:tcPr>
          <w:p w14:paraId="4648ABAD" w14:textId="77777777" w:rsidR="00F85C99" w:rsidRPr="002F6A28" w:rsidRDefault="00E646A3" w:rsidP="002F6A28">
            <w:pPr>
              <w:spacing w:before="120" w:after="120"/>
              <w:jc w:val="left"/>
            </w:pPr>
            <w:r w:rsidRPr="002F6A28">
              <w:rPr>
                <w:b/>
              </w:rPr>
              <w:t>1.</w:t>
            </w:r>
          </w:p>
        </w:tc>
        <w:tc>
          <w:tcPr>
            <w:tcW w:w="8546" w:type="dxa"/>
            <w:tcBorders>
              <w:bottom w:val="single" w:sz="6" w:space="0" w:color="auto"/>
            </w:tcBorders>
            <w:shd w:val="clear" w:color="auto" w:fill="auto"/>
          </w:tcPr>
          <w:p w14:paraId="6CEEE9F5" w14:textId="77777777" w:rsidR="00F85C99" w:rsidRPr="002F6A28" w:rsidRDefault="00E646A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24923B3D" w14:textId="77777777" w:rsidR="00F85C99" w:rsidRPr="002F6A28" w:rsidRDefault="00E646A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4210D" w14:paraId="094E185F" w14:textId="77777777" w:rsidTr="0069259F">
        <w:tc>
          <w:tcPr>
            <w:tcW w:w="713" w:type="dxa"/>
            <w:tcBorders>
              <w:top w:val="single" w:sz="6" w:space="0" w:color="auto"/>
              <w:bottom w:val="single" w:sz="6" w:space="0" w:color="auto"/>
            </w:tcBorders>
            <w:shd w:val="clear" w:color="auto" w:fill="auto"/>
          </w:tcPr>
          <w:p w14:paraId="6659F377" w14:textId="77777777" w:rsidR="00F85C99" w:rsidRPr="002F6A28" w:rsidRDefault="00E646A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DE0150" w14:textId="77777777" w:rsidR="00F85C99" w:rsidRPr="002F6A28" w:rsidRDefault="00E646A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16E50ED1" w14:textId="77777777" w:rsidR="00F85C99" w:rsidRPr="002F6A28" w:rsidRDefault="00E646A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C76169B" w14:textId="77777777" w:rsidR="00452E2E" w:rsidRPr="002F6A28" w:rsidRDefault="00E646A3" w:rsidP="00AA646C">
            <w:pPr>
              <w:spacing w:after="120"/>
              <w:jc w:val="left"/>
            </w:pPr>
            <w:r w:rsidRPr="002F6A28">
              <w:t>P.O. Box: 54974-00200, Nairobi, Kenya</w:t>
            </w:r>
            <w:r w:rsidRPr="002F6A28">
              <w:br/>
              <w:t xml:space="preserve">Telephone: + (254) 020 605490, 605506/ 6948258 </w:t>
            </w:r>
            <w:r w:rsidRPr="002F6A28">
              <w:br/>
              <w:t>Fax: + (254) 020 609660/ 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34210D" w14:paraId="2E7E1AF4" w14:textId="77777777" w:rsidTr="0069259F">
        <w:tc>
          <w:tcPr>
            <w:tcW w:w="713" w:type="dxa"/>
            <w:tcBorders>
              <w:top w:val="single" w:sz="6" w:space="0" w:color="auto"/>
              <w:bottom w:val="single" w:sz="6" w:space="0" w:color="auto"/>
            </w:tcBorders>
            <w:shd w:val="clear" w:color="auto" w:fill="auto"/>
          </w:tcPr>
          <w:p w14:paraId="1409A2E5" w14:textId="77777777" w:rsidR="00F85C99" w:rsidRPr="002F6A28" w:rsidRDefault="00E646A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BAEF60" w14:textId="77777777" w:rsidR="00F85C99" w:rsidRPr="0058336F" w:rsidRDefault="00E646A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4210D" w14:paraId="31768097" w14:textId="77777777" w:rsidTr="0069259F">
        <w:tc>
          <w:tcPr>
            <w:tcW w:w="713" w:type="dxa"/>
            <w:tcBorders>
              <w:top w:val="single" w:sz="6" w:space="0" w:color="auto"/>
              <w:bottom w:val="single" w:sz="6" w:space="0" w:color="auto"/>
            </w:tcBorders>
            <w:shd w:val="clear" w:color="auto" w:fill="auto"/>
          </w:tcPr>
          <w:p w14:paraId="36DCDDC1" w14:textId="77777777" w:rsidR="00F85C99" w:rsidRPr="002F6A28" w:rsidRDefault="00E646A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340A28" w14:textId="77777777" w:rsidR="00F85C99" w:rsidRPr="002F6A28" w:rsidRDefault="00E646A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First aid (ICS 11.160)</w:t>
            </w:r>
            <w:bookmarkStart w:id="20" w:name="sps3a"/>
            <w:bookmarkEnd w:id="20"/>
          </w:p>
        </w:tc>
      </w:tr>
      <w:tr w:rsidR="0034210D" w14:paraId="3F22D849" w14:textId="77777777" w:rsidTr="0069259F">
        <w:tc>
          <w:tcPr>
            <w:tcW w:w="713" w:type="dxa"/>
            <w:tcBorders>
              <w:top w:val="single" w:sz="6" w:space="0" w:color="auto"/>
              <w:bottom w:val="single" w:sz="6" w:space="0" w:color="auto"/>
            </w:tcBorders>
            <w:shd w:val="clear" w:color="auto" w:fill="auto"/>
          </w:tcPr>
          <w:p w14:paraId="2A2FF573" w14:textId="77777777" w:rsidR="00F85C99" w:rsidRPr="002F6A28" w:rsidRDefault="00E646A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E81964" w14:textId="77777777" w:rsidR="00F85C99" w:rsidRPr="002F6A28" w:rsidRDefault="00E646A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DKS 2949:2021 Specification for aquatic spine boards for recovering casualties in controlled aquatic conditions (14 page(s), in English)</w:t>
            </w:r>
            <w:bookmarkStart w:id="22" w:name="sps5a"/>
            <w:bookmarkStart w:id="23" w:name="sps5c"/>
            <w:bookmarkStart w:id="24" w:name="sps5b"/>
            <w:bookmarkEnd w:id="22"/>
            <w:bookmarkEnd w:id="23"/>
            <w:bookmarkEnd w:id="24"/>
          </w:p>
        </w:tc>
      </w:tr>
      <w:tr w:rsidR="0034210D" w14:paraId="72E77857" w14:textId="77777777" w:rsidTr="0069259F">
        <w:tc>
          <w:tcPr>
            <w:tcW w:w="713" w:type="dxa"/>
            <w:tcBorders>
              <w:top w:val="single" w:sz="6" w:space="0" w:color="auto"/>
              <w:bottom w:val="single" w:sz="6" w:space="0" w:color="auto"/>
            </w:tcBorders>
            <w:shd w:val="clear" w:color="auto" w:fill="auto"/>
          </w:tcPr>
          <w:p w14:paraId="36D042E2" w14:textId="77777777" w:rsidR="00F85C99" w:rsidRPr="002F6A28" w:rsidRDefault="00E646A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EA2B430" w14:textId="77777777" w:rsidR="00F85C99" w:rsidRPr="002F6A28" w:rsidRDefault="00E646A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Kenya Standard specifies the construction and performance of aquatic spine boards for use in the rescue, from water, of casualties with suspected spinal injuries. It is applicable only to aquatic spine boards for use in controlled aquatic conditions</w:t>
            </w:r>
          </w:p>
        </w:tc>
      </w:tr>
      <w:tr w:rsidR="0034210D" w14:paraId="7E3BA864" w14:textId="77777777" w:rsidTr="0069259F">
        <w:tc>
          <w:tcPr>
            <w:tcW w:w="713" w:type="dxa"/>
            <w:tcBorders>
              <w:top w:val="single" w:sz="6" w:space="0" w:color="auto"/>
              <w:bottom w:val="single" w:sz="6" w:space="0" w:color="auto"/>
            </w:tcBorders>
            <w:shd w:val="clear" w:color="auto" w:fill="auto"/>
          </w:tcPr>
          <w:p w14:paraId="350098D1" w14:textId="77777777" w:rsidR="00F85C99" w:rsidRPr="002F6A28" w:rsidRDefault="00E646A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2F36376" w14:textId="77777777" w:rsidR="00F85C99" w:rsidRPr="002F6A28" w:rsidRDefault="00E646A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34210D" w14:paraId="6C714020" w14:textId="77777777" w:rsidTr="0069259F">
        <w:tc>
          <w:tcPr>
            <w:tcW w:w="713" w:type="dxa"/>
            <w:tcBorders>
              <w:top w:val="single" w:sz="6" w:space="0" w:color="auto"/>
              <w:bottom w:val="single" w:sz="6" w:space="0" w:color="auto"/>
            </w:tcBorders>
            <w:shd w:val="clear" w:color="auto" w:fill="auto"/>
          </w:tcPr>
          <w:p w14:paraId="51B7EE5A" w14:textId="77777777" w:rsidR="00F85C99" w:rsidRPr="002F6A28" w:rsidRDefault="00E646A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83FCD70" w14:textId="77777777" w:rsidR="00072B36" w:rsidRPr="002F6A28" w:rsidRDefault="00E646A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2B8F3E3" w14:textId="77777777" w:rsidR="00F85C99" w:rsidRPr="002F6A28" w:rsidRDefault="00E646A3" w:rsidP="009E75ED">
            <w:pPr>
              <w:spacing w:before="120" w:after="120"/>
            </w:pPr>
            <w:r w:rsidRPr="002F6A28">
              <w:rPr>
                <w:bCs/>
              </w:rPr>
              <w:t>BS 8403:2003 Specification for aquatic spine boards for recovering casualties in controlled aquatic conditions</w:t>
            </w:r>
          </w:p>
        </w:tc>
      </w:tr>
      <w:tr w:rsidR="0034210D" w14:paraId="1463537B" w14:textId="77777777" w:rsidTr="00AE6CC8">
        <w:trPr>
          <w:cantSplit/>
        </w:trPr>
        <w:tc>
          <w:tcPr>
            <w:tcW w:w="713" w:type="dxa"/>
            <w:tcBorders>
              <w:top w:val="single" w:sz="6" w:space="0" w:color="auto"/>
              <w:bottom w:val="single" w:sz="6" w:space="0" w:color="auto"/>
            </w:tcBorders>
            <w:shd w:val="clear" w:color="auto" w:fill="auto"/>
          </w:tcPr>
          <w:p w14:paraId="4FB604B5" w14:textId="77777777" w:rsidR="00EE3A11" w:rsidRPr="002F6A28" w:rsidRDefault="00E646A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DF81FA" w14:textId="77777777" w:rsidR="00EE3A11" w:rsidRPr="002F6A28" w:rsidRDefault="00E646A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March 2022</w:t>
            </w:r>
            <w:bookmarkEnd w:id="31"/>
          </w:p>
          <w:p w14:paraId="5D8A0EB6" w14:textId="77777777" w:rsidR="00EE3A11" w:rsidRPr="002F6A28" w:rsidRDefault="00E646A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relevant Cabinet Secretary</w:t>
            </w:r>
            <w:bookmarkEnd w:id="34"/>
          </w:p>
        </w:tc>
      </w:tr>
      <w:tr w:rsidR="0034210D" w14:paraId="46A72146" w14:textId="77777777" w:rsidTr="0069259F">
        <w:tc>
          <w:tcPr>
            <w:tcW w:w="713" w:type="dxa"/>
            <w:tcBorders>
              <w:top w:val="single" w:sz="6" w:space="0" w:color="auto"/>
              <w:bottom w:val="single" w:sz="6" w:space="0" w:color="auto"/>
            </w:tcBorders>
            <w:shd w:val="clear" w:color="auto" w:fill="auto"/>
          </w:tcPr>
          <w:p w14:paraId="418656B9" w14:textId="77777777" w:rsidR="00F85C99" w:rsidRPr="002F6A28" w:rsidRDefault="00E646A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B9C428" w14:textId="77777777" w:rsidR="00F85C99" w:rsidRPr="002F6A28" w:rsidRDefault="00E646A3" w:rsidP="002F6A28">
            <w:pPr>
              <w:spacing w:before="120" w:after="120"/>
            </w:pPr>
            <w:bookmarkStart w:id="35" w:name="X_TBT_Reg_10A"/>
            <w:r w:rsidRPr="002F6A28">
              <w:rPr>
                <w:b/>
              </w:rPr>
              <w:t>Final date for comments</w:t>
            </w:r>
            <w:bookmarkEnd w:id="35"/>
            <w:r w:rsidRPr="002F6A28">
              <w:rPr>
                <w:b/>
              </w:rPr>
              <w:t>:</w:t>
            </w:r>
            <w:r w:rsidR="00EE3A11" w:rsidRPr="00C379C8">
              <w:t xml:space="preserve"> 30 December 2021</w:t>
            </w:r>
            <w:bookmarkStart w:id="36" w:name="sps12a"/>
            <w:bookmarkEnd w:id="36"/>
          </w:p>
        </w:tc>
      </w:tr>
      <w:tr w:rsidR="0034210D" w14:paraId="621D1800" w14:textId="77777777" w:rsidTr="0069259F">
        <w:tc>
          <w:tcPr>
            <w:tcW w:w="713" w:type="dxa"/>
            <w:tcBorders>
              <w:top w:val="single" w:sz="6" w:space="0" w:color="auto"/>
            </w:tcBorders>
            <w:shd w:val="clear" w:color="auto" w:fill="auto"/>
          </w:tcPr>
          <w:p w14:paraId="14B4661B" w14:textId="77777777" w:rsidR="00F85C99" w:rsidRPr="002F6A28" w:rsidRDefault="00E646A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7BDCDF5" w14:textId="77777777" w:rsidR="00F85C99" w:rsidRPr="002F6A28" w:rsidRDefault="00E646A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7931A06" w14:textId="77777777" w:rsidR="00452E2E" w:rsidRPr="002F6A28" w:rsidRDefault="00E646A3" w:rsidP="00B16145">
            <w:pPr>
              <w:keepNext/>
              <w:keepLines/>
              <w:spacing w:before="120" w:after="120"/>
              <w:jc w:val="left"/>
            </w:pPr>
            <w:r w:rsidRPr="002F6A28">
              <w:t xml:space="preserve">Kenya Bureau of Standards, </w:t>
            </w:r>
            <w:r w:rsidRPr="002F6A28">
              <w:br/>
              <w:t xml:space="preserve">WTO/TBT National Enquiry Point, </w:t>
            </w:r>
            <w:r w:rsidRPr="002F6A28">
              <w:br/>
              <w:t xml:space="preserve">P.O. Box: 54974-00200, Nairobi, Kenya. </w:t>
            </w:r>
            <w:r w:rsidRPr="002F6A28">
              <w:br/>
              <w:t xml:space="preserve">Telephone: + (254) 020 605490, 605506/ 6948258. Fax: + (254) 020 609660/ 609665, </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p>
          <w:p w14:paraId="615A5934" w14:textId="77777777" w:rsidR="00452E2E" w:rsidRPr="002F6A28" w:rsidRDefault="007E5378" w:rsidP="00B16145">
            <w:pPr>
              <w:keepNext/>
              <w:keepLines/>
              <w:spacing w:before="120" w:after="120"/>
            </w:pPr>
            <w:hyperlink r:id="rId11" w:history="1">
              <w:r w:rsidR="00E646A3" w:rsidRPr="002F6A28">
                <w:rPr>
                  <w:color w:val="0000FF"/>
                  <w:u w:val="single"/>
                </w:rPr>
                <w:t>https://members.wto.org/crnattachments/2021/TBT/KEN/21_7006_00_e.pdf</w:t>
              </w:r>
            </w:hyperlink>
            <w:bookmarkEnd w:id="40"/>
          </w:p>
        </w:tc>
      </w:tr>
    </w:tbl>
    <w:p w14:paraId="112E985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59A0F" w14:textId="77777777" w:rsidR="00105E9B" w:rsidRDefault="00E646A3">
      <w:r>
        <w:separator/>
      </w:r>
    </w:p>
  </w:endnote>
  <w:endnote w:type="continuationSeparator" w:id="0">
    <w:p w14:paraId="5B26F501" w14:textId="77777777" w:rsidR="00105E9B" w:rsidRDefault="00E6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4A8B" w14:textId="77777777" w:rsidR="009239F7" w:rsidRPr="002F6A28" w:rsidRDefault="00E646A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35B7" w14:textId="77777777" w:rsidR="009239F7" w:rsidRPr="002F6A28" w:rsidRDefault="00E646A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C658A" w14:textId="77777777" w:rsidR="00EE3A11" w:rsidRPr="002F6A28" w:rsidRDefault="00E646A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7CB87" w14:textId="77777777" w:rsidR="00105E9B" w:rsidRDefault="00E646A3">
      <w:r>
        <w:separator/>
      </w:r>
    </w:p>
  </w:footnote>
  <w:footnote w:type="continuationSeparator" w:id="0">
    <w:p w14:paraId="752A4E70" w14:textId="77777777" w:rsidR="00105E9B" w:rsidRDefault="00E6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AEF4" w14:textId="77777777" w:rsidR="009239F7" w:rsidRPr="002F6A28" w:rsidRDefault="00E646A3" w:rsidP="009239F7">
    <w:pPr>
      <w:pStyle w:val="Header"/>
      <w:pBdr>
        <w:bottom w:val="single" w:sz="4" w:space="1" w:color="auto"/>
      </w:pBdr>
      <w:tabs>
        <w:tab w:val="clear" w:pos="4513"/>
        <w:tab w:val="clear" w:pos="9027"/>
      </w:tabs>
      <w:jc w:val="center"/>
    </w:pPr>
    <w:r w:rsidRPr="002F6A28">
      <w:t>tbtSymbol</w:t>
    </w:r>
  </w:p>
  <w:p w14:paraId="4FB4CDBD" w14:textId="77777777" w:rsidR="009239F7" w:rsidRPr="002F6A28" w:rsidRDefault="009239F7" w:rsidP="009239F7">
    <w:pPr>
      <w:pStyle w:val="Header"/>
      <w:pBdr>
        <w:bottom w:val="single" w:sz="4" w:space="1" w:color="auto"/>
      </w:pBdr>
      <w:tabs>
        <w:tab w:val="clear" w:pos="4513"/>
        <w:tab w:val="clear" w:pos="9027"/>
      </w:tabs>
      <w:jc w:val="center"/>
    </w:pPr>
  </w:p>
  <w:p w14:paraId="66459DDB" w14:textId="77777777" w:rsidR="009239F7" w:rsidRPr="002F6A28" w:rsidRDefault="00E646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C5BE5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826B" w14:textId="77777777" w:rsidR="009239F7" w:rsidRPr="002F6A28" w:rsidRDefault="00E646A3" w:rsidP="009239F7">
    <w:pPr>
      <w:pStyle w:val="Header"/>
      <w:pBdr>
        <w:bottom w:val="single" w:sz="4" w:space="1" w:color="auto"/>
      </w:pBdr>
      <w:tabs>
        <w:tab w:val="clear" w:pos="4513"/>
        <w:tab w:val="clear" w:pos="9027"/>
      </w:tabs>
      <w:jc w:val="center"/>
    </w:pPr>
    <w:bookmarkStart w:id="41" w:name="spsSymbolHeader"/>
    <w:r w:rsidRPr="002F6A28">
      <w:t>G/TBT/N/KEN/1150</w:t>
    </w:r>
    <w:bookmarkEnd w:id="41"/>
  </w:p>
  <w:p w14:paraId="70B11C8F" w14:textId="77777777" w:rsidR="009239F7" w:rsidRPr="002F6A28" w:rsidRDefault="009239F7" w:rsidP="009239F7">
    <w:pPr>
      <w:pStyle w:val="Header"/>
      <w:pBdr>
        <w:bottom w:val="single" w:sz="4" w:space="1" w:color="auto"/>
      </w:pBdr>
      <w:tabs>
        <w:tab w:val="clear" w:pos="4513"/>
        <w:tab w:val="clear" w:pos="9027"/>
      </w:tabs>
      <w:jc w:val="center"/>
    </w:pPr>
  </w:p>
  <w:p w14:paraId="55A1840C" w14:textId="77777777" w:rsidR="009239F7" w:rsidRPr="002F6A28" w:rsidRDefault="00E646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53A1F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210D" w14:paraId="0E7E71AE" w14:textId="77777777" w:rsidTr="008612A9">
      <w:trPr>
        <w:trHeight w:val="240"/>
        <w:jc w:val="center"/>
      </w:trPr>
      <w:tc>
        <w:tcPr>
          <w:tcW w:w="3794" w:type="dxa"/>
          <w:shd w:val="clear" w:color="auto" w:fill="FFFFFF"/>
          <w:tcMar>
            <w:left w:w="108" w:type="dxa"/>
            <w:right w:w="108" w:type="dxa"/>
          </w:tcMar>
          <w:vAlign w:val="center"/>
        </w:tcPr>
        <w:p w14:paraId="1236772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E863A7B" w14:textId="77777777" w:rsidR="00ED54E0" w:rsidRPr="009239F7" w:rsidRDefault="00ED54E0" w:rsidP="00B801E9">
          <w:pPr>
            <w:jc w:val="right"/>
            <w:rPr>
              <w:b/>
              <w:color w:val="FF0000"/>
              <w:szCs w:val="16"/>
            </w:rPr>
          </w:pPr>
        </w:p>
      </w:tc>
    </w:tr>
    <w:bookmarkEnd w:id="42"/>
    <w:tr w:rsidR="0034210D" w14:paraId="34EC7EE0" w14:textId="77777777" w:rsidTr="008612A9">
      <w:trPr>
        <w:trHeight w:val="213"/>
        <w:jc w:val="center"/>
      </w:trPr>
      <w:tc>
        <w:tcPr>
          <w:tcW w:w="3794" w:type="dxa"/>
          <w:vMerge w:val="restart"/>
          <w:shd w:val="clear" w:color="auto" w:fill="FFFFFF"/>
          <w:tcMar>
            <w:left w:w="0" w:type="dxa"/>
            <w:right w:w="0" w:type="dxa"/>
          </w:tcMar>
        </w:tcPr>
        <w:p w14:paraId="23DBD064" w14:textId="77777777" w:rsidR="00ED54E0" w:rsidRPr="009239F7" w:rsidRDefault="00E646A3" w:rsidP="00B801E9">
          <w:pPr>
            <w:jc w:val="left"/>
          </w:pPr>
          <w:r>
            <w:rPr>
              <w:noProof/>
              <w:lang w:eastAsia="en-GB"/>
            </w:rPr>
            <w:drawing>
              <wp:inline distT="0" distB="0" distL="0" distR="0" wp14:anchorId="13973BC4" wp14:editId="2BDC943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7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D65E4D" w14:textId="77777777" w:rsidR="00ED54E0" w:rsidRPr="009239F7" w:rsidRDefault="00ED54E0" w:rsidP="00B801E9">
          <w:pPr>
            <w:jc w:val="right"/>
            <w:rPr>
              <w:b/>
              <w:szCs w:val="16"/>
            </w:rPr>
          </w:pPr>
        </w:p>
      </w:tc>
    </w:tr>
    <w:tr w:rsidR="0034210D" w14:paraId="1F60AF23" w14:textId="77777777" w:rsidTr="008612A9">
      <w:trPr>
        <w:trHeight w:val="868"/>
        <w:jc w:val="center"/>
      </w:trPr>
      <w:tc>
        <w:tcPr>
          <w:tcW w:w="3794" w:type="dxa"/>
          <w:vMerge/>
          <w:shd w:val="clear" w:color="auto" w:fill="FFFFFF"/>
          <w:tcMar>
            <w:left w:w="108" w:type="dxa"/>
            <w:right w:w="108" w:type="dxa"/>
          </w:tcMar>
        </w:tcPr>
        <w:p w14:paraId="6FCC151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52ED27" w14:textId="77777777" w:rsidR="009239F7" w:rsidRPr="002F6A28" w:rsidRDefault="00E646A3" w:rsidP="00B801E9">
          <w:pPr>
            <w:jc w:val="right"/>
            <w:rPr>
              <w:b/>
              <w:szCs w:val="16"/>
            </w:rPr>
          </w:pPr>
          <w:bookmarkStart w:id="43" w:name="bmkSymbols"/>
          <w:r w:rsidRPr="002F6A28">
            <w:rPr>
              <w:b/>
              <w:szCs w:val="16"/>
            </w:rPr>
            <w:t>G/TBT/N/KEN/1150</w:t>
          </w:r>
          <w:bookmarkEnd w:id="43"/>
        </w:p>
      </w:tc>
    </w:tr>
    <w:tr w:rsidR="0034210D" w14:paraId="34DEAF82" w14:textId="77777777" w:rsidTr="008612A9">
      <w:trPr>
        <w:trHeight w:val="240"/>
        <w:jc w:val="center"/>
      </w:trPr>
      <w:tc>
        <w:tcPr>
          <w:tcW w:w="3794" w:type="dxa"/>
          <w:vMerge/>
          <w:shd w:val="clear" w:color="auto" w:fill="FFFFFF"/>
          <w:tcMar>
            <w:left w:w="108" w:type="dxa"/>
            <w:right w:w="108" w:type="dxa"/>
          </w:tcMar>
          <w:vAlign w:val="center"/>
        </w:tcPr>
        <w:p w14:paraId="5B2B8D82" w14:textId="77777777" w:rsidR="00ED54E0" w:rsidRPr="009239F7" w:rsidRDefault="00ED54E0" w:rsidP="00B801E9"/>
      </w:tc>
      <w:tc>
        <w:tcPr>
          <w:tcW w:w="5448" w:type="dxa"/>
          <w:gridSpan w:val="2"/>
          <w:shd w:val="clear" w:color="auto" w:fill="FFFFFF"/>
          <w:tcMar>
            <w:left w:w="108" w:type="dxa"/>
            <w:right w:w="108" w:type="dxa"/>
          </w:tcMar>
          <w:vAlign w:val="center"/>
        </w:tcPr>
        <w:p w14:paraId="30E0A31F" w14:textId="40A0AF3B" w:rsidR="00ED54E0" w:rsidRPr="009239F7" w:rsidRDefault="00E646A3" w:rsidP="00B801E9">
          <w:pPr>
            <w:jc w:val="right"/>
            <w:rPr>
              <w:szCs w:val="16"/>
            </w:rPr>
          </w:pPr>
          <w:bookmarkStart w:id="44" w:name="spsDateDistribution"/>
          <w:bookmarkStart w:id="45" w:name="bmkDate"/>
          <w:bookmarkEnd w:id="44"/>
          <w:bookmarkEnd w:id="45"/>
          <w:r>
            <w:rPr>
              <w:szCs w:val="16"/>
            </w:rPr>
            <w:t>4 November 2021</w:t>
          </w:r>
        </w:p>
      </w:tc>
    </w:tr>
    <w:tr w:rsidR="0034210D" w14:paraId="09FD884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FFE07F" w14:textId="305BF566" w:rsidR="00ED54E0" w:rsidRPr="009239F7" w:rsidRDefault="00E646A3"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E5378">
            <w:rPr>
              <w:color w:val="FF0000"/>
              <w:szCs w:val="16"/>
            </w:rPr>
            <w:t>8383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C5452E9" w14:textId="77777777" w:rsidR="00ED54E0" w:rsidRPr="009239F7" w:rsidRDefault="00E646A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4210D" w14:paraId="4DE7E33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616774" w14:textId="77777777" w:rsidR="00ED54E0" w:rsidRPr="009239F7" w:rsidRDefault="00E646A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9CAA34F" w14:textId="77777777" w:rsidR="00ED54E0" w:rsidRPr="002F6A28" w:rsidRDefault="00E646A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403B24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E650DC">
      <w:start w:val="1"/>
      <w:numFmt w:val="decimal"/>
      <w:pStyle w:val="SummaryText"/>
      <w:lvlText w:val="%1."/>
      <w:lvlJc w:val="left"/>
      <w:pPr>
        <w:ind w:left="360" w:hanging="360"/>
      </w:pPr>
    </w:lvl>
    <w:lvl w:ilvl="1" w:tplc="80E675FA" w:tentative="1">
      <w:start w:val="1"/>
      <w:numFmt w:val="lowerLetter"/>
      <w:lvlText w:val="%2."/>
      <w:lvlJc w:val="left"/>
      <w:pPr>
        <w:ind w:left="1080" w:hanging="360"/>
      </w:pPr>
    </w:lvl>
    <w:lvl w:ilvl="2" w:tplc="6E704AEE" w:tentative="1">
      <w:start w:val="1"/>
      <w:numFmt w:val="lowerRoman"/>
      <w:lvlText w:val="%3."/>
      <w:lvlJc w:val="right"/>
      <w:pPr>
        <w:ind w:left="1800" w:hanging="180"/>
      </w:pPr>
    </w:lvl>
    <w:lvl w:ilvl="3" w:tplc="EB4668A6" w:tentative="1">
      <w:start w:val="1"/>
      <w:numFmt w:val="decimal"/>
      <w:lvlText w:val="%4."/>
      <w:lvlJc w:val="left"/>
      <w:pPr>
        <w:ind w:left="2520" w:hanging="360"/>
      </w:pPr>
    </w:lvl>
    <w:lvl w:ilvl="4" w:tplc="48F6672C" w:tentative="1">
      <w:start w:val="1"/>
      <w:numFmt w:val="lowerLetter"/>
      <w:lvlText w:val="%5."/>
      <w:lvlJc w:val="left"/>
      <w:pPr>
        <w:ind w:left="3240" w:hanging="360"/>
      </w:pPr>
    </w:lvl>
    <w:lvl w:ilvl="5" w:tplc="9B3E3444" w:tentative="1">
      <w:start w:val="1"/>
      <w:numFmt w:val="lowerRoman"/>
      <w:lvlText w:val="%6."/>
      <w:lvlJc w:val="right"/>
      <w:pPr>
        <w:ind w:left="3960" w:hanging="180"/>
      </w:pPr>
    </w:lvl>
    <w:lvl w:ilvl="6" w:tplc="A6603FAC" w:tentative="1">
      <w:start w:val="1"/>
      <w:numFmt w:val="decimal"/>
      <w:lvlText w:val="%7."/>
      <w:lvlJc w:val="left"/>
      <w:pPr>
        <w:ind w:left="4680" w:hanging="360"/>
      </w:pPr>
    </w:lvl>
    <w:lvl w:ilvl="7" w:tplc="3DAC6A5C" w:tentative="1">
      <w:start w:val="1"/>
      <w:numFmt w:val="lowerLetter"/>
      <w:lvlText w:val="%8."/>
      <w:lvlJc w:val="left"/>
      <w:pPr>
        <w:ind w:left="5400" w:hanging="360"/>
      </w:pPr>
    </w:lvl>
    <w:lvl w:ilvl="8" w:tplc="B3B47D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05E9B"/>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210D"/>
    <w:rsid w:val="003531C5"/>
    <w:rsid w:val="003572B4"/>
    <w:rsid w:val="003723A9"/>
    <w:rsid w:val="00381B96"/>
    <w:rsid w:val="00383F7A"/>
    <w:rsid w:val="00396AF4"/>
    <w:rsid w:val="003B2BBF"/>
    <w:rsid w:val="003B40C7"/>
    <w:rsid w:val="0041584A"/>
    <w:rsid w:val="004423A4"/>
    <w:rsid w:val="00452E2E"/>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537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1E55"/>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46A3"/>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5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7006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2021-11-04T14:26:00Z</dcterms:created>
  <dcterms:modified xsi:type="dcterms:W3CDTF">2021-11-04T14:44:00Z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