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1BAE" w14:textId="77777777" w:rsidR="009239F7" w:rsidRPr="002F6A28" w:rsidRDefault="00C368B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53AA4B" w14:textId="77777777" w:rsidR="009239F7" w:rsidRPr="002F6A28" w:rsidRDefault="00C368BE" w:rsidP="002F6A28">
      <w:pPr>
        <w:jc w:val="center"/>
      </w:pPr>
      <w:r w:rsidRPr="002F6A28">
        <w:t>The following notification is being circulated in accordance with Article 10.6</w:t>
      </w:r>
    </w:p>
    <w:p w14:paraId="57B8CF0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65C57" w14:paraId="6324A83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EBC3FE" w14:textId="77777777" w:rsidR="00F85C99" w:rsidRPr="002F6A28" w:rsidRDefault="00C368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ACACFCC" w14:textId="77777777" w:rsidR="00F85C99" w:rsidRPr="002F6A28" w:rsidRDefault="00C368B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3192ADDC" w14:textId="77777777" w:rsidR="00F85C99" w:rsidRPr="002F6A28" w:rsidRDefault="00C368B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65C57" w14:paraId="09AA5C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610E9" w14:textId="77777777" w:rsidR="00F85C99" w:rsidRPr="002F6A28" w:rsidRDefault="00C368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386B2" w14:textId="77777777" w:rsidR="00F85C99" w:rsidRPr="002F6A28" w:rsidRDefault="00C368B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5DE34283" w14:textId="77777777" w:rsidR="00F85C99" w:rsidRPr="002F6A28" w:rsidRDefault="00C368B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27B9259" w14:textId="77777777" w:rsidR="00EB088A" w:rsidRPr="002F6A28" w:rsidRDefault="00C368BE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 xml:space="preserve">Telephone: + (254) 020 605490, 605506/ 6948258 </w:t>
            </w:r>
            <w:r w:rsidRPr="002F6A28">
              <w:br/>
              <w:t>Fax: + (254) 020 609660/ 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465C57" w14:paraId="76A32B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3A009" w14:textId="77777777" w:rsidR="00F85C99" w:rsidRPr="002F6A28" w:rsidRDefault="00C368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F6504" w14:textId="77777777" w:rsidR="00F85C99" w:rsidRPr="0058336F" w:rsidRDefault="00C368B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65C57" w14:paraId="4839C7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955CD" w14:textId="77777777" w:rsidR="00F85C99" w:rsidRPr="002F6A28" w:rsidRDefault="00C368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D7B8D" w14:textId="77777777" w:rsidR="00F85C99" w:rsidRPr="002F6A28" w:rsidRDefault="00C368B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Concrete and concrete products (ICS 91.100.30)</w:t>
            </w:r>
            <w:bookmarkStart w:id="20" w:name="sps3a"/>
            <w:bookmarkEnd w:id="20"/>
          </w:p>
        </w:tc>
      </w:tr>
      <w:tr w:rsidR="00465C57" w14:paraId="4ACD7D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A8687" w14:textId="77777777" w:rsidR="00F85C99" w:rsidRPr="002F6A28" w:rsidRDefault="00C368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7DC5D" w14:textId="77777777" w:rsidR="00F85C99" w:rsidRPr="002F6A28" w:rsidRDefault="00C368B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PKS 829:2021 Specification for precast concrete channels, edgings and quadrants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65C57" w14:paraId="424DE4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2ED04" w14:textId="77777777" w:rsidR="00F85C99" w:rsidRPr="002F6A28" w:rsidRDefault="00C368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B88D9" w14:textId="77777777" w:rsidR="00F85C99" w:rsidRPr="002F6A28" w:rsidRDefault="00C368B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the requirements for the following precast concrete products:</w:t>
            </w:r>
          </w:p>
          <w:p w14:paraId="1F2DB0DF" w14:textId="77777777" w:rsidR="00FE448B" w:rsidRPr="00C379C8" w:rsidRDefault="00C368B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     Channels;</w:t>
            </w:r>
          </w:p>
          <w:p w14:paraId="36E70BCA" w14:textId="77777777" w:rsidR="00FE448B" w:rsidRPr="00C379C8" w:rsidRDefault="00C368B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     Edgings;</w:t>
            </w:r>
          </w:p>
          <w:p w14:paraId="58BC27BD" w14:textId="77777777" w:rsidR="00FE448B" w:rsidRPr="00C379C8" w:rsidRDefault="00C368B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     Quadrants.</w:t>
            </w:r>
          </w:p>
          <w:p w14:paraId="454D51F4" w14:textId="77777777" w:rsidR="00FE448B" w:rsidRPr="00C379C8" w:rsidRDefault="00C368BE" w:rsidP="002F6A28">
            <w:pPr>
              <w:spacing w:after="120"/>
            </w:pPr>
            <w:r w:rsidRPr="00C379C8">
              <w:t>These precast concrete products, referred to as a product or products in this standard, are intended for use in the construction of carriageways and footways laid in accordance with KS 1537</w:t>
            </w:r>
          </w:p>
        </w:tc>
      </w:tr>
      <w:tr w:rsidR="00465C57" w14:paraId="182EFC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D2477" w14:textId="77777777" w:rsidR="00F85C99" w:rsidRPr="002F6A28" w:rsidRDefault="00C368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CC218" w14:textId="77777777" w:rsidR="00F85C99" w:rsidRPr="002F6A28" w:rsidRDefault="00C368B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465C57" w14:paraId="0F324B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89F6D" w14:textId="77777777" w:rsidR="00F85C99" w:rsidRPr="002F6A28" w:rsidRDefault="00C368B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90851" w14:textId="77777777" w:rsidR="00072B36" w:rsidRPr="002F6A28" w:rsidRDefault="00C368B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C0DE98" w14:textId="77777777" w:rsidR="00F85C99" w:rsidRPr="002F6A28" w:rsidRDefault="00C368BE" w:rsidP="009E75ED">
            <w:pPr>
              <w:spacing w:before="120" w:after="120"/>
            </w:pPr>
            <w:r w:rsidRPr="002F6A28">
              <w:rPr>
                <w:bCs/>
              </w:rPr>
              <w:t>KS EAS 18-1, Cement Part 1: Composition, specifications and conformity criteria for common cements</w:t>
            </w:r>
          </w:p>
          <w:p w14:paraId="26285EE3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987-1 Modular coordination - Vocabulary applicable to modular coordination.</w:t>
            </w:r>
          </w:p>
          <w:p w14:paraId="75CCF311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95 Specification for natural aggregates for use in concrete.</w:t>
            </w:r>
          </w:p>
          <w:p w14:paraId="5295D3C0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KS 2846 Mixing water for concrete Specification for sampling, testing and assessing the suitability of water, including water recovered from processes in the concrete industry, as mixing water for concrete.</w:t>
            </w:r>
          </w:p>
          <w:p w14:paraId="58E96143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1537 Code of practice for laying of precast concrete flags, kerbs, channels, edgings and quadrants.</w:t>
            </w:r>
          </w:p>
          <w:p w14:paraId="0C45327E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2770-1 Admixtures for concrete, mortar and Grout-Part 1: Common requirements. </w:t>
            </w:r>
          </w:p>
          <w:p w14:paraId="55AEB582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2770-2 Admixtures for concrete, mortar and Grout-Requirements Part 2: Concrete admixtures. </w:t>
            </w:r>
          </w:p>
          <w:p w14:paraId="2A761CBC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2770-3 Admixtures for concrete, mortar and Grout-Requirements-Part 3: Admixtures for masonry mortar</w:t>
            </w:r>
          </w:p>
          <w:p w14:paraId="10393057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2770-4: Admixtures for concrete, mortar and Grout-Requirements-Part 4: Admixtures for grout for pre-stressing tendons</w:t>
            </w:r>
          </w:p>
          <w:p w14:paraId="7D003D7D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2770-5  Admixtures for concrete, mortar and grout. Admixtures for sprayed concrete. Definitions, requirements, conformity, marking and labelling</w:t>
            </w:r>
          </w:p>
          <w:p w14:paraId="0D43D3FB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12878 Pigments for the colouring of building materials based on cement and/or lime. Specifications and methods of test</w:t>
            </w:r>
          </w:p>
          <w:p w14:paraId="7E28097D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BS 4372 Specification for engineers' steel measuring rules </w:t>
            </w:r>
          </w:p>
          <w:p w14:paraId="61010149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BS 4484-1 Specification for measuring instruments for constructional works. Metric graduation and figuring of instruments for linear measurement</w:t>
            </w:r>
          </w:p>
          <w:p w14:paraId="7E9B378A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BS 957 Specification for feeler gauges</w:t>
            </w:r>
          </w:p>
          <w:p w14:paraId="23AEAA29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7500-2:2006 Metallic Materials-Calibration and verification of static uniaxial testing Machines-Part 2: Tension creep testing Machines-Verification of the applied force.</w:t>
            </w:r>
          </w:p>
          <w:p w14:paraId="7EC2B8A3" w14:textId="77777777" w:rsidR="00EB088A" w:rsidRPr="002F6A28" w:rsidRDefault="00C368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BS 2648 Performance requirements for electrically-heated laboratory drying ovens</w:t>
            </w:r>
          </w:p>
        </w:tc>
      </w:tr>
      <w:tr w:rsidR="00465C57" w14:paraId="746ED98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80072" w14:textId="77777777" w:rsidR="00EE3A11" w:rsidRPr="002F6A28" w:rsidRDefault="00C368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5C91D" w14:textId="77777777" w:rsidR="00EE3A11" w:rsidRPr="002F6A28" w:rsidRDefault="00C368B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March 2022</w:t>
            </w:r>
            <w:bookmarkEnd w:id="31"/>
          </w:p>
          <w:p w14:paraId="1F11441D" w14:textId="77777777" w:rsidR="00EE3A11" w:rsidRPr="002F6A28" w:rsidRDefault="00C368B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relevant Cabinet Secretary</w:t>
            </w:r>
            <w:bookmarkEnd w:id="34"/>
          </w:p>
        </w:tc>
      </w:tr>
      <w:tr w:rsidR="00465C57" w14:paraId="6D7C08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D38A9" w14:textId="77777777" w:rsidR="00F85C99" w:rsidRPr="002F6A28" w:rsidRDefault="00C368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39305" w14:textId="77777777" w:rsidR="00F85C99" w:rsidRPr="002F6A28" w:rsidRDefault="00C368B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7 December 2021</w:t>
            </w:r>
            <w:bookmarkStart w:id="36" w:name="sps12a"/>
            <w:bookmarkEnd w:id="36"/>
          </w:p>
        </w:tc>
      </w:tr>
      <w:tr w:rsidR="00465C57" w14:paraId="29DE37B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A6590DD" w14:textId="77777777" w:rsidR="00F85C99" w:rsidRPr="002F6A28" w:rsidRDefault="00C368B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735B28" w14:textId="77777777" w:rsidR="00F85C99" w:rsidRPr="002F6A28" w:rsidRDefault="00C368B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57CE473" w14:textId="77777777" w:rsidR="00EB088A" w:rsidRPr="002F6A28" w:rsidRDefault="00C368BE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Kenya Bureau of Standards, </w:t>
            </w:r>
            <w:r w:rsidRPr="002F6A28">
              <w:br/>
              <w:t>WTO/TBT National Enquiry Point</w:t>
            </w:r>
            <w:r w:rsidRPr="002F6A28">
              <w:br/>
              <w:t xml:space="preserve">P.O. Box: 54974-00200, Nairobi, Kenya. </w:t>
            </w:r>
            <w:r w:rsidRPr="002F6A28">
              <w:br/>
              <w:t xml:space="preserve">Telephone: + (254) 020 605490, 605506/ 6948258. Fax: + (254) 020 609660/ 609665,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4354DE3A" w14:textId="77777777" w:rsidR="00EB088A" w:rsidRPr="002F6A28" w:rsidRDefault="00EE2DBC" w:rsidP="00B16145">
            <w:pPr>
              <w:keepNext/>
              <w:keepLines/>
              <w:spacing w:before="120" w:after="120"/>
            </w:pPr>
            <w:hyperlink r:id="rId11" w:history="1">
              <w:r w:rsidR="00C368BE" w:rsidRPr="002F6A28">
                <w:rPr>
                  <w:color w:val="0000FF"/>
                  <w:u w:val="single"/>
                </w:rPr>
                <w:t>https://members.wto.org/crnattachments/2021/TBT/KEN/21_6459_00_e.pdf</w:t>
              </w:r>
            </w:hyperlink>
            <w:bookmarkEnd w:id="40"/>
          </w:p>
        </w:tc>
      </w:tr>
    </w:tbl>
    <w:p w14:paraId="4D0CC08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D719" w14:textId="77777777" w:rsidR="00D76A17" w:rsidRDefault="00C368BE">
      <w:r>
        <w:separator/>
      </w:r>
    </w:p>
  </w:endnote>
  <w:endnote w:type="continuationSeparator" w:id="0">
    <w:p w14:paraId="00435996" w14:textId="77777777" w:rsidR="00D76A17" w:rsidRDefault="00C3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DB67" w14:textId="77777777" w:rsidR="009239F7" w:rsidRPr="002F6A28" w:rsidRDefault="00C368B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33E9" w14:textId="77777777" w:rsidR="009239F7" w:rsidRPr="002F6A28" w:rsidRDefault="00C368B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74BC" w14:textId="77777777" w:rsidR="00EE3A11" w:rsidRPr="002F6A28" w:rsidRDefault="00C368B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9CDD" w14:textId="77777777" w:rsidR="00D76A17" w:rsidRDefault="00C368BE">
      <w:r>
        <w:separator/>
      </w:r>
    </w:p>
  </w:footnote>
  <w:footnote w:type="continuationSeparator" w:id="0">
    <w:p w14:paraId="79348A92" w14:textId="77777777" w:rsidR="00D76A17" w:rsidRDefault="00C3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E810" w14:textId="77777777" w:rsidR="009239F7" w:rsidRPr="002F6A28" w:rsidRDefault="00C368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46C606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AA71C" w14:textId="77777777" w:rsidR="009239F7" w:rsidRPr="002F6A28" w:rsidRDefault="00C368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A99B4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69B0" w14:textId="77777777" w:rsidR="009239F7" w:rsidRPr="002F6A28" w:rsidRDefault="00C368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G/TBT/N/KEN/1148</w:t>
    </w:r>
    <w:bookmarkEnd w:id="41"/>
  </w:p>
  <w:p w14:paraId="72A53BB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0867D" w14:textId="77777777" w:rsidR="009239F7" w:rsidRPr="002F6A28" w:rsidRDefault="00C368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644D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5C57" w14:paraId="5F9D845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C95D3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AD51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65C57" w14:paraId="764FEF1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EB8F52" w14:textId="77777777" w:rsidR="00ED54E0" w:rsidRPr="009239F7" w:rsidRDefault="00C368B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BFC4F7" wp14:editId="7BF429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4460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E604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65C57" w14:paraId="6AC43DC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93526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CD946E" w14:textId="77777777" w:rsidR="009239F7" w:rsidRPr="002F6A28" w:rsidRDefault="00C368B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G/TBT/N/KEN/1148</w:t>
          </w:r>
          <w:bookmarkEnd w:id="43"/>
        </w:p>
      </w:tc>
    </w:tr>
    <w:tr w:rsidR="00465C57" w14:paraId="1D808FB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261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5934B" w14:textId="015AFC8D" w:rsidR="00ED54E0" w:rsidRPr="009239F7" w:rsidRDefault="00C368B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October 2021</w:t>
          </w:r>
        </w:p>
      </w:tc>
    </w:tr>
    <w:tr w:rsidR="00465C57" w14:paraId="23ED55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15656C" w14:textId="6303369A" w:rsidR="00ED54E0" w:rsidRPr="009239F7" w:rsidRDefault="00C368B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E2DBC">
            <w:rPr>
              <w:color w:val="FF0000"/>
              <w:szCs w:val="16"/>
            </w:rPr>
            <w:t>7576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E0BE32" w14:textId="77777777" w:rsidR="00ED54E0" w:rsidRPr="009239F7" w:rsidRDefault="00C368B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65C57" w14:paraId="0A18228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F46CC7" w14:textId="77777777" w:rsidR="00ED54E0" w:rsidRPr="009239F7" w:rsidRDefault="00C368B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DF11F" w14:textId="77777777" w:rsidR="00ED54E0" w:rsidRPr="002F6A28" w:rsidRDefault="00C368B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AF08C7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AA5A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B087B6" w:tentative="1">
      <w:start w:val="1"/>
      <w:numFmt w:val="lowerLetter"/>
      <w:lvlText w:val="%2."/>
      <w:lvlJc w:val="left"/>
      <w:pPr>
        <w:ind w:left="1080" w:hanging="360"/>
      </w:pPr>
    </w:lvl>
    <w:lvl w:ilvl="2" w:tplc="C48004B2" w:tentative="1">
      <w:start w:val="1"/>
      <w:numFmt w:val="lowerRoman"/>
      <w:lvlText w:val="%3."/>
      <w:lvlJc w:val="right"/>
      <w:pPr>
        <w:ind w:left="1800" w:hanging="180"/>
      </w:pPr>
    </w:lvl>
    <w:lvl w:ilvl="3" w:tplc="7B20DAD0" w:tentative="1">
      <w:start w:val="1"/>
      <w:numFmt w:val="decimal"/>
      <w:lvlText w:val="%4."/>
      <w:lvlJc w:val="left"/>
      <w:pPr>
        <w:ind w:left="2520" w:hanging="360"/>
      </w:pPr>
    </w:lvl>
    <w:lvl w:ilvl="4" w:tplc="1102C878" w:tentative="1">
      <w:start w:val="1"/>
      <w:numFmt w:val="lowerLetter"/>
      <w:lvlText w:val="%5."/>
      <w:lvlJc w:val="left"/>
      <w:pPr>
        <w:ind w:left="3240" w:hanging="360"/>
      </w:pPr>
    </w:lvl>
    <w:lvl w:ilvl="5" w:tplc="3E98ADCE" w:tentative="1">
      <w:start w:val="1"/>
      <w:numFmt w:val="lowerRoman"/>
      <w:lvlText w:val="%6."/>
      <w:lvlJc w:val="right"/>
      <w:pPr>
        <w:ind w:left="3960" w:hanging="180"/>
      </w:pPr>
    </w:lvl>
    <w:lvl w:ilvl="6" w:tplc="3EB048D2" w:tentative="1">
      <w:start w:val="1"/>
      <w:numFmt w:val="decimal"/>
      <w:lvlText w:val="%7."/>
      <w:lvlJc w:val="left"/>
      <w:pPr>
        <w:ind w:left="4680" w:hanging="360"/>
      </w:pPr>
    </w:lvl>
    <w:lvl w:ilvl="7" w:tplc="2A3A6836" w:tentative="1">
      <w:start w:val="1"/>
      <w:numFmt w:val="lowerLetter"/>
      <w:lvlText w:val="%8."/>
      <w:lvlJc w:val="left"/>
      <w:pPr>
        <w:ind w:left="5400" w:hanging="360"/>
      </w:pPr>
    </w:lvl>
    <w:lvl w:ilvl="8" w:tplc="48A8BD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5C57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11E5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68BE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6A17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088A"/>
    <w:rsid w:val="00EB6C56"/>
    <w:rsid w:val="00ED54E0"/>
    <w:rsid w:val="00ED66D3"/>
    <w:rsid w:val="00EE2DBC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5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645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2021-10-07T13:32:00Z</dcterms:created>
  <dcterms:modified xsi:type="dcterms:W3CDTF">2021-10-07T14:02:00Z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