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783B1" w14:textId="77777777" w:rsidR="009239F7" w:rsidRPr="002F6A28" w:rsidRDefault="00522444" w:rsidP="002F6A28">
      <w:pPr>
        <w:pStyle w:val="Title"/>
        <w:rPr>
          <w:caps w:val="0"/>
          <w:kern w:val="0"/>
        </w:rPr>
      </w:pPr>
      <w:r w:rsidRPr="002F6A28">
        <w:rPr>
          <w:caps w:val="0"/>
          <w:kern w:val="0"/>
        </w:rPr>
        <w:t>NOTIFICATION</w:t>
      </w:r>
    </w:p>
    <w:p w14:paraId="4E3412DD" w14:textId="77777777" w:rsidR="009239F7" w:rsidRPr="002F6A28" w:rsidRDefault="00522444" w:rsidP="002F6A28">
      <w:pPr>
        <w:jc w:val="center"/>
      </w:pPr>
      <w:r w:rsidRPr="002F6A28">
        <w:t>The following notification is being circulated in accordance with Article 10.6</w:t>
      </w:r>
    </w:p>
    <w:p w14:paraId="3EC481F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17AA9" w14:paraId="35DBBC16" w14:textId="77777777" w:rsidTr="0069259F">
        <w:tc>
          <w:tcPr>
            <w:tcW w:w="713" w:type="dxa"/>
            <w:tcBorders>
              <w:bottom w:val="single" w:sz="6" w:space="0" w:color="auto"/>
            </w:tcBorders>
            <w:shd w:val="clear" w:color="auto" w:fill="auto"/>
          </w:tcPr>
          <w:p w14:paraId="13BB178F" w14:textId="77777777" w:rsidR="00F85C99" w:rsidRPr="002F6A28" w:rsidRDefault="00522444" w:rsidP="002F6A28">
            <w:pPr>
              <w:spacing w:before="120" w:after="120"/>
              <w:jc w:val="left"/>
            </w:pPr>
            <w:r w:rsidRPr="002F6A28">
              <w:rPr>
                <w:b/>
              </w:rPr>
              <w:t>1.</w:t>
            </w:r>
          </w:p>
        </w:tc>
        <w:tc>
          <w:tcPr>
            <w:tcW w:w="8546" w:type="dxa"/>
            <w:tcBorders>
              <w:bottom w:val="single" w:sz="6" w:space="0" w:color="auto"/>
            </w:tcBorders>
            <w:shd w:val="clear" w:color="auto" w:fill="auto"/>
          </w:tcPr>
          <w:p w14:paraId="0B838439" w14:textId="77777777" w:rsidR="00F85C99" w:rsidRPr="002F6A28" w:rsidRDefault="0052244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Kenya</w:t>
            </w:r>
            <w:bookmarkEnd w:id="1"/>
            <w:r w:rsidRPr="002F6A28">
              <w:t xml:space="preserve"> </w:t>
            </w:r>
          </w:p>
          <w:p w14:paraId="4F7425D2" w14:textId="77777777" w:rsidR="00F85C99" w:rsidRPr="002F6A28" w:rsidRDefault="0052244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17AA9" w14:paraId="08FD455B" w14:textId="77777777" w:rsidTr="0069259F">
        <w:tc>
          <w:tcPr>
            <w:tcW w:w="713" w:type="dxa"/>
            <w:tcBorders>
              <w:top w:val="single" w:sz="6" w:space="0" w:color="auto"/>
              <w:bottom w:val="single" w:sz="6" w:space="0" w:color="auto"/>
            </w:tcBorders>
            <w:shd w:val="clear" w:color="auto" w:fill="auto"/>
          </w:tcPr>
          <w:p w14:paraId="49CB66D1" w14:textId="77777777" w:rsidR="00F85C99" w:rsidRPr="002F6A28" w:rsidRDefault="0052244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B343D10" w14:textId="77777777" w:rsidR="00F85C99" w:rsidRPr="002F6A28" w:rsidRDefault="0052244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Kenya Bureau of Standards</w:t>
            </w:r>
            <w:bookmarkEnd w:id="5"/>
          </w:p>
          <w:p w14:paraId="3E17602F" w14:textId="77777777" w:rsidR="00F85C99" w:rsidRPr="002F6A28" w:rsidRDefault="0052244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1D1CEF5" w14:textId="77777777" w:rsidR="00C51218" w:rsidRPr="002F6A28" w:rsidRDefault="00522444" w:rsidP="00AA646C">
            <w:pPr>
              <w:spacing w:after="120"/>
              <w:jc w:val="left"/>
            </w:pPr>
            <w:r w:rsidRPr="002F6A28">
              <w:t>P.O. Box: 54974-00200, Nairobi, Kenya</w:t>
            </w:r>
            <w:r w:rsidRPr="002F6A28">
              <w:br/>
              <w:t xml:space="preserve">Telephone: + (254) 020 605490, 605506/ 6948258 </w:t>
            </w:r>
            <w:r w:rsidRPr="002F6A28">
              <w:br/>
              <w:t>Fax: + (254) 020 609660/ 609665</w:t>
            </w:r>
            <w:r w:rsidRPr="002F6A28">
              <w:br/>
              <w:t xml:space="preserve">E-mail: </w:t>
            </w:r>
            <w:hyperlink r:id="rId7" w:history="1">
              <w:r w:rsidRPr="002F6A28">
                <w:rPr>
                  <w:color w:val="0000FF"/>
                  <w:u w:val="single"/>
                </w:rPr>
                <w:t>info@kebs.org</w:t>
              </w:r>
            </w:hyperlink>
            <w:r w:rsidRPr="002F6A28">
              <w:t xml:space="preserve">; Website: </w:t>
            </w:r>
            <w:hyperlink r:id="rId8" w:history="1">
              <w:r w:rsidRPr="002F6A28">
                <w:rPr>
                  <w:color w:val="0000FF"/>
                  <w:u w:val="single"/>
                </w:rPr>
                <w:t>http://www.kebs.org</w:t>
              </w:r>
            </w:hyperlink>
            <w:bookmarkEnd w:id="7"/>
          </w:p>
        </w:tc>
      </w:tr>
      <w:tr w:rsidR="00817AA9" w14:paraId="1D40F356" w14:textId="77777777" w:rsidTr="0069259F">
        <w:tc>
          <w:tcPr>
            <w:tcW w:w="713" w:type="dxa"/>
            <w:tcBorders>
              <w:top w:val="single" w:sz="6" w:space="0" w:color="auto"/>
              <w:bottom w:val="single" w:sz="6" w:space="0" w:color="auto"/>
            </w:tcBorders>
            <w:shd w:val="clear" w:color="auto" w:fill="auto"/>
          </w:tcPr>
          <w:p w14:paraId="775A57F2" w14:textId="77777777" w:rsidR="00F85C99" w:rsidRPr="002F6A28" w:rsidRDefault="0052244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FECDF57" w14:textId="77777777" w:rsidR="00F85C99" w:rsidRPr="0058336F" w:rsidRDefault="0052244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17AA9" w14:paraId="1BB6AEB4" w14:textId="77777777" w:rsidTr="0069259F">
        <w:tc>
          <w:tcPr>
            <w:tcW w:w="713" w:type="dxa"/>
            <w:tcBorders>
              <w:top w:val="single" w:sz="6" w:space="0" w:color="auto"/>
              <w:bottom w:val="single" w:sz="6" w:space="0" w:color="auto"/>
            </w:tcBorders>
            <w:shd w:val="clear" w:color="auto" w:fill="auto"/>
          </w:tcPr>
          <w:p w14:paraId="5FC3DED7" w14:textId="77777777" w:rsidR="00F85C99" w:rsidRPr="002F6A28" w:rsidRDefault="0052244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848CB93" w14:textId="77777777" w:rsidR="00F85C99" w:rsidRPr="002F6A28" w:rsidRDefault="0052244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Cosmetics. Toiletries (ICS 71.100.70)</w:t>
            </w:r>
            <w:bookmarkStart w:id="20" w:name="sps3a"/>
            <w:bookmarkEnd w:id="20"/>
          </w:p>
        </w:tc>
      </w:tr>
      <w:tr w:rsidR="00817AA9" w14:paraId="059143F3" w14:textId="77777777" w:rsidTr="0069259F">
        <w:tc>
          <w:tcPr>
            <w:tcW w:w="713" w:type="dxa"/>
            <w:tcBorders>
              <w:top w:val="single" w:sz="6" w:space="0" w:color="auto"/>
              <w:bottom w:val="single" w:sz="6" w:space="0" w:color="auto"/>
            </w:tcBorders>
            <w:shd w:val="clear" w:color="auto" w:fill="auto"/>
          </w:tcPr>
          <w:p w14:paraId="4A59033C" w14:textId="77777777" w:rsidR="00F85C99" w:rsidRPr="002F6A28" w:rsidRDefault="0052244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DDF873" w14:textId="77777777" w:rsidR="00F85C99" w:rsidRPr="002F6A28" w:rsidRDefault="0052244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342: 2021 Pomades and solid brilliantines — Specification (16 page(s), in English)</w:t>
            </w:r>
            <w:bookmarkStart w:id="22" w:name="sps5a"/>
            <w:bookmarkStart w:id="23" w:name="sps5c"/>
            <w:bookmarkStart w:id="24" w:name="sps5b"/>
            <w:bookmarkEnd w:id="22"/>
            <w:bookmarkEnd w:id="23"/>
            <w:bookmarkEnd w:id="24"/>
          </w:p>
        </w:tc>
      </w:tr>
      <w:tr w:rsidR="00817AA9" w14:paraId="35B5EC1D" w14:textId="77777777" w:rsidTr="0069259F">
        <w:tc>
          <w:tcPr>
            <w:tcW w:w="713" w:type="dxa"/>
            <w:tcBorders>
              <w:top w:val="single" w:sz="6" w:space="0" w:color="auto"/>
              <w:bottom w:val="single" w:sz="6" w:space="0" w:color="auto"/>
            </w:tcBorders>
            <w:shd w:val="clear" w:color="auto" w:fill="auto"/>
          </w:tcPr>
          <w:p w14:paraId="30E87188" w14:textId="77777777" w:rsidR="00F85C99" w:rsidRPr="002F6A28" w:rsidRDefault="0052244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0584758" w14:textId="77777777" w:rsidR="00F85C99" w:rsidRPr="002F6A28" w:rsidRDefault="0052244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specifies requirements, sampling and test methods for pomades and solid brilliantines. It applies to pomades and solid brilliantines which are either vegetable oil or petroleum based but excludes oil emulsions. This draft East African standard does not cover liquid brilliantines. This Draft East African standard does not cover pomades and solid brilliantines for which therapeutic claims are made.</w:t>
            </w:r>
          </w:p>
        </w:tc>
      </w:tr>
      <w:tr w:rsidR="00817AA9" w14:paraId="0D4E8AB5" w14:textId="77777777" w:rsidTr="0069259F">
        <w:tc>
          <w:tcPr>
            <w:tcW w:w="713" w:type="dxa"/>
            <w:tcBorders>
              <w:top w:val="single" w:sz="6" w:space="0" w:color="auto"/>
              <w:bottom w:val="single" w:sz="6" w:space="0" w:color="auto"/>
            </w:tcBorders>
            <w:shd w:val="clear" w:color="auto" w:fill="auto"/>
          </w:tcPr>
          <w:p w14:paraId="1F2FD2A7" w14:textId="77777777" w:rsidR="00F85C99" w:rsidRPr="002F6A28" w:rsidRDefault="0052244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8B11A67" w14:textId="77777777" w:rsidR="00F85C99" w:rsidRPr="002F6A28" w:rsidRDefault="0052244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817AA9" w14:paraId="514797A6" w14:textId="77777777" w:rsidTr="0069259F">
        <w:tc>
          <w:tcPr>
            <w:tcW w:w="713" w:type="dxa"/>
            <w:tcBorders>
              <w:top w:val="single" w:sz="6" w:space="0" w:color="auto"/>
              <w:bottom w:val="single" w:sz="6" w:space="0" w:color="auto"/>
            </w:tcBorders>
            <w:shd w:val="clear" w:color="auto" w:fill="auto"/>
          </w:tcPr>
          <w:p w14:paraId="192BF874" w14:textId="77777777" w:rsidR="00F85C99" w:rsidRPr="002F6A28" w:rsidRDefault="0052244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6E7448B" w14:textId="77777777" w:rsidR="00072B36" w:rsidRPr="002F6A28" w:rsidRDefault="00522444"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13D707F" w14:textId="77777777" w:rsidR="00F85C99" w:rsidRPr="002F6A28" w:rsidRDefault="00522444" w:rsidP="009E75ED">
            <w:pPr>
              <w:spacing w:before="120" w:after="120"/>
            </w:pPr>
            <w:r w:rsidRPr="002F6A28">
              <w:rPr>
                <w:bCs/>
              </w:rPr>
              <w:t xml:space="preserve">EAS 346, Labelling of cosmetics — General requirements </w:t>
            </w:r>
          </w:p>
          <w:p w14:paraId="1D119679" w14:textId="77777777" w:rsidR="00C51218" w:rsidRPr="002F6A28" w:rsidRDefault="00522444" w:rsidP="009E75ED">
            <w:pPr>
              <w:spacing w:after="120"/>
              <w:rPr>
                <w:bCs/>
              </w:rPr>
            </w:pPr>
            <w:r w:rsidRPr="002F6A28">
              <w:rPr>
                <w:bCs/>
              </w:rPr>
              <w:t xml:space="preserve">EAS 377 (all parts), Cosmetics and cosmetic products </w:t>
            </w:r>
          </w:p>
          <w:p w14:paraId="46C66DBC" w14:textId="77777777" w:rsidR="00C51218" w:rsidRPr="002F6A28" w:rsidRDefault="00522444" w:rsidP="009E75ED">
            <w:pPr>
              <w:spacing w:after="120"/>
              <w:rPr>
                <w:bCs/>
              </w:rPr>
            </w:pPr>
            <w:r w:rsidRPr="002F6A28">
              <w:rPr>
                <w:bCs/>
              </w:rPr>
              <w:t xml:space="preserve">EAS 846 Glossary of terms relating to the cosmetic industry </w:t>
            </w:r>
          </w:p>
          <w:p w14:paraId="456C8D9A" w14:textId="77777777" w:rsidR="00C51218" w:rsidRPr="002F6A28" w:rsidRDefault="00522444" w:rsidP="009E75ED">
            <w:pPr>
              <w:spacing w:after="120"/>
              <w:rPr>
                <w:bCs/>
              </w:rPr>
            </w:pPr>
            <w:r w:rsidRPr="002F6A28">
              <w:rPr>
                <w:bCs/>
              </w:rPr>
              <w:t xml:space="preserve">EAS 847-13, Cosmetics —Analytical methods —Part 13: Determination of rancidity </w:t>
            </w:r>
          </w:p>
          <w:p w14:paraId="708131A5" w14:textId="77777777" w:rsidR="00C51218" w:rsidRPr="002F6A28" w:rsidRDefault="00522444" w:rsidP="009E75ED">
            <w:pPr>
              <w:spacing w:after="120"/>
              <w:rPr>
                <w:bCs/>
              </w:rPr>
            </w:pPr>
            <w:r w:rsidRPr="002F6A28">
              <w:rPr>
                <w:bCs/>
              </w:rPr>
              <w:t xml:space="preserve">EAS 847-16, Cosmetics —Analytical methods —Part 16: Determination of lead, mercury and arsenic content </w:t>
            </w:r>
          </w:p>
          <w:p w14:paraId="275A8BF1" w14:textId="77777777" w:rsidR="00C51218" w:rsidRPr="002F6A28" w:rsidRDefault="00522444" w:rsidP="009E75ED">
            <w:pPr>
              <w:spacing w:after="120"/>
              <w:rPr>
                <w:bCs/>
              </w:rPr>
            </w:pPr>
            <w:r w:rsidRPr="002F6A28">
              <w:rPr>
                <w:bCs/>
              </w:rPr>
              <w:t xml:space="preserve">EAS 847-22, Cosmetics —Analytical methods —Part 22: Determination of sulphurs and sulphides in oils </w:t>
            </w:r>
          </w:p>
          <w:p w14:paraId="57B75FE9" w14:textId="77777777" w:rsidR="00C51218" w:rsidRPr="002F6A28" w:rsidRDefault="00522444" w:rsidP="009E75ED">
            <w:pPr>
              <w:spacing w:after="120"/>
              <w:rPr>
                <w:bCs/>
              </w:rPr>
            </w:pPr>
            <w:r w:rsidRPr="002F6A28">
              <w:rPr>
                <w:bCs/>
              </w:rPr>
              <w:lastRenderedPageBreak/>
              <w:t xml:space="preserve">ISO 18416, Cosmetics —Microbiology —Detection of Candida albicans </w:t>
            </w:r>
          </w:p>
          <w:p w14:paraId="30E752CD" w14:textId="77777777" w:rsidR="00C51218" w:rsidRPr="002F6A28" w:rsidRDefault="00522444" w:rsidP="009E75ED">
            <w:pPr>
              <w:spacing w:after="120"/>
              <w:rPr>
                <w:bCs/>
              </w:rPr>
            </w:pPr>
            <w:r w:rsidRPr="002F6A28">
              <w:rPr>
                <w:bCs/>
              </w:rPr>
              <w:t xml:space="preserve">ISO 21149, Cosmetics --Microbiology --Enumeration and detection of aerobic mesophilic bacteria </w:t>
            </w:r>
          </w:p>
          <w:p w14:paraId="35603E31" w14:textId="77777777" w:rsidR="00C51218" w:rsidRPr="002F6A28" w:rsidRDefault="00522444" w:rsidP="009E75ED">
            <w:pPr>
              <w:spacing w:after="120"/>
              <w:rPr>
                <w:bCs/>
              </w:rPr>
            </w:pPr>
            <w:r w:rsidRPr="002F6A28">
              <w:rPr>
                <w:bCs/>
              </w:rPr>
              <w:t xml:space="preserve">ISO 22717, Cosmetics —Microbiology —Detection of Pseudomonas aeruginosa </w:t>
            </w:r>
          </w:p>
          <w:p w14:paraId="483EAEB9" w14:textId="77777777" w:rsidR="00C51218" w:rsidRPr="002F6A28" w:rsidRDefault="00522444" w:rsidP="009E75ED">
            <w:pPr>
              <w:spacing w:after="120"/>
              <w:rPr>
                <w:bCs/>
              </w:rPr>
            </w:pPr>
            <w:r w:rsidRPr="002F6A28">
              <w:rPr>
                <w:bCs/>
              </w:rPr>
              <w:t xml:space="preserve">ISO 22718, Cosmetics —Microbiology —Detection of Staphylococcus aureus </w:t>
            </w:r>
          </w:p>
          <w:p w14:paraId="27C1CFA4" w14:textId="77777777" w:rsidR="00C51218" w:rsidRPr="002F6A28" w:rsidRDefault="00522444" w:rsidP="009E75ED">
            <w:pPr>
              <w:spacing w:before="120" w:after="120"/>
              <w:rPr>
                <w:bCs/>
              </w:rPr>
            </w:pPr>
            <w:r w:rsidRPr="002F6A28">
              <w:rPr>
                <w:bCs/>
              </w:rPr>
              <w:t>ISO 24153, Random sampling and randomization procedure</w:t>
            </w:r>
            <w:bookmarkStart w:id="29" w:name="sps9a"/>
            <w:bookmarkStart w:id="30" w:name="sps9b"/>
            <w:bookmarkEnd w:id="29"/>
            <w:bookmarkEnd w:id="30"/>
          </w:p>
        </w:tc>
      </w:tr>
      <w:tr w:rsidR="00817AA9" w14:paraId="10B6E4E2" w14:textId="77777777" w:rsidTr="00AE6CC8">
        <w:trPr>
          <w:cantSplit/>
        </w:trPr>
        <w:tc>
          <w:tcPr>
            <w:tcW w:w="713" w:type="dxa"/>
            <w:tcBorders>
              <w:top w:val="single" w:sz="6" w:space="0" w:color="auto"/>
              <w:bottom w:val="single" w:sz="6" w:space="0" w:color="auto"/>
            </w:tcBorders>
            <w:shd w:val="clear" w:color="auto" w:fill="auto"/>
          </w:tcPr>
          <w:p w14:paraId="4291A9AD" w14:textId="77777777" w:rsidR="00EE3A11" w:rsidRPr="002F6A28" w:rsidRDefault="0052244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9271AAD" w14:textId="77777777" w:rsidR="00EE3A11" w:rsidRPr="002F6A28" w:rsidRDefault="0052244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To be determined</w:t>
            </w:r>
            <w:bookmarkEnd w:id="33"/>
          </w:p>
          <w:p w14:paraId="1C374DF8" w14:textId="77777777" w:rsidR="00EE3A11" w:rsidRPr="002F6A28" w:rsidRDefault="0052244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To be determined</w:t>
            </w:r>
            <w:bookmarkEnd w:id="36"/>
          </w:p>
        </w:tc>
      </w:tr>
      <w:tr w:rsidR="00817AA9" w14:paraId="29A7532F" w14:textId="77777777" w:rsidTr="0069259F">
        <w:tc>
          <w:tcPr>
            <w:tcW w:w="713" w:type="dxa"/>
            <w:tcBorders>
              <w:top w:val="single" w:sz="6" w:space="0" w:color="auto"/>
              <w:bottom w:val="single" w:sz="6" w:space="0" w:color="auto"/>
            </w:tcBorders>
            <w:shd w:val="clear" w:color="auto" w:fill="auto"/>
          </w:tcPr>
          <w:p w14:paraId="53777802" w14:textId="77777777" w:rsidR="00F85C99" w:rsidRPr="002F6A28" w:rsidRDefault="0052244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43D0A0" w14:textId="77777777" w:rsidR="00F85C99" w:rsidRPr="002F6A28" w:rsidRDefault="00522444" w:rsidP="002F6A28">
            <w:pPr>
              <w:spacing w:before="120" w:after="120"/>
            </w:pPr>
            <w:bookmarkStart w:id="37" w:name="X_TBT_Reg_10A"/>
            <w:r w:rsidRPr="002F6A28">
              <w:rPr>
                <w:b/>
              </w:rPr>
              <w:t>Final date for comments</w:t>
            </w:r>
            <w:bookmarkEnd w:id="37"/>
            <w:r w:rsidRPr="002F6A28">
              <w:rPr>
                <w:b/>
              </w:rPr>
              <w:t>:</w:t>
            </w:r>
            <w:r w:rsidR="00EE3A11" w:rsidRPr="00C379C8">
              <w:t xml:space="preserve"> 21 November 2021</w:t>
            </w:r>
            <w:bookmarkStart w:id="38" w:name="sps12a"/>
            <w:bookmarkEnd w:id="38"/>
          </w:p>
        </w:tc>
      </w:tr>
      <w:tr w:rsidR="00817AA9" w14:paraId="2A2459A2" w14:textId="77777777" w:rsidTr="0069259F">
        <w:tc>
          <w:tcPr>
            <w:tcW w:w="713" w:type="dxa"/>
            <w:tcBorders>
              <w:top w:val="single" w:sz="6" w:space="0" w:color="auto"/>
            </w:tcBorders>
            <w:shd w:val="clear" w:color="auto" w:fill="auto"/>
          </w:tcPr>
          <w:p w14:paraId="132EE960" w14:textId="77777777" w:rsidR="00F85C99" w:rsidRPr="002F6A28" w:rsidRDefault="0052244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9BBBD4D" w14:textId="77777777" w:rsidR="00F85C99" w:rsidRPr="002F6A28" w:rsidRDefault="0052244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0259FA02" w14:textId="77777777" w:rsidR="00C51218" w:rsidRPr="002F6A28" w:rsidRDefault="00522444" w:rsidP="00B16145">
            <w:pPr>
              <w:keepNext/>
              <w:keepLines/>
              <w:spacing w:before="120" w:after="120"/>
              <w:jc w:val="left"/>
            </w:pPr>
            <w:r w:rsidRPr="002F6A28">
              <w:t xml:space="preserve">Kenya Bureau of Standards, </w:t>
            </w:r>
            <w:r w:rsidRPr="002F6A28">
              <w:br/>
              <w:t xml:space="preserve">WTO/TBT National Enquiry Point, </w:t>
            </w:r>
            <w:r w:rsidRPr="002F6A28">
              <w:br/>
              <w:t xml:space="preserve">P.O. Box: 54974-00200, Nairobi, Kenya. </w:t>
            </w:r>
            <w:r w:rsidRPr="002F6A28">
              <w:br/>
              <w:t xml:space="preserve">Telephone: + (254) 020 605490, 605506/ 6948258. Fax: + (254) 020 609660/ 609665, </w:t>
            </w:r>
            <w:r w:rsidRPr="002F6A28">
              <w:br/>
              <w:t xml:space="preserve">E-mail: </w:t>
            </w:r>
            <w:hyperlink r:id="rId9" w:history="1">
              <w:r w:rsidRPr="002F6A28">
                <w:rPr>
                  <w:color w:val="0000FF"/>
                  <w:u w:val="single"/>
                </w:rPr>
                <w:t>info@kebs.org</w:t>
              </w:r>
            </w:hyperlink>
            <w:r w:rsidRPr="002F6A28">
              <w:t xml:space="preserve">; Website: </w:t>
            </w:r>
            <w:hyperlink r:id="rId10" w:history="1">
              <w:r w:rsidRPr="002F6A28">
                <w:rPr>
                  <w:color w:val="0000FF"/>
                  <w:u w:val="single"/>
                </w:rPr>
                <w:t>http://www.kebs.org</w:t>
              </w:r>
            </w:hyperlink>
            <w:r w:rsidRPr="002F6A28">
              <w:br/>
            </w:r>
          </w:p>
          <w:p w14:paraId="50D8D9B2" w14:textId="77777777" w:rsidR="00C51218" w:rsidRPr="002F6A28" w:rsidRDefault="00122353" w:rsidP="00B16145">
            <w:pPr>
              <w:keepNext/>
              <w:keepLines/>
              <w:spacing w:before="120" w:after="120"/>
            </w:pPr>
            <w:hyperlink r:id="rId11" w:history="1">
              <w:r w:rsidR="00522444" w:rsidRPr="002F6A28">
                <w:rPr>
                  <w:color w:val="0000FF"/>
                  <w:u w:val="single"/>
                </w:rPr>
                <w:t>https://members.wto.org/crnattachments/2021/TBT/KEN/21_6202_00_e.pdf</w:t>
              </w:r>
            </w:hyperlink>
            <w:bookmarkEnd w:id="42"/>
          </w:p>
        </w:tc>
      </w:tr>
    </w:tbl>
    <w:p w14:paraId="4F8F6FC5"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2020" w14:textId="77777777" w:rsidR="00EB240B" w:rsidRDefault="00522444">
      <w:r>
        <w:separator/>
      </w:r>
    </w:p>
  </w:endnote>
  <w:endnote w:type="continuationSeparator" w:id="0">
    <w:p w14:paraId="30FC6747" w14:textId="77777777" w:rsidR="00EB240B" w:rsidRDefault="0052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42EB" w14:textId="77777777" w:rsidR="009239F7" w:rsidRPr="002F6A28" w:rsidRDefault="0052244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9136" w14:textId="77777777" w:rsidR="009239F7" w:rsidRPr="002F6A28" w:rsidRDefault="0052244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89D5" w14:textId="77777777" w:rsidR="00EE3A11" w:rsidRPr="002F6A28" w:rsidRDefault="0052244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FC330" w14:textId="77777777" w:rsidR="00EB240B" w:rsidRDefault="00522444">
      <w:r>
        <w:separator/>
      </w:r>
    </w:p>
  </w:footnote>
  <w:footnote w:type="continuationSeparator" w:id="0">
    <w:p w14:paraId="4043100A" w14:textId="77777777" w:rsidR="00EB240B" w:rsidRDefault="0052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F7758" w14:textId="77777777" w:rsidR="009239F7" w:rsidRPr="002F6A28" w:rsidRDefault="00522444" w:rsidP="009239F7">
    <w:pPr>
      <w:pStyle w:val="Header"/>
      <w:pBdr>
        <w:bottom w:val="single" w:sz="4" w:space="1" w:color="auto"/>
      </w:pBdr>
      <w:tabs>
        <w:tab w:val="clear" w:pos="4513"/>
        <w:tab w:val="clear" w:pos="9027"/>
      </w:tabs>
      <w:jc w:val="center"/>
    </w:pPr>
    <w:r w:rsidRPr="002F6A28">
      <w:t>tbtSymbol</w:t>
    </w:r>
  </w:p>
  <w:p w14:paraId="78D22C4E" w14:textId="77777777" w:rsidR="009239F7" w:rsidRPr="002F6A28" w:rsidRDefault="009239F7" w:rsidP="009239F7">
    <w:pPr>
      <w:pStyle w:val="Header"/>
      <w:pBdr>
        <w:bottom w:val="single" w:sz="4" w:space="1" w:color="auto"/>
      </w:pBdr>
      <w:tabs>
        <w:tab w:val="clear" w:pos="4513"/>
        <w:tab w:val="clear" w:pos="9027"/>
      </w:tabs>
      <w:jc w:val="center"/>
    </w:pPr>
  </w:p>
  <w:p w14:paraId="31FA9529" w14:textId="77777777" w:rsidR="009239F7" w:rsidRPr="002F6A28" w:rsidRDefault="005224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39243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11513" w14:textId="77777777" w:rsidR="009239F7" w:rsidRPr="002F6A28" w:rsidRDefault="00522444" w:rsidP="009239F7">
    <w:pPr>
      <w:pStyle w:val="Header"/>
      <w:pBdr>
        <w:bottom w:val="single" w:sz="4" w:space="1" w:color="auto"/>
      </w:pBdr>
      <w:tabs>
        <w:tab w:val="clear" w:pos="4513"/>
        <w:tab w:val="clear" w:pos="9027"/>
      </w:tabs>
      <w:jc w:val="center"/>
    </w:pPr>
    <w:bookmarkStart w:id="43" w:name="spsSymbolHeader"/>
    <w:r w:rsidRPr="002F6A28">
      <w:t>G/TBT/N/KEN/1140</w:t>
    </w:r>
    <w:bookmarkEnd w:id="43"/>
  </w:p>
  <w:p w14:paraId="7EF2462D" w14:textId="77777777" w:rsidR="009239F7" w:rsidRPr="002F6A28" w:rsidRDefault="009239F7" w:rsidP="009239F7">
    <w:pPr>
      <w:pStyle w:val="Header"/>
      <w:pBdr>
        <w:bottom w:val="single" w:sz="4" w:space="1" w:color="auto"/>
      </w:pBdr>
      <w:tabs>
        <w:tab w:val="clear" w:pos="4513"/>
        <w:tab w:val="clear" w:pos="9027"/>
      </w:tabs>
      <w:jc w:val="center"/>
    </w:pPr>
  </w:p>
  <w:p w14:paraId="2F7B291B" w14:textId="77777777" w:rsidR="009239F7" w:rsidRPr="002F6A28" w:rsidRDefault="005224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E4B4E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7AA9" w14:paraId="5F63F573" w14:textId="77777777" w:rsidTr="008612A9">
      <w:trPr>
        <w:trHeight w:val="240"/>
        <w:jc w:val="center"/>
      </w:trPr>
      <w:tc>
        <w:tcPr>
          <w:tcW w:w="3794" w:type="dxa"/>
          <w:shd w:val="clear" w:color="auto" w:fill="FFFFFF"/>
          <w:tcMar>
            <w:left w:w="108" w:type="dxa"/>
            <w:right w:w="108" w:type="dxa"/>
          </w:tcMar>
          <w:vAlign w:val="center"/>
        </w:tcPr>
        <w:p w14:paraId="1B8E05A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27C2353" w14:textId="77777777" w:rsidR="00ED54E0" w:rsidRPr="009239F7" w:rsidRDefault="00ED54E0" w:rsidP="00B801E9">
          <w:pPr>
            <w:jc w:val="right"/>
            <w:rPr>
              <w:b/>
              <w:color w:val="FF0000"/>
              <w:szCs w:val="16"/>
            </w:rPr>
          </w:pPr>
        </w:p>
      </w:tc>
    </w:tr>
    <w:bookmarkEnd w:id="44"/>
    <w:tr w:rsidR="00817AA9" w14:paraId="11597157" w14:textId="77777777" w:rsidTr="008612A9">
      <w:trPr>
        <w:trHeight w:val="213"/>
        <w:jc w:val="center"/>
      </w:trPr>
      <w:tc>
        <w:tcPr>
          <w:tcW w:w="3794" w:type="dxa"/>
          <w:vMerge w:val="restart"/>
          <w:shd w:val="clear" w:color="auto" w:fill="FFFFFF"/>
          <w:tcMar>
            <w:left w:w="0" w:type="dxa"/>
            <w:right w:w="0" w:type="dxa"/>
          </w:tcMar>
        </w:tcPr>
        <w:p w14:paraId="18CC35DD" w14:textId="77777777" w:rsidR="00ED54E0" w:rsidRPr="009239F7" w:rsidRDefault="00522444" w:rsidP="00B801E9">
          <w:pPr>
            <w:jc w:val="left"/>
          </w:pPr>
          <w:r>
            <w:rPr>
              <w:noProof/>
              <w:lang w:eastAsia="en-GB"/>
            </w:rPr>
            <w:drawing>
              <wp:inline distT="0" distB="0" distL="0" distR="0" wp14:anchorId="3BD00CBC" wp14:editId="378563A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9365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3B2724" w14:textId="77777777" w:rsidR="00ED54E0" w:rsidRPr="009239F7" w:rsidRDefault="00ED54E0" w:rsidP="00B801E9">
          <w:pPr>
            <w:jc w:val="right"/>
            <w:rPr>
              <w:b/>
              <w:szCs w:val="16"/>
            </w:rPr>
          </w:pPr>
        </w:p>
      </w:tc>
    </w:tr>
    <w:tr w:rsidR="00817AA9" w14:paraId="7B6CBD0B" w14:textId="77777777" w:rsidTr="008612A9">
      <w:trPr>
        <w:trHeight w:val="868"/>
        <w:jc w:val="center"/>
      </w:trPr>
      <w:tc>
        <w:tcPr>
          <w:tcW w:w="3794" w:type="dxa"/>
          <w:vMerge/>
          <w:shd w:val="clear" w:color="auto" w:fill="FFFFFF"/>
          <w:tcMar>
            <w:left w:w="108" w:type="dxa"/>
            <w:right w:w="108" w:type="dxa"/>
          </w:tcMar>
        </w:tcPr>
        <w:p w14:paraId="2F5DC16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AD0E84E" w14:textId="77777777" w:rsidR="009239F7" w:rsidRPr="002F6A28" w:rsidRDefault="00522444" w:rsidP="00B801E9">
          <w:pPr>
            <w:jc w:val="right"/>
            <w:rPr>
              <w:b/>
              <w:szCs w:val="16"/>
            </w:rPr>
          </w:pPr>
          <w:bookmarkStart w:id="45" w:name="bmkSymbols"/>
          <w:r w:rsidRPr="002F6A28">
            <w:rPr>
              <w:b/>
              <w:szCs w:val="16"/>
            </w:rPr>
            <w:t>G/TBT/N/KEN/1140</w:t>
          </w:r>
          <w:bookmarkEnd w:id="45"/>
        </w:p>
      </w:tc>
    </w:tr>
    <w:tr w:rsidR="00817AA9" w14:paraId="7887254C" w14:textId="77777777" w:rsidTr="008612A9">
      <w:trPr>
        <w:trHeight w:val="240"/>
        <w:jc w:val="center"/>
      </w:trPr>
      <w:tc>
        <w:tcPr>
          <w:tcW w:w="3794" w:type="dxa"/>
          <w:vMerge/>
          <w:shd w:val="clear" w:color="auto" w:fill="FFFFFF"/>
          <w:tcMar>
            <w:left w:w="108" w:type="dxa"/>
            <w:right w:w="108" w:type="dxa"/>
          </w:tcMar>
          <w:vAlign w:val="center"/>
        </w:tcPr>
        <w:p w14:paraId="159D3E7E" w14:textId="77777777" w:rsidR="00ED54E0" w:rsidRPr="009239F7" w:rsidRDefault="00ED54E0" w:rsidP="00B801E9"/>
      </w:tc>
      <w:tc>
        <w:tcPr>
          <w:tcW w:w="5448" w:type="dxa"/>
          <w:gridSpan w:val="2"/>
          <w:shd w:val="clear" w:color="auto" w:fill="FFFFFF"/>
          <w:tcMar>
            <w:left w:w="108" w:type="dxa"/>
            <w:right w:w="108" w:type="dxa"/>
          </w:tcMar>
          <w:vAlign w:val="center"/>
        </w:tcPr>
        <w:p w14:paraId="4C73260A" w14:textId="3D811724" w:rsidR="00ED54E0" w:rsidRPr="009239F7" w:rsidRDefault="00EE72EA" w:rsidP="00B801E9">
          <w:pPr>
            <w:jc w:val="right"/>
            <w:rPr>
              <w:szCs w:val="16"/>
            </w:rPr>
          </w:pPr>
          <w:bookmarkStart w:id="46" w:name="spsDateDistribution"/>
          <w:bookmarkStart w:id="47" w:name="bmkDate"/>
          <w:bookmarkEnd w:id="46"/>
          <w:bookmarkEnd w:id="47"/>
          <w:r>
            <w:rPr>
              <w:szCs w:val="16"/>
            </w:rPr>
            <w:t>29 September 2021</w:t>
          </w:r>
        </w:p>
      </w:tc>
    </w:tr>
    <w:tr w:rsidR="00817AA9" w14:paraId="1CC0530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AEC260" w14:textId="7AC717EC" w:rsidR="00ED54E0" w:rsidRPr="009239F7" w:rsidRDefault="00522444" w:rsidP="0097650D">
          <w:pPr>
            <w:jc w:val="left"/>
            <w:rPr>
              <w:b/>
            </w:rPr>
          </w:pPr>
          <w:bookmarkStart w:id="48" w:name="bmkSerial"/>
          <w:r w:rsidRPr="002F6A28">
            <w:rPr>
              <w:color w:val="FF0000"/>
              <w:szCs w:val="16"/>
            </w:rPr>
            <w:t>(</w:t>
          </w:r>
          <w:bookmarkStart w:id="49" w:name="spsSerialNumber"/>
          <w:bookmarkEnd w:id="49"/>
          <w:r w:rsidR="00EE72EA">
            <w:rPr>
              <w:color w:val="FF0000"/>
              <w:szCs w:val="16"/>
            </w:rPr>
            <w:t>21-</w:t>
          </w:r>
          <w:r w:rsidR="00D15ADF">
            <w:rPr>
              <w:color w:val="FF0000"/>
              <w:szCs w:val="16"/>
            </w:rPr>
            <w:t>7277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263E120" w14:textId="77777777" w:rsidR="00ED54E0" w:rsidRPr="009239F7" w:rsidRDefault="0052244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17AA9" w14:paraId="4788962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3E1B8C" w14:textId="77777777" w:rsidR="00ED54E0" w:rsidRPr="009239F7" w:rsidRDefault="0052244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EB381D4" w14:textId="77777777" w:rsidR="00ED54E0" w:rsidRPr="002F6A28" w:rsidRDefault="0052244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2"/>
          <w:bookmarkEnd w:id="53"/>
        </w:p>
      </w:tc>
    </w:tr>
  </w:tbl>
  <w:p w14:paraId="5DF544F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328754">
      <w:start w:val="1"/>
      <w:numFmt w:val="decimal"/>
      <w:pStyle w:val="SummaryText"/>
      <w:lvlText w:val="%1."/>
      <w:lvlJc w:val="left"/>
      <w:pPr>
        <w:ind w:left="360" w:hanging="360"/>
      </w:pPr>
    </w:lvl>
    <w:lvl w:ilvl="1" w:tplc="119E33DC" w:tentative="1">
      <w:start w:val="1"/>
      <w:numFmt w:val="lowerLetter"/>
      <w:lvlText w:val="%2."/>
      <w:lvlJc w:val="left"/>
      <w:pPr>
        <w:ind w:left="1080" w:hanging="360"/>
      </w:pPr>
    </w:lvl>
    <w:lvl w:ilvl="2" w:tplc="D3F298DE" w:tentative="1">
      <w:start w:val="1"/>
      <w:numFmt w:val="lowerRoman"/>
      <w:lvlText w:val="%3."/>
      <w:lvlJc w:val="right"/>
      <w:pPr>
        <w:ind w:left="1800" w:hanging="180"/>
      </w:pPr>
    </w:lvl>
    <w:lvl w:ilvl="3" w:tplc="29D4150C" w:tentative="1">
      <w:start w:val="1"/>
      <w:numFmt w:val="decimal"/>
      <w:lvlText w:val="%4."/>
      <w:lvlJc w:val="left"/>
      <w:pPr>
        <w:ind w:left="2520" w:hanging="360"/>
      </w:pPr>
    </w:lvl>
    <w:lvl w:ilvl="4" w:tplc="D75A59F8" w:tentative="1">
      <w:start w:val="1"/>
      <w:numFmt w:val="lowerLetter"/>
      <w:lvlText w:val="%5."/>
      <w:lvlJc w:val="left"/>
      <w:pPr>
        <w:ind w:left="3240" w:hanging="360"/>
      </w:pPr>
    </w:lvl>
    <w:lvl w:ilvl="5" w:tplc="03BA692A" w:tentative="1">
      <w:start w:val="1"/>
      <w:numFmt w:val="lowerRoman"/>
      <w:lvlText w:val="%6."/>
      <w:lvlJc w:val="right"/>
      <w:pPr>
        <w:ind w:left="3960" w:hanging="180"/>
      </w:pPr>
    </w:lvl>
    <w:lvl w:ilvl="6" w:tplc="E380605E" w:tentative="1">
      <w:start w:val="1"/>
      <w:numFmt w:val="decimal"/>
      <w:lvlText w:val="%7."/>
      <w:lvlJc w:val="left"/>
      <w:pPr>
        <w:ind w:left="4680" w:hanging="360"/>
      </w:pPr>
    </w:lvl>
    <w:lvl w:ilvl="7" w:tplc="7ED8C916" w:tentative="1">
      <w:start w:val="1"/>
      <w:numFmt w:val="lowerLetter"/>
      <w:lvlText w:val="%8."/>
      <w:lvlJc w:val="left"/>
      <w:pPr>
        <w:ind w:left="5400" w:hanging="360"/>
      </w:pPr>
    </w:lvl>
    <w:lvl w:ilvl="8" w:tplc="060073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7957"/>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22444"/>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17AA9"/>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7362"/>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51218"/>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5ADF"/>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1530"/>
    <w:rsid w:val="00E82AEC"/>
    <w:rsid w:val="00E969D2"/>
    <w:rsid w:val="00EA5D4F"/>
    <w:rsid w:val="00EB240B"/>
    <w:rsid w:val="00EB6C56"/>
    <w:rsid w:val="00ED54E0"/>
    <w:rsid w:val="00ED66D3"/>
    <w:rsid w:val="00EE3A11"/>
    <w:rsid w:val="00EE4445"/>
    <w:rsid w:val="00EE72EA"/>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EN/21_6202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2674</Characters>
  <Application>Microsoft Office Word</Application>
  <DocSecurity>0</DocSecurity>
  <Lines>67</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2021-09-28T15:05:00Z</dcterms:created>
  <dcterms:modified xsi:type="dcterms:W3CDTF">2021-09-28T15:26:00Z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