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8812" w14:textId="77777777" w:rsidR="009239F7" w:rsidRPr="002F6A28" w:rsidRDefault="002D6A5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E417BF" w14:textId="77777777" w:rsidR="009239F7" w:rsidRPr="002F6A28" w:rsidRDefault="002D6A52" w:rsidP="002F6A28">
      <w:pPr>
        <w:jc w:val="center"/>
      </w:pPr>
      <w:r w:rsidRPr="002F6A28">
        <w:t>The following notification is being circulated in accordance with Article 10.6</w:t>
      </w:r>
    </w:p>
    <w:p w14:paraId="666FC1F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D6C38" w14:paraId="02F6A20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870264C" w14:textId="77777777" w:rsidR="00F85C99" w:rsidRPr="002F6A28" w:rsidRDefault="002D6A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7A1318" w14:textId="77777777" w:rsidR="00F85C99" w:rsidRPr="002F6A28" w:rsidRDefault="002D6A5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333B3F42" w14:textId="77777777" w:rsidR="00F85C99" w:rsidRPr="002F6A28" w:rsidRDefault="002D6A5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D6C38" w14:paraId="5DAB7D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24187" w14:textId="77777777" w:rsidR="00F85C99" w:rsidRPr="002F6A28" w:rsidRDefault="002D6A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8BC3A" w14:textId="77777777" w:rsidR="00F85C99" w:rsidRPr="002F6A28" w:rsidRDefault="002D6A5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1FA9C1EF" w14:textId="77777777" w:rsidR="00F85C99" w:rsidRPr="002F6A28" w:rsidRDefault="002D6A5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E819E87" w14:textId="77777777" w:rsidR="0076537D" w:rsidRPr="002F6A28" w:rsidRDefault="002D6A52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 xml:space="preserve">Telephone: + (254) 020 605490, 605506/ 6948258 </w:t>
            </w:r>
            <w:r w:rsidRPr="002F6A28">
              <w:br/>
              <w:t>Fax: + (254) 020 609660/ 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AD6C38" w14:paraId="72EFD8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7BD61" w14:textId="77777777" w:rsidR="00F85C99" w:rsidRPr="002F6A28" w:rsidRDefault="002D6A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8F29A" w14:textId="77777777" w:rsidR="00F85C99" w:rsidRPr="0058336F" w:rsidRDefault="002D6A5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D6C38" w14:paraId="6D980D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129C0" w14:textId="77777777" w:rsidR="00F85C99" w:rsidRPr="002F6A28" w:rsidRDefault="002D6A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B9321" w14:textId="77777777" w:rsidR="00F85C99" w:rsidRPr="002F6A28" w:rsidRDefault="002D6A5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Alcoholic beverages (ICS 67.160.10)</w:t>
            </w:r>
            <w:bookmarkStart w:id="20" w:name="sps3a"/>
            <w:bookmarkEnd w:id="20"/>
          </w:p>
        </w:tc>
      </w:tr>
      <w:tr w:rsidR="00AD6C38" w14:paraId="4C23D4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B4117" w14:textId="77777777" w:rsidR="00F85C99" w:rsidRPr="002F6A28" w:rsidRDefault="002D6A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CFBC7" w14:textId="77777777" w:rsidR="00F85C99" w:rsidRPr="002F6A28" w:rsidRDefault="002D6A5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2150:2021 alcoholic mixed beverage— Specification (10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D6C38" w14:paraId="760EC2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903E4" w14:textId="77777777" w:rsidR="00F85C99" w:rsidRPr="002F6A28" w:rsidRDefault="002D6A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6F5C2" w14:textId="77777777" w:rsidR="00F85C99" w:rsidRPr="002F6A28" w:rsidRDefault="002D6A5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specifies the requirements and test methods for alcoholic mixed beverages.</w:t>
            </w:r>
          </w:p>
        </w:tc>
      </w:tr>
      <w:tr w:rsidR="00AD6C38" w14:paraId="4B3CE1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E3876" w14:textId="77777777" w:rsidR="00F85C99" w:rsidRPr="002F6A28" w:rsidRDefault="002D6A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8D76B" w14:textId="77777777" w:rsidR="00F85C99" w:rsidRPr="002F6A28" w:rsidRDefault="002D6A5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AD6C38" w14:paraId="26C1EC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2518B" w14:textId="77777777" w:rsidR="00F85C99" w:rsidRPr="002F6A28" w:rsidRDefault="002D6A5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F3974" w14:textId="77777777" w:rsidR="00072B36" w:rsidRPr="002F6A28" w:rsidRDefault="002D6A5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FEC1000" w14:textId="77777777" w:rsidR="00F85C99" w:rsidRPr="002F6A28" w:rsidRDefault="002D6A52" w:rsidP="009E75ED">
            <w:pPr>
              <w:spacing w:before="120" w:after="120"/>
            </w:pPr>
            <w:r w:rsidRPr="002F6A28">
              <w:rPr>
                <w:bCs/>
              </w:rPr>
              <w:t>AOAC 940.15, Acids in Cordials and Liqueurs</w:t>
            </w:r>
          </w:p>
          <w:p w14:paraId="5E2EA950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AOAC 926.03, Alcohol by Volume in Distilled Liquors</w:t>
            </w:r>
          </w:p>
          <w:p w14:paraId="3F224FAF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AOAC 940.17, Carbon Dioxide in Beer</w:t>
            </w:r>
          </w:p>
          <w:p w14:paraId="2257BC73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AOAC 920.51, Sugars (Reducing) in Beer</w:t>
            </w:r>
          </w:p>
          <w:p w14:paraId="1AE55362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AOAC 958.04, Methanol in Distilled Liquors</w:t>
            </w:r>
          </w:p>
          <w:p w14:paraId="6ABC94A4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AOAC 2015.01, Heavy Metals in Food</w:t>
            </w:r>
          </w:p>
          <w:p w14:paraId="5F9F40B3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EAS 12, Potable water ― specification</w:t>
            </w:r>
          </w:p>
          <w:p w14:paraId="7B820D28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EAS 38, Labelling of pre-packaged foods — General requirements</w:t>
            </w:r>
          </w:p>
          <w:p w14:paraId="473FBA95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EAS 39, Hygiene in the food and drink manufacturing industry ― Code of practice</w:t>
            </w:r>
          </w:p>
          <w:p w14:paraId="72E5B420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EAS 104, Alcoholic beverages — Methods of sampling and test</w:t>
            </w:r>
          </w:p>
          <w:p w14:paraId="713C3332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KS 1499, Code of practice for processing, </w:t>
            </w:r>
            <w:proofErr w:type="gramStart"/>
            <w:r w:rsidRPr="002F6A28">
              <w:rPr>
                <w:bCs/>
              </w:rPr>
              <w:t>handling</w:t>
            </w:r>
            <w:proofErr w:type="gramEnd"/>
            <w:r w:rsidRPr="002F6A28">
              <w:rPr>
                <w:bCs/>
              </w:rPr>
              <w:t xml:space="preserve"> and distribution of alcoholic beverages</w:t>
            </w:r>
          </w:p>
          <w:p w14:paraId="2D8503DF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GSFA, Codex General Standard for Food Additives</w:t>
            </w:r>
          </w:p>
          <w:p w14:paraId="62F23B7B" w14:textId="77777777" w:rsidR="0076537D" w:rsidRPr="002F6A28" w:rsidRDefault="002D6A5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EAS 35, Fortified food grade salt – Specification</w:t>
            </w:r>
          </w:p>
          <w:p w14:paraId="01E0C3BD" w14:textId="77777777" w:rsidR="0076537D" w:rsidRPr="002F6A28" w:rsidRDefault="002D6A52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Food, Drugs and Chemical Substances Act, Cap. 254 of the Laws of Kenya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AD6C38" w14:paraId="3BD399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1FF43" w14:textId="77777777" w:rsidR="00EE3A11" w:rsidRPr="002F6A28" w:rsidRDefault="002D6A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A946" w14:textId="77777777" w:rsidR="00EE3A11" w:rsidRPr="002F6A28" w:rsidRDefault="002D6A5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December 2021</w:t>
            </w:r>
            <w:bookmarkEnd w:id="33"/>
          </w:p>
          <w:p w14:paraId="123CA6B1" w14:textId="77777777" w:rsidR="00EE3A11" w:rsidRPr="002F6A28" w:rsidRDefault="002D6A5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Upon declaration as mandatory by the relevant Cabinet Secretary</w:t>
            </w:r>
            <w:bookmarkEnd w:id="36"/>
          </w:p>
        </w:tc>
      </w:tr>
      <w:tr w:rsidR="00AD6C38" w14:paraId="21D77B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72F8A" w14:textId="77777777" w:rsidR="00F85C99" w:rsidRPr="002F6A28" w:rsidRDefault="002D6A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7968D" w14:textId="77777777" w:rsidR="00F85C99" w:rsidRPr="002F6A28" w:rsidRDefault="002D6A5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AD6C38" w14:paraId="7600317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2B3A7D4" w14:textId="77777777" w:rsidR="00F85C99" w:rsidRPr="002F6A28" w:rsidRDefault="002D6A5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3A4E81" w14:textId="77777777" w:rsidR="00F85C99" w:rsidRPr="002F6A28" w:rsidRDefault="002D6A5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54E26036" w14:textId="77777777" w:rsidR="0076537D" w:rsidRPr="002F6A28" w:rsidRDefault="002D6A52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 xml:space="preserve">Telephone: + (254) 020 605490, 605506/ 6948258. Fax: + (254) 020 609660/ 609665,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0B91DE0C" w14:textId="77777777" w:rsidR="0076537D" w:rsidRPr="002F6A28" w:rsidRDefault="0074770E" w:rsidP="00B16145">
            <w:pPr>
              <w:keepNext/>
              <w:keepLines/>
              <w:spacing w:before="120" w:after="120"/>
            </w:pPr>
            <w:hyperlink r:id="rId11" w:history="1">
              <w:r w:rsidR="002D6A52" w:rsidRPr="002F6A28">
                <w:rPr>
                  <w:color w:val="0000FF"/>
                  <w:u w:val="single"/>
                </w:rPr>
                <w:t>https://members.wto.org/crnattachments/2021/TBT/KEN/21_5716_00_e.pdf</w:t>
              </w:r>
            </w:hyperlink>
            <w:bookmarkEnd w:id="42"/>
          </w:p>
        </w:tc>
      </w:tr>
    </w:tbl>
    <w:p w14:paraId="0075E05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912B9" w14:textId="77777777" w:rsidR="00D61CBB" w:rsidRDefault="002D6A52">
      <w:r>
        <w:separator/>
      </w:r>
    </w:p>
  </w:endnote>
  <w:endnote w:type="continuationSeparator" w:id="0">
    <w:p w14:paraId="06E9BA5D" w14:textId="77777777" w:rsidR="00D61CBB" w:rsidRDefault="002D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DB8F" w14:textId="77777777" w:rsidR="009239F7" w:rsidRPr="002F6A28" w:rsidRDefault="002D6A5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460E" w14:textId="77777777" w:rsidR="009239F7" w:rsidRPr="002F6A28" w:rsidRDefault="002D6A5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0CAE4" w14:textId="77777777" w:rsidR="00EE3A11" w:rsidRPr="002F6A28" w:rsidRDefault="002D6A5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D5D06" w14:textId="77777777" w:rsidR="00D61CBB" w:rsidRDefault="002D6A52">
      <w:r>
        <w:separator/>
      </w:r>
    </w:p>
  </w:footnote>
  <w:footnote w:type="continuationSeparator" w:id="0">
    <w:p w14:paraId="2D1527F6" w14:textId="77777777" w:rsidR="00D61CBB" w:rsidRDefault="002D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DCC1" w14:textId="77777777" w:rsidR="009239F7" w:rsidRPr="002F6A28" w:rsidRDefault="002D6A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CB1A94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B73E50" w14:textId="77777777" w:rsidR="009239F7" w:rsidRPr="002F6A28" w:rsidRDefault="002D6A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DE6E2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E2C19" w14:textId="77777777" w:rsidR="009239F7" w:rsidRPr="002F6A28" w:rsidRDefault="002D6A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G/TBT/N/KEN/1125</w:t>
    </w:r>
    <w:bookmarkEnd w:id="43"/>
  </w:p>
  <w:p w14:paraId="760E92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209729" w14:textId="77777777" w:rsidR="009239F7" w:rsidRPr="002F6A28" w:rsidRDefault="002D6A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53B76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6C38" w14:paraId="300C82A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495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7866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D6C38" w14:paraId="03F44C4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FD6FFF" w14:textId="77777777" w:rsidR="00ED54E0" w:rsidRPr="009239F7" w:rsidRDefault="002D6A5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48DFD12" wp14:editId="36329A9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7687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BE8B5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D6C38" w14:paraId="02957BD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1EA75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0792C0" w14:textId="77777777" w:rsidR="009239F7" w:rsidRPr="002F6A28" w:rsidRDefault="002D6A5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G/TBT/N/KEN/1125</w:t>
          </w:r>
          <w:bookmarkEnd w:id="45"/>
        </w:p>
      </w:tc>
    </w:tr>
    <w:tr w:rsidR="00AD6C38" w14:paraId="4BE92EA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B868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25743E" w14:textId="100DE44B" w:rsidR="00ED54E0" w:rsidRPr="009239F7" w:rsidRDefault="002D6A5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September 2021</w:t>
          </w:r>
        </w:p>
      </w:tc>
    </w:tr>
    <w:tr w:rsidR="00AD6C38" w14:paraId="27ABD7D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AFF5D1" w14:textId="2015E3EF" w:rsidR="00ED54E0" w:rsidRPr="009239F7" w:rsidRDefault="002D6A5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21-</w:t>
          </w:r>
          <w:r w:rsidR="0074770E">
            <w:rPr>
              <w:color w:val="FF0000"/>
              <w:szCs w:val="16"/>
            </w:rPr>
            <w:t>6743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762666" w14:textId="77777777" w:rsidR="00ED54E0" w:rsidRPr="009239F7" w:rsidRDefault="002D6A5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D6C38" w14:paraId="6BEA345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853E10" w14:textId="77777777" w:rsidR="00ED54E0" w:rsidRPr="009239F7" w:rsidRDefault="002D6A5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AA9A32" w14:textId="77777777" w:rsidR="00ED54E0" w:rsidRPr="002F6A28" w:rsidRDefault="002D6A5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2E71F6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6642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548A74" w:tentative="1">
      <w:start w:val="1"/>
      <w:numFmt w:val="lowerLetter"/>
      <w:lvlText w:val="%2."/>
      <w:lvlJc w:val="left"/>
      <w:pPr>
        <w:ind w:left="1080" w:hanging="360"/>
      </w:pPr>
    </w:lvl>
    <w:lvl w:ilvl="2" w:tplc="09FA3D22" w:tentative="1">
      <w:start w:val="1"/>
      <w:numFmt w:val="lowerRoman"/>
      <w:lvlText w:val="%3."/>
      <w:lvlJc w:val="right"/>
      <w:pPr>
        <w:ind w:left="1800" w:hanging="180"/>
      </w:pPr>
    </w:lvl>
    <w:lvl w:ilvl="3" w:tplc="D414B5D0" w:tentative="1">
      <w:start w:val="1"/>
      <w:numFmt w:val="decimal"/>
      <w:lvlText w:val="%4."/>
      <w:lvlJc w:val="left"/>
      <w:pPr>
        <w:ind w:left="2520" w:hanging="360"/>
      </w:pPr>
    </w:lvl>
    <w:lvl w:ilvl="4" w:tplc="85768386" w:tentative="1">
      <w:start w:val="1"/>
      <w:numFmt w:val="lowerLetter"/>
      <w:lvlText w:val="%5."/>
      <w:lvlJc w:val="left"/>
      <w:pPr>
        <w:ind w:left="3240" w:hanging="360"/>
      </w:pPr>
    </w:lvl>
    <w:lvl w:ilvl="5" w:tplc="0C78AFFC" w:tentative="1">
      <w:start w:val="1"/>
      <w:numFmt w:val="lowerRoman"/>
      <w:lvlText w:val="%6."/>
      <w:lvlJc w:val="right"/>
      <w:pPr>
        <w:ind w:left="3960" w:hanging="180"/>
      </w:pPr>
    </w:lvl>
    <w:lvl w:ilvl="6" w:tplc="F65CC46C" w:tentative="1">
      <w:start w:val="1"/>
      <w:numFmt w:val="decimal"/>
      <w:lvlText w:val="%7."/>
      <w:lvlJc w:val="left"/>
      <w:pPr>
        <w:ind w:left="4680" w:hanging="360"/>
      </w:pPr>
    </w:lvl>
    <w:lvl w:ilvl="7" w:tplc="E48C5856" w:tentative="1">
      <w:start w:val="1"/>
      <w:numFmt w:val="lowerLetter"/>
      <w:lvlText w:val="%8."/>
      <w:lvlJc w:val="left"/>
      <w:pPr>
        <w:ind w:left="5400" w:hanging="360"/>
      </w:pPr>
    </w:lvl>
    <w:lvl w:ilvl="8" w:tplc="7766FC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6A52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454EE"/>
    <w:rsid w:val="0074770E"/>
    <w:rsid w:val="00756BA6"/>
    <w:rsid w:val="007577E3"/>
    <w:rsid w:val="00760DB3"/>
    <w:rsid w:val="007624E8"/>
    <w:rsid w:val="0076537D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6C38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61CBB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DE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571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2308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2021-09-13T10:16:00Z</dcterms:created>
  <dcterms:modified xsi:type="dcterms:W3CDTF">2021-09-13T12:27:00Z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