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32F9" w14:textId="77777777" w:rsidR="009239F7" w:rsidRPr="002F6A28" w:rsidRDefault="004E6890" w:rsidP="002F6A28">
      <w:pPr>
        <w:pStyle w:val="Title"/>
        <w:rPr>
          <w:caps w:val="0"/>
          <w:kern w:val="0"/>
        </w:rPr>
      </w:pPr>
      <w:r w:rsidRPr="002F6A28">
        <w:rPr>
          <w:caps w:val="0"/>
          <w:kern w:val="0"/>
        </w:rPr>
        <w:t>NOTIFICATION</w:t>
      </w:r>
    </w:p>
    <w:p w14:paraId="40E37F15" w14:textId="77777777" w:rsidR="009239F7" w:rsidRPr="002F6A28" w:rsidRDefault="004E6890" w:rsidP="002F6A28">
      <w:pPr>
        <w:jc w:val="center"/>
      </w:pPr>
      <w:r w:rsidRPr="002F6A28">
        <w:t>The following notification is being circulated in accordance with Article 10.6</w:t>
      </w:r>
    </w:p>
    <w:p w14:paraId="728F0F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B0729" w14:paraId="5F496D68" w14:textId="77777777" w:rsidTr="0069259F">
        <w:tc>
          <w:tcPr>
            <w:tcW w:w="713" w:type="dxa"/>
            <w:tcBorders>
              <w:bottom w:val="single" w:sz="6" w:space="0" w:color="auto"/>
            </w:tcBorders>
            <w:shd w:val="clear" w:color="auto" w:fill="auto"/>
          </w:tcPr>
          <w:p w14:paraId="7555C7DA" w14:textId="77777777" w:rsidR="00F85C99" w:rsidRPr="002F6A28" w:rsidRDefault="004E6890" w:rsidP="002F6A28">
            <w:pPr>
              <w:spacing w:before="120" w:after="120"/>
              <w:jc w:val="left"/>
            </w:pPr>
            <w:r w:rsidRPr="002F6A28">
              <w:rPr>
                <w:b/>
              </w:rPr>
              <w:t>1.</w:t>
            </w:r>
          </w:p>
        </w:tc>
        <w:tc>
          <w:tcPr>
            <w:tcW w:w="8546" w:type="dxa"/>
            <w:tcBorders>
              <w:bottom w:val="single" w:sz="6" w:space="0" w:color="auto"/>
            </w:tcBorders>
            <w:shd w:val="clear" w:color="auto" w:fill="auto"/>
          </w:tcPr>
          <w:p w14:paraId="76E0F8CB" w14:textId="77777777" w:rsidR="00F85C99" w:rsidRPr="002F6A28" w:rsidRDefault="004E689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2FB574AA" w14:textId="77777777" w:rsidR="00F85C99" w:rsidRPr="002F6A28" w:rsidRDefault="004E689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B0729" w14:paraId="0C9B176E" w14:textId="77777777" w:rsidTr="0069259F">
        <w:tc>
          <w:tcPr>
            <w:tcW w:w="713" w:type="dxa"/>
            <w:tcBorders>
              <w:top w:val="single" w:sz="6" w:space="0" w:color="auto"/>
              <w:bottom w:val="single" w:sz="6" w:space="0" w:color="auto"/>
            </w:tcBorders>
            <w:shd w:val="clear" w:color="auto" w:fill="auto"/>
          </w:tcPr>
          <w:p w14:paraId="1EF70BD8" w14:textId="77777777" w:rsidR="00F85C99" w:rsidRPr="002F6A28" w:rsidRDefault="004E689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8E27E0" w14:textId="77777777" w:rsidR="00F85C99" w:rsidRPr="002F6A28" w:rsidRDefault="004E689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Agriculture, Forestry and Fisheries</w:t>
            </w:r>
            <w:bookmarkEnd w:id="5"/>
          </w:p>
          <w:p w14:paraId="169C7E04" w14:textId="77777777" w:rsidR="00F85C99" w:rsidRPr="002F6A28" w:rsidRDefault="004E689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B0729" w14:paraId="440B566A" w14:textId="77777777" w:rsidTr="0069259F">
        <w:tc>
          <w:tcPr>
            <w:tcW w:w="713" w:type="dxa"/>
            <w:tcBorders>
              <w:top w:val="single" w:sz="6" w:space="0" w:color="auto"/>
              <w:bottom w:val="single" w:sz="6" w:space="0" w:color="auto"/>
            </w:tcBorders>
            <w:shd w:val="clear" w:color="auto" w:fill="auto"/>
          </w:tcPr>
          <w:p w14:paraId="34DE7E60" w14:textId="77777777" w:rsidR="00F85C99" w:rsidRPr="002F6A28" w:rsidRDefault="004E689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A2F12E" w14:textId="77777777" w:rsidR="00F85C99" w:rsidRPr="0058336F" w:rsidRDefault="004E689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B0729" w14:paraId="3CDC4AC2" w14:textId="77777777" w:rsidTr="0069259F">
        <w:tc>
          <w:tcPr>
            <w:tcW w:w="713" w:type="dxa"/>
            <w:tcBorders>
              <w:top w:val="single" w:sz="6" w:space="0" w:color="auto"/>
              <w:bottom w:val="single" w:sz="6" w:space="0" w:color="auto"/>
            </w:tcBorders>
            <w:shd w:val="clear" w:color="auto" w:fill="auto"/>
          </w:tcPr>
          <w:p w14:paraId="01FEFF25" w14:textId="77777777" w:rsidR="00F85C99" w:rsidRPr="002F6A28" w:rsidRDefault="004E689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8EF1BA" w14:textId="77777777" w:rsidR="00F85C99" w:rsidRPr="002F6A28" w:rsidRDefault="004E6890"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Fertilizer (HS: 3101, 3105); FERTILIZERS (HS 31); Animal or vegetable fertilisers, whether or not mixed together or chemically treated; fertilisers produced by the mixing or chemical treatment of animal or vegetable products (excl. those in pellet or similar forms, or in packages with a gross weight of &lt;= 10 kg) (HS 3101); Mineral or chemical fertilisers containing two or three of the fertilising elements nitrogen, phosphorus and potassium; other fertilisers (excl. pure animal or vegetable fertilisers or mineral or chemical nitrogenous, phosphatic or potassic fertilisers); animal, vegetable, mineral or chemical fertilisers in tablets or similar forms or in packages of a gross weight of &lt;= 10 kg (HS 3105)</w:t>
            </w:r>
            <w:bookmarkStart w:id="20" w:name="sps3a"/>
            <w:bookmarkEnd w:id="20"/>
          </w:p>
        </w:tc>
      </w:tr>
      <w:tr w:rsidR="006B0729" w14:paraId="0FC2CBD9" w14:textId="77777777" w:rsidTr="0069259F">
        <w:tc>
          <w:tcPr>
            <w:tcW w:w="713" w:type="dxa"/>
            <w:tcBorders>
              <w:top w:val="single" w:sz="6" w:space="0" w:color="auto"/>
              <w:bottom w:val="single" w:sz="6" w:space="0" w:color="auto"/>
            </w:tcBorders>
            <w:shd w:val="clear" w:color="auto" w:fill="auto"/>
          </w:tcPr>
          <w:p w14:paraId="6A2CCB51" w14:textId="77777777" w:rsidR="00F85C99" w:rsidRPr="002F6A28" w:rsidRDefault="004E689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80D045" w14:textId="77777777" w:rsidR="00F85C99" w:rsidRPr="002F6A28" w:rsidRDefault="004E689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Establishment of new standards for Normal Fertilizers (3 page(s), in English)</w:t>
            </w:r>
            <w:bookmarkStart w:id="22" w:name="sps5a"/>
            <w:bookmarkStart w:id="23" w:name="sps5c"/>
            <w:bookmarkStart w:id="24" w:name="sps5b"/>
            <w:bookmarkEnd w:id="22"/>
            <w:bookmarkEnd w:id="23"/>
            <w:bookmarkEnd w:id="24"/>
          </w:p>
        </w:tc>
      </w:tr>
      <w:tr w:rsidR="006B0729" w14:paraId="4A551420" w14:textId="77777777" w:rsidTr="0069259F">
        <w:tc>
          <w:tcPr>
            <w:tcW w:w="713" w:type="dxa"/>
            <w:tcBorders>
              <w:top w:val="single" w:sz="6" w:space="0" w:color="auto"/>
              <w:bottom w:val="single" w:sz="6" w:space="0" w:color="auto"/>
            </w:tcBorders>
            <w:shd w:val="clear" w:color="auto" w:fill="auto"/>
          </w:tcPr>
          <w:p w14:paraId="3F130312" w14:textId="77777777" w:rsidR="00F85C99" w:rsidRPr="002F6A28" w:rsidRDefault="004E689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769AF11" w14:textId="77777777" w:rsidR="00F85C99" w:rsidRPr="002F6A28" w:rsidRDefault="004E689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roofErr w:type="spellStart"/>
            <w:r w:rsidR="00FE448B" w:rsidRPr="00C379C8">
              <w:t>MAFF</w:t>
            </w:r>
            <w:proofErr w:type="spellEnd"/>
            <w:r w:rsidR="00FE448B" w:rsidRPr="00C379C8">
              <w:t xml:space="preserve"> will amend administerial rules for official specification of normal fertilizer as follows;</w:t>
            </w:r>
          </w:p>
          <w:p w14:paraId="0C6DFDBD" w14:textId="77777777" w:rsidR="00FE448B" w:rsidRPr="00C379C8" w:rsidRDefault="004E6890" w:rsidP="002F6A28">
            <w:pPr>
              <w:spacing w:after="120"/>
            </w:pPr>
            <w:r w:rsidRPr="00C379C8">
              <w:t>1. The government of Japan establishes new standards for "Fused Silicate Fertilizer".</w:t>
            </w:r>
          </w:p>
          <w:p w14:paraId="72ABF7FA" w14:textId="77777777" w:rsidR="00FE448B" w:rsidRPr="00C379C8" w:rsidRDefault="004E6890" w:rsidP="002F6A28">
            <w:pPr>
              <w:spacing w:before="120" w:after="120"/>
            </w:pPr>
            <w:r w:rsidRPr="00C379C8">
              <w:t>2. The government</w:t>
            </w:r>
            <w:r w:rsidR="00450549">
              <w:t xml:space="preserve"> </w:t>
            </w:r>
            <w:r w:rsidRPr="00C379C8">
              <w:t>of Japan establishes new standards of Raw-materials Specification.</w:t>
            </w:r>
            <w:bookmarkStart w:id="26" w:name="sps6a"/>
            <w:bookmarkEnd w:id="26"/>
          </w:p>
        </w:tc>
      </w:tr>
      <w:tr w:rsidR="006B0729" w14:paraId="37ECE4D0" w14:textId="77777777" w:rsidTr="0069259F">
        <w:tc>
          <w:tcPr>
            <w:tcW w:w="713" w:type="dxa"/>
            <w:tcBorders>
              <w:top w:val="single" w:sz="6" w:space="0" w:color="auto"/>
              <w:bottom w:val="single" w:sz="6" w:space="0" w:color="auto"/>
            </w:tcBorders>
            <w:shd w:val="clear" w:color="auto" w:fill="auto"/>
          </w:tcPr>
          <w:p w14:paraId="3CF1F574" w14:textId="77777777" w:rsidR="00F85C99" w:rsidRPr="002F6A28" w:rsidRDefault="004E689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9623736" w14:textId="77777777" w:rsidR="00F85C99" w:rsidRPr="002F6A28" w:rsidRDefault="004E689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To revise the administerial rules of the Act on the Quality Control of Fertilizer so that it can reflect advancement of agricultural and scientific technology that contributes to human health and promotes agricultural productivity.; Protection of human health or safety</w:t>
            </w:r>
            <w:bookmarkStart w:id="28" w:name="sps7f"/>
            <w:bookmarkEnd w:id="28"/>
          </w:p>
        </w:tc>
      </w:tr>
      <w:tr w:rsidR="006B0729" w14:paraId="38EE9DBB" w14:textId="77777777" w:rsidTr="0069259F">
        <w:tc>
          <w:tcPr>
            <w:tcW w:w="713" w:type="dxa"/>
            <w:tcBorders>
              <w:top w:val="single" w:sz="6" w:space="0" w:color="auto"/>
              <w:bottom w:val="single" w:sz="6" w:space="0" w:color="auto"/>
            </w:tcBorders>
            <w:shd w:val="clear" w:color="auto" w:fill="auto"/>
          </w:tcPr>
          <w:p w14:paraId="1612E35F" w14:textId="77777777" w:rsidR="00F85C99" w:rsidRPr="002F6A28" w:rsidRDefault="004E689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DA964E3" w14:textId="77777777" w:rsidR="00F85C99" w:rsidRPr="002F6A28" w:rsidRDefault="004E6890" w:rsidP="009E75ED">
            <w:pPr>
              <w:spacing w:before="120" w:after="120"/>
            </w:pPr>
            <w:bookmarkStart w:id="29" w:name="X_TBT_Reg_8A"/>
            <w:r w:rsidRPr="002F6A28">
              <w:rPr>
                <w:b/>
              </w:rPr>
              <w:t>Relevant documents</w:t>
            </w:r>
            <w:bookmarkEnd w:id="29"/>
            <w:r w:rsidRPr="002F6A28">
              <w:rPr>
                <w:b/>
              </w:rPr>
              <w:t>:</w:t>
            </w:r>
            <w:r w:rsidR="00EE3A11" w:rsidRPr="002F6A28">
              <w:t xml:space="preserve"> </w:t>
            </w:r>
            <w:r w:rsidRPr="002F6A28">
              <w:rPr>
                <w:bCs/>
              </w:rPr>
              <w:t>Act on the Quality Control of Fertilizer (1950 Law No.127).</w:t>
            </w:r>
          </w:p>
          <w:p w14:paraId="16904D35" w14:textId="77777777" w:rsidR="004E39D1" w:rsidRPr="002F6A28" w:rsidRDefault="004E6890" w:rsidP="009E75ED">
            <w:pPr>
              <w:spacing w:before="120" w:after="120"/>
              <w:rPr>
                <w:bCs/>
              </w:rPr>
            </w:pPr>
            <w:r w:rsidRPr="002F6A28">
              <w:rPr>
                <w:bCs/>
              </w:rPr>
              <w:t>When the revision is adopted, relevant documents are to be publicised in the Official Gazette, "</w:t>
            </w:r>
            <w:proofErr w:type="spellStart"/>
            <w:r w:rsidRPr="002F6A28">
              <w:rPr>
                <w:bCs/>
              </w:rPr>
              <w:t>KAMPO</w:t>
            </w:r>
            <w:proofErr w:type="spellEnd"/>
            <w:r w:rsidRPr="002F6A28">
              <w:rPr>
                <w:bCs/>
              </w:rPr>
              <w:t>" (Available in Japanese).</w:t>
            </w:r>
            <w:bookmarkStart w:id="30" w:name="sps9a"/>
            <w:bookmarkStart w:id="31" w:name="sps9b"/>
            <w:bookmarkEnd w:id="30"/>
            <w:bookmarkEnd w:id="31"/>
          </w:p>
        </w:tc>
      </w:tr>
      <w:tr w:rsidR="006B0729" w14:paraId="3979515E" w14:textId="77777777" w:rsidTr="00AE6CC8">
        <w:trPr>
          <w:cantSplit/>
        </w:trPr>
        <w:tc>
          <w:tcPr>
            <w:tcW w:w="713" w:type="dxa"/>
            <w:tcBorders>
              <w:top w:val="single" w:sz="6" w:space="0" w:color="auto"/>
              <w:bottom w:val="single" w:sz="6" w:space="0" w:color="auto"/>
            </w:tcBorders>
            <w:shd w:val="clear" w:color="auto" w:fill="auto"/>
          </w:tcPr>
          <w:p w14:paraId="3525E09B" w14:textId="77777777" w:rsidR="00EE3A11" w:rsidRPr="002F6A28" w:rsidRDefault="004E689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92673B4" w14:textId="77777777" w:rsidR="00EE3A11" w:rsidRPr="002F6A28" w:rsidRDefault="004E6890" w:rsidP="008953C4">
            <w:pPr>
              <w:spacing w:before="120" w:after="120"/>
            </w:pPr>
            <w:bookmarkStart w:id="32" w:name="X_TBT_Reg_9A"/>
            <w:r w:rsidRPr="002F6A28">
              <w:rPr>
                <w:b/>
              </w:rPr>
              <w:t>Proposed date of adoption</w:t>
            </w:r>
            <w:bookmarkEnd w:id="32"/>
            <w:r w:rsidRPr="002F6A28">
              <w:rPr>
                <w:b/>
              </w:rPr>
              <w:t>:</w:t>
            </w:r>
            <w:r w:rsidRPr="00C379C8">
              <w:t xml:space="preserve"> </w:t>
            </w:r>
            <w:bookmarkStart w:id="33" w:name="sps10a"/>
            <w:bookmarkStart w:id="34" w:name="sps10b"/>
            <w:bookmarkEnd w:id="33"/>
            <w:r w:rsidRPr="002F6A28">
              <w:t>February 2022</w:t>
            </w:r>
            <w:bookmarkEnd w:id="34"/>
          </w:p>
          <w:p w14:paraId="23316841" w14:textId="77777777" w:rsidR="00EE3A11" w:rsidRPr="002F6A28" w:rsidRDefault="004E6890" w:rsidP="008953C4">
            <w:pPr>
              <w:spacing w:after="120"/>
            </w:pPr>
            <w:bookmarkStart w:id="35" w:name="X_TBT_Reg_9B"/>
            <w:r w:rsidRPr="002F6A28">
              <w:rPr>
                <w:b/>
              </w:rPr>
              <w:t>Proposed date of entry into force</w:t>
            </w:r>
            <w:bookmarkEnd w:id="35"/>
            <w:r w:rsidRPr="002F6A28">
              <w:rPr>
                <w:b/>
              </w:rPr>
              <w:t>:</w:t>
            </w:r>
            <w:r w:rsidRPr="00C379C8">
              <w:t xml:space="preserve"> </w:t>
            </w:r>
            <w:bookmarkStart w:id="36" w:name="sps11a"/>
            <w:bookmarkStart w:id="37" w:name="sps11b"/>
            <w:bookmarkEnd w:id="36"/>
            <w:r w:rsidRPr="002F6A28">
              <w:t>March 2022</w:t>
            </w:r>
            <w:bookmarkEnd w:id="37"/>
          </w:p>
        </w:tc>
      </w:tr>
      <w:tr w:rsidR="006B0729" w14:paraId="78AFD2D1" w14:textId="77777777" w:rsidTr="0069259F">
        <w:tc>
          <w:tcPr>
            <w:tcW w:w="713" w:type="dxa"/>
            <w:tcBorders>
              <w:top w:val="single" w:sz="6" w:space="0" w:color="auto"/>
              <w:bottom w:val="single" w:sz="6" w:space="0" w:color="auto"/>
            </w:tcBorders>
            <w:shd w:val="clear" w:color="auto" w:fill="auto"/>
          </w:tcPr>
          <w:p w14:paraId="7E334F1F" w14:textId="77777777" w:rsidR="00F85C99" w:rsidRPr="002F6A28" w:rsidRDefault="004E689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116F5F83" w14:textId="77777777" w:rsidR="00F85C99" w:rsidRPr="002F6A28" w:rsidRDefault="004E6890" w:rsidP="002F6A28">
            <w:pPr>
              <w:spacing w:before="120" w:after="120"/>
            </w:pPr>
            <w:bookmarkStart w:id="38" w:name="X_TBT_Reg_10A"/>
            <w:r w:rsidRPr="002F6A28">
              <w:rPr>
                <w:b/>
              </w:rPr>
              <w:t>Final date for comments</w:t>
            </w:r>
            <w:bookmarkEnd w:id="38"/>
            <w:r w:rsidRPr="002F6A28">
              <w:rPr>
                <w:b/>
              </w:rPr>
              <w:t>:</w:t>
            </w:r>
            <w:r w:rsidR="00EE3A11" w:rsidRPr="00C379C8">
              <w:t xml:space="preserve"> 60 days from notification</w:t>
            </w:r>
            <w:bookmarkStart w:id="39" w:name="sps12a"/>
            <w:bookmarkEnd w:id="39"/>
          </w:p>
        </w:tc>
      </w:tr>
      <w:tr w:rsidR="006B0729" w14:paraId="1B6B2D4B" w14:textId="77777777" w:rsidTr="0069259F">
        <w:tc>
          <w:tcPr>
            <w:tcW w:w="713" w:type="dxa"/>
            <w:tcBorders>
              <w:top w:val="single" w:sz="6" w:space="0" w:color="auto"/>
            </w:tcBorders>
            <w:shd w:val="clear" w:color="auto" w:fill="auto"/>
          </w:tcPr>
          <w:p w14:paraId="0C379EE7" w14:textId="77777777" w:rsidR="00F85C99" w:rsidRPr="002F6A28" w:rsidRDefault="004E689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CD7CAE0" w14:textId="77777777" w:rsidR="00F85C99" w:rsidRPr="002F6A28" w:rsidRDefault="004E6890" w:rsidP="00B16145">
            <w:pPr>
              <w:keepNext/>
              <w:keepLines/>
              <w:spacing w:before="120" w:after="120"/>
            </w:pPr>
            <w:bookmarkStart w:id="40"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40"/>
            <w:r w:rsidRPr="002F6A28">
              <w:rPr>
                <w:b/>
              </w:rPr>
              <w:t xml:space="preserve"> </w:t>
            </w:r>
            <w:r w:rsidR="00533DC1" w:rsidRPr="002F6A28">
              <w:rPr>
                <w:b/>
              </w:rPr>
              <w:t>[</w:t>
            </w:r>
            <w:bookmarkStart w:id="41" w:name="sps13b"/>
            <w:r w:rsidRPr="002F6A28">
              <w:rPr>
                <w:b/>
              </w:rPr>
              <w:t>X</w:t>
            </w:r>
            <w:bookmarkEnd w:id="41"/>
            <w:r w:rsidRPr="002F6A28">
              <w:rPr>
                <w:b/>
              </w:rPr>
              <w:t xml:space="preserve">] </w:t>
            </w:r>
            <w:bookmarkStart w:id="42"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2"/>
            <w:r w:rsidRPr="002F6A28">
              <w:rPr>
                <w:b/>
              </w:rPr>
              <w:t>:</w:t>
            </w:r>
            <w:r w:rsidR="00EE3A11" w:rsidRPr="00C379C8">
              <w:rPr>
                <w:b/>
              </w:rPr>
              <w:t xml:space="preserve"> </w:t>
            </w:r>
            <w:bookmarkStart w:id="43" w:name="sps13c"/>
          </w:p>
          <w:p w14:paraId="0D8ECDBE" w14:textId="77777777" w:rsidR="004E39D1" w:rsidRDefault="004E6890" w:rsidP="00B16145">
            <w:pPr>
              <w:keepNext/>
              <w:keepLines/>
              <w:spacing w:before="120" w:after="120"/>
              <w:jc w:val="left"/>
              <w:rPr>
                <w:color w:val="0000FF"/>
                <w:u w:val="single"/>
              </w:rPr>
            </w:pPr>
            <w:r w:rsidRPr="002F6A28">
              <w:t>Japan TBT Enquiry Point</w:t>
            </w:r>
            <w:r w:rsidRPr="002F6A28">
              <w:br/>
              <w:t>International Trade Division, Economic Affairs Bureau, Ministry of Foreign Affairs</w:t>
            </w:r>
            <w:r w:rsidRPr="002F6A28">
              <w:br/>
              <w:t>Fax: (+81) 3 5501 8343</w:t>
            </w:r>
            <w:r w:rsidRPr="002F6A28">
              <w:br/>
              <w:t xml:space="preserve">E-mail: </w:t>
            </w:r>
            <w:hyperlink r:id="rId7" w:history="1">
              <w:r w:rsidRPr="002F6A28">
                <w:rPr>
                  <w:color w:val="0000FF"/>
                  <w:u w:val="single"/>
                </w:rPr>
                <w:t>enquiry@mofa.go.jp</w:t>
              </w:r>
            </w:hyperlink>
          </w:p>
          <w:p w14:paraId="3A77A7BF" w14:textId="77777777" w:rsidR="004E39D1" w:rsidRPr="002F6A28" w:rsidRDefault="004829CE" w:rsidP="00B16145">
            <w:pPr>
              <w:keepNext/>
              <w:keepLines/>
              <w:spacing w:before="120" w:after="120"/>
            </w:pPr>
            <w:hyperlink r:id="rId8" w:history="1">
              <w:r w:rsidR="00A53310" w:rsidRPr="002F6A28">
                <w:rPr>
                  <w:color w:val="0000FF"/>
                  <w:u w:val="single"/>
                </w:rPr>
                <w:t>https://members.wto.org/crnattachments/2021/TBT/JPN/21_7027_00_e.pdf</w:t>
              </w:r>
            </w:hyperlink>
            <w:bookmarkEnd w:id="43"/>
          </w:p>
        </w:tc>
      </w:tr>
    </w:tbl>
    <w:p w14:paraId="79B56717"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22502" w14:textId="77777777" w:rsidR="00652F35" w:rsidRDefault="004E6890">
      <w:r>
        <w:separator/>
      </w:r>
    </w:p>
  </w:endnote>
  <w:endnote w:type="continuationSeparator" w:id="0">
    <w:p w14:paraId="45DCA040" w14:textId="77777777" w:rsidR="00652F35" w:rsidRDefault="004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7C53" w14:textId="77777777" w:rsidR="009239F7" w:rsidRPr="002F6A28" w:rsidRDefault="004E689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B053" w14:textId="77777777" w:rsidR="009239F7" w:rsidRPr="002F6A28" w:rsidRDefault="004E689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C0C5" w14:textId="77777777" w:rsidR="00EE3A11" w:rsidRPr="002F6A28" w:rsidRDefault="004E689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DD2F" w14:textId="77777777" w:rsidR="00652F35" w:rsidRDefault="004E6890">
      <w:r>
        <w:separator/>
      </w:r>
    </w:p>
  </w:footnote>
  <w:footnote w:type="continuationSeparator" w:id="0">
    <w:p w14:paraId="54ABC370" w14:textId="77777777" w:rsidR="00652F35" w:rsidRDefault="004E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CA037" w14:textId="77777777" w:rsidR="009239F7" w:rsidRPr="002F6A28" w:rsidRDefault="004E6890" w:rsidP="009239F7">
    <w:pPr>
      <w:pStyle w:val="Header"/>
      <w:pBdr>
        <w:bottom w:val="single" w:sz="4" w:space="1" w:color="auto"/>
      </w:pBdr>
      <w:tabs>
        <w:tab w:val="clear" w:pos="4513"/>
        <w:tab w:val="clear" w:pos="9027"/>
      </w:tabs>
      <w:jc w:val="center"/>
    </w:pPr>
    <w:proofErr w:type="spellStart"/>
    <w:r w:rsidRPr="002F6A28">
      <w:t>tbtSymbol</w:t>
    </w:r>
    <w:proofErr w:type="spellEnd"/>
  </w:p>
  <w:p w14:paraId="192B38B9" w14:textId="77777777" w:rsidR="009239F7" w:rsidRPr="002F6A28" w:rsidRDefault="009239F7" w:rsidP="009239F7">
    <w:pPr>
      <w:pStyle w:val="Header"/>
      <w:pBdr>
        <w:bottom w:val="single" w:sz="4" w:space="1" w:color="auto"/>
      </w:pBdr>
      <w:tabs>
        <w:tab w:val="clear" w:pos="4513"/>
        <w:tab w:val="clear" w:pos="9027"/>
      </w:tabs>
      <w:jc w:val="center"/>
    </w:pPr>
  </w:p>
  <w:p w14:paraId="2A2BC369" w14:textId="77777777" w:rsidR="009239F7" w:rsidRPr="002F6A28" w:rsidRDefault="004E689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F4617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7791" w14:textId="77777777" w:rsidR="009239F7" w:rsidRPr="002F6A28" w:rsidRDefault="004E6890" w:rsidP="009239F7">
    <w:pPr>
      <w:pStyle w:val="Header"/>
      <w:pBdr>
        <w:bottom w:val="single" w:sz="4" w:space="1" w:color="auto"/>
      </w:pBdr>
      <w:tabs>
        <w:tab w:val="clear" w:pos="4513"/>
        <w:tab w:val="clear" w:pos="9027"/>
      </w:tabs>
      <w:jc w:val="center"/>
    </w:pPr>
    <w:bookmarkStart w:id="44" w:name="spsSymbolHeader"/>
    <w:r w:rsidRPr="002F6A28">
      <w:t>G/TBT/N/JPN/716</w:t>
    </w:r>
    <w:bookmarkEnd w:id="44"/>
  </w:p>
  <w:p w14:paraId="0EE3FD4D" w14:textId="77777777" w:rsidR="009239F7" w:rsidRPr="002F6A28" w:rsidRDefault="009239F7" w:rsidP="009239F7">
    <w:pPr>
      <w:pStyle w:val="Header"/>
      <w:pBdr>
        <w:bottom w:val="single" w:sz="4" w:space="1" w:color="auto"/>
      </w:pBdr>
      <w:tabs>
        <w:tab w:val="clear" w:pos="4513"/>
        <w:tab w:val="clear" w:pos="9027"/>
      </w:tabs>
      <w:jc w:val="center"/>
    </w:pPr>
  </w:p>
  <w:p w14:paraId="5B791DC1" w14:textId="77777777" w:rsidR="009239F7" w:rsidRPr="002F6A28" w:rsidRDefault="004E689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776A7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0729" w14:paraId="1FB2BBAF" w14:textId="77777777" w:rsidTr="008612A9">
      <w:trPr>
        <w:trHeight w:val="240"/>
        <w:jc w:val="center"/>
      </w:trPr>
      <w:tc>
        <w:tcPr>
          <w:tcW w:w="3794" w:type="dxa"/>
          <w:shd w:val="clear" w:color="auto" w:fill="FFFFFF"/>
          <w:tcMar>
            <w:left w:w="108" w:type="dxa"/>
            <w:right w:w="108" w:type="dxa"/>
          </w:tcMar>
          <w:vAlign w:val="center"/>
        </w:tcPr>
        <w:p w14:paraId="5F2376C2" w14:textId="77777777" w:rsidR="00ED54E0" w:rsidRPr="009239F7" w:rsidRDefault="00ED54E0" w:rsidP="00B801E9">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E8FDA33" w14:textId="77777777" w:rsidR="00ED54E0" w:rsidRPr="009239F7" w:rsidRDefault="00ED54E0" w:rsidP="00B801E9">
          <w:pPr>
            <w:jc w:val="right"/>
            <w:rPr>
              <w:b/>
              <w:color w:val="FF0000"/>
              <w:szCs w:val="16"/>
            </w:rPr>
          </w:pPr>
        </w:p>
      </w:tc>
    </w:tr>
    <w:bookmarkEnd w:id="45"/>
    <w:tr w:rsidR="006B0729" w14:paraId="227E3FD6" w14:textId="77777777" w:rsidTr="008612A9">
      <w:trPr>
        <w:trHeight w:val="213"/>
        <w:jc w:val="center"/>
      </w:trPr>
      <w:tc>
        <w:tcPr>
          <w:tcW w:w="3794" w:type="dxa"/>
          <w:vMerge w:val="restart"/>
          <w:shd w:val="clear" w:color="auto" w:fill="FFFFFF"/>
          <w:tcMar>
            <w:left w:w="0" w:type="dxa"/>
            <w:right w:w="0" w:type="dxa"/>
          </w:tcMar>
        </w:tcPr>
        <w:p w14:paraId="26D6E472" w14:textId="77777777" w:rsidR="00ED54E0" w:rsidRPr="009239F7" w:rsidRDefault="004E6890" w:rsidP="00B801E9">
          <w:pPr>
            <w:jc w:val="left"/>
          </w:pPr>
          <w:r>
            <w:rPr>
              <w:noProof/>
              <w:lang w:eastAsia="en-GB"/>
            </w:rPr>
            <w:drawing>
              <wp:inline distT="0" distB="0" distL="0" distR="0" wp14:anchorId="1605FD96" wp14:editId="7EDE2C0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012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06A1EA" w14:textId="77777777" w:rsidR="00ED54E0" w:rsidRPr="009239F7" w:rsidRDefault="00ED54E0" w:rsidP="00B801E9">
          <w:pPr>
            <w:jc w:val="right"/>
            <w:rPr>
              <w:b/>
              <w:szCs w:val="16"/>
            </w:rPr>
          </w:pPr>
        </w:p>
      </w:tc>
    </w:tr>
    <w:tr w:rsidR="006B0729" w14:paraId="26727E90" w14:textId="77777777" w:rsidTr="008612A9">
      <w:trPr>
        <w:trHeight w:val="868"/>
        <w:jc w:val="center"/>
      </w:trPr>
      <w:tc>
        <w:tcPr>
          <w:tcW w:w="3794" w:type="dxa"/>
          <w:vMerge/>
          <w:shd w:val="clear" w:color="auto" w:fill="FFFFFF"/>
          <w:tcMar>
            <w:left w:w="108" w:type="dxa"/>
            <w:right w:w="108" w:type="dxa"/>
          </w:tcMar>
        </w:tcPr>
        <w:p w14:paraId="6063C6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C569A3" w14:textId="77777777" w:rsidR="009239F7" w:rsidRPr="002F6A28" w:rsidRDefault="004E6890" w:rsidP="00B801E9">
          <w:pPr>
            <w:jc w:val="right"/>
            <w:rPr>
              <w:b/>
              <w:szCs w:val="16"/>
            </w:rPr>
          </w:pPr>
          <w:bookmarkStart w:id="46" w:name="bmkSymbols"/>
          <w:r w:rsidRPr="002F6A28">
            <w:rPr>
              <w:b/>
              <w:szCs w:val="16"/>
            </w:rPr>
            <w:t>G/TBT/N/JPN/716</w:t>
          </w:r>
          <w:bookmarkEnd w:id="46"/>
        </w:p>
      </w:tc>
    </w:tr>
    <w:tr w:rsidR="006B0729" w14:paraId="3D8C7DBD" w14:textId="77777777" w:rsidTr="008612A9">
      <w:trPr>
        <w:trHeight w:val="240"/>
        <w:jc w:val="center"/>
      </w:trPr>
      <w:tc>
        <w:tcPr>
          <w:tcW w:w="3794" w:type="dxa"/>
          <w:vMerge/>
          <w:shd w:val="clear" w:color="auto" w:fill="FFFFFF"/>
          <w:tcMar>
            <w:left w:w="108" w:type="dxa"/>
            <w:right w:w="108" w:type="dxa"/>
          </w:tcMar>
          <w:vAlign w:val="center"/>
        </w:tcPr>
        <w:p w14:paraId="116E26F8" w14:textId="77777777" w:rsidR="00ED54E0" w:rsidRPr="009239F7" w:rsidRDefault="00ED54E0" w:rsidP="00B801E9"/>
      </w:tc>
      <w:tc>
        <w:tcPr>
          <w:tcW w:w="5448" w:type="dxa"/>
          <w:gridSpan w:val="2"/>
          <w:shd w:val="clear" w:color="auto" w:fill="FFFFFF"/>
          <w:tcMar>
            <w:left w:w="108" w:type="dxa"/>
            <w:right w:w="108" w:type="dxa"/>
          </w:tcMar>
          <w:vAlign w:val="center"/>
        </w:tcPr>
        <w:p w14:paraId="49D9A49A" w14:textId="04FF81C1" w:rsidR="00ED54E0" w:rsidRPr="009239F7" w:rsidRDefault="004E6890" w:rsidP="00B801E9">
          <w:pPr>
            <w:jc w:val="right"/>
            <w:rPr>
              <w:szCs w:val="16"/>
            </w:rPr>
          </w:pPr>
          <w:bookmarkStart w:id="47" w:name="spsDateDistribution"/>
          <w:bookmarkStart w:id="48" w:name="bmkDate"/>
          <w:bookmarkEnd w:id="47"/>
          <w:bookmarkEnd w:id="48"/>
          <w:r>
            <w:rPr>
              <w:szCs w:val="16"/>
            </w:rPr>
            <w:t>5 November 2021</w:t>
          </w:r>
        </w:p>
      </w:tc>
    </w:tr>
    <w:tr w:rsidR="006B0729" w14:paraId="01E2E19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C094AD" w14:textId="11965638" w:rsidR="00ED54E0" w:rsidRPr="009239F7" w:rsidRDefault="004E6890" w:rsidP="0097650D">
          <w:pPr>
            <w:jc w:val="left"/>
            <w:rPr>
              <w:b/>
            </w:rPr>
          </w:pPr>
          <w:bookmarkStart w:id="49" w:name="bmkSerial"/>
          <w:r w:rsidRPr="002F6A28">
            <w:rPr>
              <w:color w:val="FF0000"/>
              <w:szCs w:val="16"/>
            </w:rPr>
            <w:t>(</w:t>
          </w:r>
          <w:bookmarkStart w:id="50" w:name="spsSerialNumber"/>
          <w:bookmarkEnd w:id="50"/>
          <w:r>
            <w:rPr>
              <w:color w:val="FF0000"/>
              <w:szCs w:val="16"/>
            </w:rPr>
            <w:t>21-</w:t>
          </w:r>
          <w:r w:rsidR="001B4681">
            <w:rPr>
              <w:color w:val="FF0000"/>
              <w:szCs w:val="16"/>
            </w:rPr>
            <w:t>8409</w:t>
          </w:r>
          <w:r w:rsidRPr="002F6A28">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4148298" w14:textId="77777777" w:rsidR="00ED54E0" w:rsidRPr="009239F7" w:rsidRDefault="004E6890" w:rsidP="00B801E9">
          <w:pPr>
            <w:jc w:val="right"/>
            <w:rPr>
              <w:szCs w:val="16"/>
            </w:rPr>
          </w:pPr>
          <w:bookmarkStart w:id="5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1"/>
        </w:p>
      </w:tc>
    </w:tr>
    <w:tr w:rsidR="006B0729" w14:paraId="7B0B939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F4B4DE" w14:textId="77777777" w:rsidR="00ED54E0" w:rsidRPr="009239F7" w:rsidRDefault="004E6890" w:rsidP="00B801E9">
          <w:pPr>
            <w:jc w:val="left"/>
            <w:rPr>
              <w:sz w:val="14"/>
              <w:szCs w:val="16"/>
            </w:rPr>
          </w:pPr>
          <w:bookmarkStart w:id="52" w:name="bmkCommittee"/>
          <w:r w:rsidRPr="002F6A28">
            <w:rPr>
              <w:b/>
            </w:rPr>
            <w:t>Committee on Technical Barriers to Trade</w:t>
          </w:r>
          <w:bookmarkEnd w:id="52"/>
        </w:p>
      </w:tc>
      <w:tc>
        <w:tcPr>
          <w:tcW w:w="3325" w:type="dxa"/>
          <w:tcBorders>
            <w:top w:val="single" w:sz="4" w:space="0" w:color="auto"/>
          </w:tcBorders>
          <w:tcMar>
            <w:top w:w="113" w:type="dxa"/>
            <w:left w:w="108" w:type="dxa"/>
            <w:bottom w:w="57" w:type="dxa"/>
            <w:right w:w="108" w:type="dxa"/>
          </w:tcMar>
          <w:vAlign w:val="center"/>
        </w:tcPr>
        <w:p w14:paraId="01CB9B25" w14:textId="77777777" w:rsidR="00ED54E0" w:rsidRPr="002F6A28" w:rsidRDefault="004E6890" w:rsidP="00B801E9">
          <w:pPr>
            <w:jc w:val="right"/>
            <w:rPr>
              <w:bCs/>
              <w:szCs w:val="18"/>
            </w:rPr>
          </w:pPr>
          <w:bookmarkStart w:id="53" w:name="bmkLanguage"/>
          <w:r w:rsidRPr="002F6A28">
            <w:rPr>
              <w:bCs/>
              <w:szCs w:val="18"/>
            </w:rPr>
            <w:t>Original:</w:t>
          </w:r>
          <w:r w:rsidR="00F263FA" w:rsidRPr="002F6A28">
            <w:rPr>
              <w:bCs/>
              <w:szCs w:val="18"/>
            </w:rPr>
            <w:t xml:space="preserve"> </w:t>
          </w:r>
          <w:bookmarkStart w:id="54" w:name="spsOriginalLanguage"/>
          <w:r w:rsidRPr="002F6A28">
            <w:rPr>
              <w:bCs/>
              <w:szCs w:val="18"/>
            </w:rPr>
            <w:t>English</w:t>
          </w:r>
          <w:bookmarkEnd w:id="54"/>
          <w:bookmarkEnd w:id="53"/>
        </w:p>
      </w:tc>
    </w:tr>
  </w:tbl>
  <w:p w14:paraId="062AB83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74636E">
      <w:start w:val="1"/>
      <w:numFmt w:val="decimal"/>
      <w:pStyle w:val="SummaryText"/>
      <w:lvlText w:val="%1."/>
      <w:lvlJc w:val="left"/>
      <w:pPr>
        <w:ind w:left="360" w:hanging="360"/>
      </w:pPr>
    </w:lvl>
    <w:lvl w:ilvl="1" w:tplc="E29C1974" w:tentative="1">
      <w:start w:val="1"/>
      <w:numFmt w:val="lowerLetter"/>
      <w:lvlText w:val="%2."/>
      <w:lvlJc w:val="left"/>
      <w:pPr>
        <w:ind w:left="1080" w:hanging="360"/>
      </w:pPr>
    </w:lvl>
    <w:lvl w:ilvl="2" w:tplc="CFE05848" w:tentative="1">
      <w:start w:val="1"/>
      <w:numFmt w:val="lowerRoman"/>
      <w:lvlText w:val="%3."/>
      <w:lvlJc w:val="right"/>
      <w:pPr>
        <w:ind w:left="1800" w:hanging="180"/>
      </w:pPr>
    </w:lvl>
    <w:lvl w:ilvl="3" w:tplc="2B4EB0AE" w:tentative="1">
      <w:start w:val="1"/>
      <w:numFmt w:val="decimal"/>
      <w:lvlText w:val="%4."/>
      <w:lvlJc w:val="left"/>
      <w:pPr>
        <w:ind w:left="2520" w:hanging="360"/>
      </w:pPr>
    </w:lvl>
    <w:lvl w:ilvl="4" w:tplc="982E9D32" w:tentative="1">
      <w:start w:val="1"/>
      <w:numFmt w:val="lowerLetter"/>
      <w:lvlText w:val="%5."/>
      <w:lvlJc w:val="left"/>
      <w:pPr>
        <w:ind w:left="3240" w:hanging="360"/>
      </w:pPr>
    </w:lvl>
    <w:lvl w:ilvl="5" w:tplc="17AA57CA" w:tentative="1">
      <w:start w:val="1"/>
      <w:numFmt w:val="lowerRoman"/>
      <w:lvlText w:val="%6."/>
      <w:lvlJc w:val="right"/>
      <w:pPr>
        <w:ind w:left="3960" w:hanging="180"/>
      </w:pPr>
    </w:lvl>
    <w:lvl w:ilvl="6" w:tplc="6DF850F4" w:tentative="1">
      <w:start w:val="1"/>
      <w:numFmt w:val="decimal"/>
      <w:lvlText w:val="%7."/>
      <w:lvlJc w:val="left"/>
      <w:pPr>
        <w:ind w:left="4680" w:hanging="360"/>
      </w:pPr>
    </w:lvl>
    <w:lvl w:ilvl="7" w:tplc="F8BABCF6" w:tentative="1">
      <w:start w:val="1"/>
      <w:numFmt w:val="lowerLetter"/>
      <w:lvlText w:val="%8."/>
      <w:lvlJc w:val="left"/>
      <w:pPr>
        <w:ind w:left="5400" w:hanging="360"/>
      </w:pPr>
    </w:lvl>
    <w:lvl w:ilvl="8" w:tplc="D72081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077C"/>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4681"/>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0549"/>
    <w:rsid w:val="00467032"/>
    <w:rsid w:val="0046754A"/>
    <w:rsid w:val="0048173D"/>
    <w:rsid w:val="004829CE"/>
    <w:rsid w:val="004A23F8"/>
    <w:rsid w:val="004C27A4"/>
    <w:rsid w:val="004E39D1"/>
    <w:rsid w:val="004E51B2"/>
    <w:rsid w:val="004E6890"/>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2F35"/>
    <w:rsid w:val="00655881"/>
    <w:rsid w:val="0066043C"/>
    <w:rsid w:val="006607BC"/>
    <w:rsid w:val="00672511"/>
    <w:rsid w:val="00674CCD"/>
    <w:rsid w:val="00682D50"/>
    <w:rsid w:val="006845EE"/>
    <w:rsid w:val="0069259F"/>
    <w:rsid w:val="006A72C8"/>
    <w:rsid w:val="006B0729"/>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53310"/>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24BF"/>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JPN/21_7027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2522</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2021-11-05T12:18:00Z</dcterms:created>
  <dcterms:modified xsi:type="dcterms:W3CDTF">2021-11-05T13:25:00Z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