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C9D7E" w14:textId="77777777" w:rsidR="009239F7" w:rsidRPr="002F6A28" w:rsidRDefault="00F90A4B" w:rsidP="002F6A28">
      <w:pPr>
        <w:pStyle w:val="Title"/>
        <w:rPr>
          <w:caps w:val="0"/>
          <w:kern w:val="0"/>
        </w:rPr>
      </w:pPr>
      <w:r w:rsidRPr="002F6A28">
        <w:rPr>
          <w:caps w:val="0"/>
          <w:kern w:val="0"/>
        </w:rPr>
        <w:t>NOTIFICATION</w:t>
      </w:r>
    </w:p>
    <w:p w14:paraId="0BA2AC7D" w14:textId="77777777" w:rsidR="009239F7" w:rsidRPr="002F6A28" w:rsidRDefault="00F90A4B" w:rsidP="002F6A28">
      <w:pPr>
        <w:jc w:val="center"/>
      </w:pPr>
      <w:r w:rsidRPr="002F6A28">
        <w:t>The following notification is being circulated in accordance with Article 10.6</w:t>
      </w:r>
    </w:p>
    <w:p w14:paraId="7ABFF65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C60BE" w14:paraId="08CB8886" w14:textId="77777777" w:rsidTr="0069259F">
        <w:tc>
          <w:tcPr>
            <w:tcW w:w="713" w:type="dxa"/>
            <w:tcBorders>
              <w:bottom w:val="single" w:sz="6" w:space="0" w:color="auto"/>
            </w:tcBorders>
            <w:shd w:val="clear" w:color="auto" w:fill="auto"/>
          </w:tcPr>
          <w:p w14:paraId="315AA45A" w14:textId="77777777" w:rsidR="00F85C99" w:rsidRPr="002F6A28" w:rsidRDefault="00F90A4B" w:rsidP="002F6A28">
            <w:pPr>
              <w:spacing w:before="120" w:after="120"/>
              <w:jc w:val="left"/>
            </w:pPr>
            <w:r w:rsidRPr="002F6A28">
              <w:rPr>
                <w:b/>
              </w:rPr>
              <w:t>1.</w:t>
            </w:r>
          </w:p>
        </w:tc>
        <w:tc>
          <w:tcPr>
            <w:tcW w:w="8546" w:type="dxa"/>
            <w:tcBorders>
              <w:bottom w:val="single" w:sz="6" w:space="0" w:color="auto"/>
            </w:tcBorders>
            <w:shd w:val="clear" w:color="auto" w:fill="auto"/>
          </w:tcPr>
          <w:p w14:paraId="7D5FD973" w14:textId="77777777" w:rsidR="00F85C99" w:rsidRPr="002F6A28" w:rsidRDefault="00F90A4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Israel</w:t>
            </w:r>
            <w:bookmarkEnd w:id="1"/>
            <w:r w:rsidRPr="002F6A28">
              <w:t xml:space="preserve"> </w:t>
            </w:r>
          </w:p>
          <w:p w14:paraId="6125F8ED" w14:textId="77777777" w:rsidR="00F85C99" w:rsidRPr="002F6A28" w:rsidRDefault="00F90A4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C60BE" w14:paraId="2BFA8D29" w14:textId="77777777" w:rsidTr="0069259F">
        <w:tc>
          <w:tcPr>
            <w:tcW w:w="713" w:type="dxa"/>
            <w:tcBorders>
              <w:top w:val="single" w:sz="6" w:space="0" w:color="auto"/>
              <w:bottom w:val="single" w:sz="6" w:space="0" w:color="auto"/>
            </w:tcBorders>
            <w:shd w:val="clear" w:color="auto" w:fill="auto"/>
          </w:tcPr>
          <w:p w14:paraId="034129CA" w14:textId="77777777" w:rsidR="00F85C99" w:rsidRPr="002F6A28" w:rsidRDefault="00F90A4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5ECEB31" w14:textId="77777777" w:rsidR="00F85C99" w:rsidRPr="002F6A28" w:rsidRDefault="00F90A4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Israel WTO-TBT Enquiry Point </w:t>
            </w:r>
            <w:bookmarkEnd w:id="5"/>
          </w:p>
          <w:p w14:paraId="1D07BB94" w14:textId="77777777" w:rsidR="00F85C99" w:rsidRPr="002F6A28" w:rsidRDefault="00F90A4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CB3E239" w14:textId="77777777" w:rsidR="0050069E" w:rsidRPr="002F6A28" w:rsidRDefault="00F90A4B" w:rsidP="00AA646C">
            <w:pPr>
              <w:spacing w:after="120"/>
              <w:jc w:val="left"/>
            </w:pPr>
            <w:r w:rsidRPr="002F6A28">
              <w:t xml:space="preserve">Israel WTO-TBT Enquiry Point </w:t>
            </w:r>
            <w:r w:rsidRPr="002F6A28">
              <w:br/>
              <w:t>Ministry of Economy and Industry</w:t>
            </w:r>
            <w:r w:rsidRPr="002F6A28">
              <w:br/>
              <w:t>Tel: + (972) 74 750 2236</w:t>
            </w:r>
            <w:r w:rsidRPr="002F6A28">
              <w:br/>
              <w:t xml:space="preserve">E-mail: </w:t>
            </w:r>
            <w:hyperlink r:id="rId7" w:history="1">
              <w:r w:rsidRPr="002F6A28">
                <w:rPr>
                  <w:color w:val="0000FF"/>
                  <w:u w:val="single"/>
                </w:rPr>
                <w:t>Yael.Friedgut@economy.gov.il</w:t>
              </w:r>
            </w:hyperlink>
            <w:bookmarkEnd w:id="7"/>
          </w:p>
        </w:tc>
      </w:tr>
      <w:tr w:rsidR="000C60BE" w14:paraId="45742BE0" w14:textId="77777777" w:rsidTr="0069259F">
        <w:tc>
          <w:tcPr>
            <w:tcW w:w="713" w:type="dxa"/>
            <w:tcBorders>
              <w:top w:val="single" w:sz="6" w:space="0" w:color="auto"/>
              <w:bottom w:val="single" w:sz="6" w:space="0" w:color="auto"/>
            </w:tcBorders>
            <w:shd w:val="clear" w:color="auto" w:fill="auto"/>
          </w:tcPr>
          <w:p w14:paraId="46061950" w14:textId="77777777" w:rsidR="00F85C99" w:rsidRPr="002F6A28" w:rsidRDefault="00F90A4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305ED79" w14:textId="77777777" w:rsidR="00F85C99" w:rsidRPr="0058336F" w:rsidRDefault="00F90A4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0C60BE" w14:paraId="7BEBEBED" w14:textId="77777777" w:rsidTr="0069259F">
        <w:tc>
          <w:tcPr>
            <w:tcW w:w="713" w:type="dxa"/>
            <w:tcBorders>
              <w:top w:val="single" w:sz="6" w:space="0" w:color="auto"/>
              <w:bottom w:val="single" w:sz="6" w:space="0" w:color="auto"/>
            </w:tcBorders>
            <w:shd w:val="clear" w:color="auto" w:fill="auto"/>
          </w:tcPr>
          <w:p w14:paraId="14C40007" w14:textId="77777777" w:rsidR="00F85C99" w:rsidRPr="002F6A28" w:rsidRDefault="00F90A4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E41C33E" w14:textId="77777777" w:rsidR="00F85C99" w:rsidRPr="002F6A28" w:rsidRDefault="00F90A4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The energy efficiency of electrical appliances</w:t>
            </w:r>
            <w:bookmarkStart w:id="20" w:name="sps3a"/>
            <w:bookmarkEnd w:id="20"/>
          </w:p>
        </w:tc>
      </w:tr>
      <w:tr w:rsidR="000C60BE" w14:paraId="006842A7" w14:textId="77777777" w:rsidTr="0069259F">
        <w:tc>
          <w:tcPr>
            <w:tcW w:w="713" w:type="dxa"/>
            <w:tcBorders>
              <w:top w:val="single" w:sz="6" w:space="0" w:color="auto"/>
              <w:bottom w:val="single" w:sz="6" w:space="0" w:color="auto"/>
            </w:tcBorders>
            <w:shd w:val="clear" w:color="auto" w:fill="auto"/>
          </w:tcPr>
          <w:p w14:paraId="24C6CB1A" w14:textId="77777777" w:rsidR="00F85C99" w:rsidRPr="002F6A28" w:rsidRDefault="00F90A4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96A5C6A" w14:textId="77777777" w:rsidR="00F85C99" w:rsidRPr="002F6A28" w:rsidRDefault="00F90A4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Amendment of the Energy Sources Law, 5749-1989, incorporated into Israel's Economic Policy Law (Legislation Amendments for the Implementation of the Economic Policy for Budget Years 2021 and 2022), 5781-2021, Chapter _: Imports (6 pages in Hebrew, out of 70 pages. Please see Sections 4, 5 and 6 on pages 19-24).</w:t>
            </w:r>
            <w:bookmarkStart w:id="22" w:name="sps5a"/>
            <w:bookmarkStart w:id="23" w:name="sps5c"/>
            <w:bookmarkStart w:id="24" w:name="sps5b"/>
            <w:bookmarkEnd w:id="22"/>
            <w:bookmarkEnd w:id="23"/>
            <w:bookmarkEnd w:id="24"/>
          </w:p>
        </w:tc>
      </w:tr>
      <w:tr w:rsidR="000C60BE" w14:paraId="4DB812DF" w14:textId="77777777" w:rsidTr="0069259F">
        <w:tc>
          <w:tcPr>
            <w:tcW w:w="713" w:type="dxa"/>
            <w:tcBorders>
              <w:top w:val="single" w:sz="6" w:space="0" w:color="auto"/>
              <w:bottom w:val="single" w:sz="6" w:space="0" w:color="auto"/>
            </w:tcBorders>
            <w:shd w:val="clear" w:color="auto" w:fill="auto"/>
          </w:tcPr>
          <w:p w14:paraId="3AD1A2C3" w14:textId="77777777" w:rsidR="00F85C99" w:rsidRPr="002F6A28" w:rsidRDefault="00F90A4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75DDF1F" w14:textId="77777777" w:rsidR="00F85C99" w:rsidRPr="002F6A28" w:rsidRDefault="00F90A4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Draft amendment of the Energy Sources Law incorporated into Israel's Economic Policy Law (Legislation Amendments for the Implementation of the Economic Policy for Budget years 2021 and 2022), 5781-2021, Chapter _: Imports, Sections 4, 5 and 6, published by the Ministry of Finance.</w:t>
            </w:r>
          </w:p>
          <w:p w14:paraId="074566AE" w14:textId="77777777" w:rsidR="00FE448B" w:rsidRPr="00C379C8" w:rsidRDefault="00F90A4B" w:rsidP="002F6A28">
            <w:pPr>
              <w:spacing w:after="120"/>
            </w:pPr>
            <w:r w:rsidRPr="00C379C8">
              <w:t>Israel's Economic Policy Law is a government bill presented to the Knesset (Israel's parliament) alongside the State Budget Law. This legislation incorporates government legislative amendments for structural, institutional and policy reforms necessary for the government to fulfil its economic policy. The Economic Policy Law devotes a separate section to Israel's </w:t>
            </w:r>
            <w:r w:rsidRPr="00C379C8">
              <w:rPr>
                <w:b/>
                <w:bCs/>
              </w:rPr>
              <w:t xml:space="preserve">Energy Sources Law </w:t>
            </w:r>
            <w:r w:rsidRPr="00C379C8">
              <w:t>and introduces an amendment aiming to reduce the cost of living by facilitating the flow of imported goods into Israel.</w:t>
            </w:r>
          </w:p>
          <w:p w14:paraId="0C80E074" w14:textId="77777777" w:rsidR="00FE448B" w:rsidRPr="00C379C8" w:rsidRDefault="00F90A4B" w:rsidP="002F6A28">
            <w:pPr>
              <w:spacing w:after="120"/>
            </w:pPr>
            <w:r w:rsidRPr="00C379C8">
              <w:t>Section 4 of the notified draft amendment changes the import regime and allows the import of some electrical appliances that comply with the energy efficiency requirements applicable in the EU based on the importer's declaration of conformity. It is also required that the imported product be marketed in at least one EU member state.</w:t>
            </w:r>
          </w:p>
          <w:p w14:paraId="472F814E" w14:textId="77777777" w:rsidR="00FE448B" w:rsidRPr="00C379C8" w:rsidRDefault="00F90A4B" w:rsidP="002F6A28">
            <w:pPr>
              <w:spacing w:after="120"/>
            </w:pPr>
            <w:r w:rsidRPr="00C379C8">
              <w:t>Section 5 provides the proposed date of entry into force and Section 6 adds to the Law's first Annex a penalty for violating the new requirement.</w:t>
            </w:r>
          </w:p>
          <w:p w14:paraId="04806BE6" w14:textId="77777777" w:rsidR="00FE448B" w:rsidRPr="00C379C8" w:rsidRDefault="00F90A4B" w:rsidP="002F6A28">
            <w:pPr>
              <w:spacing w:after="120"/>
            </w:pPr>
            <w:r w:rsidRPr="00C379C8">
              <w:t>This amendment should be approved before 4 November 2021, together with Israel's National Budget for the years 2021-2022.</w:t>
            </w:r>
          </w:p>
        </w:tc>
      </w:tr>
      <w:tr w:rsidR="000C60BE" w14:paraId="4C60A5AF" w14:textId="77777777" w:rsidTr="0069259F">
        <w:tc>
          <w:tcPr>
            <w:tcW w:w="713" w:type="dxa"/>
            <w:tcBorders>
              <w:top w:val="single" w:sz="6" w:space="0" w:color="auto"/>
              <w:bottom w:val="single" w:sz="6" w:space="0" w:color="auto"/>
            </w:tcBorders>
            <w:shd w:val="clear" w:color="auto" w:fill="auto"/>
          </w:tcPr>
          <w:p w14:paraId="29B8D752" w14:textId="77777777" w:rsidR="00F85C99" w:rsidRPr="002F6A28" w:rsidRDefault="00F90A4B"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3292441" w14:textId="77777777" w:rsidR="00F85C99" w:rsidRPr="002F6A28" w:rsidRDefault="00F90A4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Reducing trade barriers and facilitating trade</w:t>
            </w:r>
            <w:bookmarkStart w:id="27" w:name="sps7f"/>
            <w:bookmarkEnd w:id="27"/>
          </w:p>
        </w:tc>
      </w:tr>
      <w:tr w:rsidR="000C60BE" w14:paraId="1CAB1541" w14:textId="77777777" w:rsidTr="0069259F">
        <w:tc>
          <w:tcPr>
            <w:tcW w:w="713" w:type="dxa"/>
            <w:tcBorders>
              <w:top w:val="single" w:sz="6" w:space="0" w:color="auto"/>
              <w:bottom w:val="single" w:sz="6" w:space="0" w:color="auto"/>
            </w:tcBorders>
            <w:shd w:val="clear" w:color="auto" w:fill="auto"/>
          </w:tcPr>
          <w:p w14:paraId="32C0FCC6" w14:textId="77777777" w:rsidR="00F85C99" w:rsidRPr="002F6A28" w:rsidRDefault="00F90A4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0ADF55F" w14:textId="77777777" w:rsidR="00F85C99" w:rsidRPr="002F6A28" w:rsidRDefault="00F90A4B" w:rsidP="00880AC1">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The Energy Sources Law, 5750-1989</w:t>
            </w:r>
          </w:p>
        </w:tc>
      </w:tr>
      <w:tr w:rsidR="000C60BE" w14:paraId="2D1006D8" w14:textId="77777777" w:rsidTr="00AE6CC8">
        <w:trPr>
          <w:cantSplit/>
        </w:trPr>
        <w:tc>
          <w:tcPr>
            <w:tcW w:w="713" w:type="dxa"/>
            <w:tcBorders>
              <w:top w:val="single" w:sz="6" w:space="0" w:color="auto"/>
              <w:bottom w:val="single" w:sz="6" w:space="0" w:color="auto"/>
            </w:tcBorders>
            <w:shd w:val="clear" w:color="auto" w:fill="auto"/>
          </w:tcPr>
          <w:p w14:paraId="6A5B2CFC" w14:textId="77777777" w:rsidR="00EE3A11" w:rsidRPr="002F6A28" w:rsidRDefault="00F90A4B"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6D9BF99" w14:textId="77777777" w:rsidR="00EE3A11" w:rsidRPr="002F6A28" w:rsidRDefault="00F90A4B"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b"/>
            <w:r w:rsidRPr="002F6A28">
              <w:t>By 4 November 2021</w:t>
            </w:r>
            <w:bookmarkEnd w:id="30"/>
          </w:p>
          <w:p w14:paraId="2A983AAF" w14:textId="77777777" w:rsidR="00EE3A11" w:rsidRPr="002F6A28" w:rsidRDefault="00F90A4B" w:rsidP="008953C4">
            <w:pPr>
              <w:spacing w:after="120"/>
            </w:pPr>
            <w:bookmarkStart w:id="31" w:name="X_TBT_Reg_9B"/>
            <w:r w:rsidRPr="002F6A28">
              <w:rPr>
                <w:b/>
              </w:rPr>
              <w:t>Proposed date of entry into force</w:t>
            </w:r>
            <w:bookmarkEnd w:id="31"/>
            <w:r w:rsidRPr="002F6A28">
              <w:rPr>
                <w:b/>
              </w:rPr>
              <w:t>:</w:t>
            </w:r>
            <w:r w:rsidRPr="00C379C8">
              <w:t xml:space="preserve"> 1 June 2022</w:t>
            </w:r>
            <w:bookmarkStart w:id="32" w:name="sps11a"/>
            <w:bookmarkStart w:id="33" w:name="sps11b"/>
            <w:bookmarkEnd w:id="32"/>
            <w:r w:rsidRPr="002F6A28">
              <w:t>; The Minister of Energy will have the authority to postpone the said date once only, for a period of nine months, if the necessary enforcement preparation has not been completed.</w:t>
            </w:r>
            <w:bookmarkEnd w:id="33"/>
          </w:p>
        </w:tc>
      </w:tr>
      <w:tr w:rsidR="000C60BE" w14:paraId="6176F3F1" w14:textId="77777777" w:rsidTr="0069259F">
        <w:tc>
          <w:tcPr>
            <w:tcW w:w="713" w:type="dxa"/>
            <w:tcBorders>
              <w:top w:val="single" w:sz="6" w:space="0" w:color="auto"/>
              <w:bottom w:val="single" w:sz="6" w:space="0" w:color="auto"/>
            </w:tcBorders>
            <w:shd w:val="clear" w:color="auto" w:fill="auto"/>
          </w:tcPr>
          <w:p w14:paraId="5AE359F1" w14:textId="77777777" w:rsidR="00F85C99" w:rsidRPr="002F6A28" w:rsidRDefault="00F90A4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FE6BB5" w14:textId="77777777" w:rsidR="00F85C99" w:rsidRPr="002F6A28" w:rsidRDefault="00F90A4B" w:rsidP="002F6A28">
            <w:pPr>
              <w:spacing w:before="120" w:after="120"/>
            </w:pPr>
            <w:bookmarkStart w:id="34" w:name="X_TBT_Reg_10A"/>
            <w:r w:rsidRPr="002F6A28">
              <w:rPr>
                <w:b/>
              </w:rPr>
              <w:t>Final date for comments</w:t>
            </w:r>
            <w:bookmarkEnd w:id="34"/>
            <w:r w:rsidRPr="002F6A28">
              <w:rPr>
                <w:b/>
              </w:rPr>
              <w:t>:</w:t>
            </w:r>
            <w:r w:rsidR="00EE3A11" w:rsidRPr="00C379C8">
              <w:t xml:space="preserve"> 60 days from notification</w:t>
            </w:r>
            <w:bookmarkStart w:id="35" w:name="sps12a"/>
            <w:bookmarkEnd w:id="35"/>
          </w:p>
        </w:tc>
      </w:tr>
      <w:tr w:rsidR="000C60BE" w14:paraId="688F7E92" w14:textId="77777777" w:rsidTr="0069259F">
        <w:tc>
          <w:tcPr>
            <w:tcW w:w="713" w:type="dxa"/>
            <w:tcBorders>
              <w:top w:val="single" w:sz="6" w:space="0" w:color="auto"/>
            </w:tcBorders>
            <w:shd w:val="clear" w:color="auto" w:fill="auto"/>
          </w:tcPr>
          <w:p w14:paraId="2B7941B0" w14:textId="77777777" w:rsidR="00F85C99" w:rsidRPr="002F6A28" w:rsidRDefault="00F90A4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5D9CE4F" w14:textId="77777777" w:rsidR="00F85C99" w:rsidRPr="002F6A28" w:rsidRDefault="00F90A4B" w:rsidP="00B16145">
            <w:pPr>
              <w:keepNext/>
              <w:keepLines/>
              <w:spacing w:before="120" w:after="120"/>
            </w:pPr>
            <w:bookmarkStart w:id="36"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6"/>
            <w:r w:rsidRPr="002F6A28">
              <w:rPr>
                <w:b/>
              </w:rPr>
              <w:t xml:space="preserve"> </w:t>
            </w:r>
            <w:r w:rsidR="00533DC1" w:rsidRPr="002F6A28">
              <w:rPr>
                <w:b/>
              </w:rPr>
              <w:t>[</w:t>
            </w:r>
            <w:bookmarkStart w:id="37" w:name="sps13b"/>
            <w:r w:rsidRPr="002F6A28">
              <w:rPr>
                <w:b/>
              </w:rPr>
              <w:t xml:space="preserve"> </w:t>
            </w:r>
            <w:bookmarkEnd w:id="37"/>
            <w:r w:rsidRPr="002F6A28">
              <w:rPr>
                <w:b/>
              </w:rPr>
              <w:t xml:space="preserve">] </w:t>
            </w:r>
            <w:bookmarkStart w:id="38"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8"/>
            <w:r w:rsidRPr="002F6A28">
              <w:rPr>
                <w:b/>
              </w:rPr>
              <w:t>:</w:t>
            </w:r>
            <w:r w:rsidR="00EE3A11" w:rsidRPr="00C379C8">
              <w:rPr>
                <w:b/>
              </w:rPr>
              <w:t xml:space="preserve"> </w:t>
            </w:r>
            <w:bookmarkStart w:id="39" w:name="sps13c"/>
          </w:p>
          <w:p w14:paraId="6FCC9093" w14:textId="77777777" w:rsidR="0050069E" w:rsidRPr="002F6A28" w:rsidRDefault="00F90A4B" w:rsidP="00B16145">
            <w:pPr>
              <w:keepNext/>
              <w:keepLines/>
              <w:spacing w:before="120" w:after="120"/>
              <w:jc w:val="left"/>
            </w:pPr>
            <w:r w:rsidRPr="002F6A28">
              <w:t xml:space="preserve">WTO-TBT Enquiry Point </w:t>
            </w:r>
            <w:r w:rsidRPr="002F6A28">
              <w:br/>
            </w:r>
            <w:hyperlink r:id="rId8" w:history="1">
              <w:r w:rsidRPr="002F6A28">
                <w:rPr>
                  <w:color w:val="0000FF"/>
                  <w:u w:val="single"/>
                </w:rPr>
                <w:t>Yael.Friedgut@economy.gov.il</w:t>
              </w:r>
            </w:hyperlink>
            <w:r w:rsidRPr="002F6A28">
              <w:t xml:space="preserve"> </w:t>
            </w:r>
            <w:r w:rsidRPr="002F6A28">
              <w:br/>
              <w:t>For the draft amendment of the Energy Source Law, please see Sections 4, 5 and 6 on pages 19-24:</w:t>
            </w:r>
          </w:p>
          <w:p w14:paraId="15D35C7A" w14:textId="77777777" w:rsidR="0050069E" w:rsidRPr="002F6A28" w:rsidRDefault="00805458" w:rsidP="00B16145">
            <w:pPr>
              <w:keepNext/>
              <w:keepLines/>
              <w:spacing w:before="120" w:after="120"/>
            </w:pPr>
            <w:hyperlink r:id="rId9" w:history="1">
              <w:r w:rsidR="00F90A4B" w:rsidRPr="002F6A28">
                <w:rPr>
                  <w:color w:val="0000FF"/>
                  <w:u w:val="single"/>
                </w:rPr>
                <w:t>https://members.wto.org/crnattachments/2021/TBT/ISR/21_5406_00_x.pdf</w:t>
              </w:r>
            </w:hyperlink>
            <w:bookmarkEnd w:id="39"/>
          </w:p>
        </w:tc>
      </w:tr>
    </w:tbl>
    <w:p w14:paraId="63F7A777"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CF9FF" w14:textId="77777777" w:rsidR="004E3F7E" w:rsidRDefault="00F90A4B">
      <w:r>
        <w:separator/>
      </w:r>
    </w:p>
  </w:endnote>
  <w:endnote w:type="continuationSeparator" w:id="0">
    <w:p w14:paraId="6B585E76" w14:textId="77777777" w:rsidR="004E3F7E" w:rsidRDefault="00F90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3C4B" w14:textId="77777777" w:rsidR="009239F7" w:rsidRPr="002F6A28" w:rsidRDefault="00F90A4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9B808" w14:textId="77777777" w:rsidR="009239F7" w:rsidRPr="002F6A28" w:rsidRDefault="00F90A4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22E0" w14:textId="77777777" w:rsidR="00EE3A11" w:rsidRPr="002F6A28" w:rsidRDefault="00F90A4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E066CF" w14:textId="77777777" w:rsidR="004E3F7E" w:rsidRDefault="00F90A4B">
      <w:r>
        <w:separator/>
      </w:r>
    </w:p>
  </w:footnote>
  <w:footnote w:type="continuationSeparator" w:id="0">
    <w:p w14:paraId="0EAAE06C" w14:textId="77777777" w:rsidR="004E3F7E" w:rsidRDefault="00F90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765C" w14:textId="77777777" w:rsidR="009239F7" w:rsidRPr="002F6A28" w:rsidRDefault="00F90A4B" w:rsidP="009239F7">
    <w:pPr>
      <w:pStyle w:val="Header"/>
      <w:pBdr>
        <w:bottom w:val="single" w:sz="4" w:space="1" w:color="auto"/>
      </w:pBdr>
      <w:tabs>
        <w:tab w:val="clear" w:pos="4513"/>
        <w:tab w:val="clear" w:pos="9027"/>
      </w:tabs>
      <w:jc w:val="center"/>
    </w:pPr>
    <w:r w:rsidRPr="002F6A28">
      <w:t>tbtSymbol</w:t>
    </w:r>
  </w:p>
  <w:p w14:paraId="00786850" w14:textId="77777777" w:rsidR="009239F7" w:rsidRPr="002F6A28" w:rsidRDefault="009239F7" w:rsidP="009239F7">
    <w:pPr>
      <w:pStyle w:val="Header"/>
      <w:pBdr>
        <w:bottom w:val="single" w:sz="4" w:space="1" w:color="auto"/>
      </w:pBdr>
      <w:tabs>
        <w:tab w:val="clear" w:pos="4513"/>
        <w:tab w:val="clear" w:pos="9027"/>
      </w:tabs>
      <w:jc w:val="center"/>
    </w:pPr>
  </w:p>
  <w:p w14:paraId="26468414" w14:textId="77777777" w:rsidR="009239F7" w:rsidRPr="002F6A28" w:rsidRDefault="00F90A4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A45C3E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E1C8" w14:textId="77777777" w:rsidR="009239F7" w:rsidRPr="002F6A28" w:rsidRDefault="00F90A4B" w:rsidP="009239F7">
    <w:pPr>
      <w:pStyle w:val="Header"/>
      <w:pBdr>
        <w:bottom w:val="single" w:sz="4" w:space="1" w:color="auto"/>
      </w:pBdr>
      <w:tabs>
        <w:tab w:val="clear" w:pos="4513"/>
        <w:tab w:val="clear" w:pos="9027"/>
      </w:tabs>
      <w:jc w:val="center"/>
    </w:pPr>
    <w:bookmarkStart w:id="40" w:name="spsSymbolHeader"/>
    <w:r w:rsidRPr="002F6A28">
      <w:t>G/TBT/N/ISR/1215</w:t>
    </w:r>
    <w:bookmarkEnd w:id="40"/>
  </w:p>
  <w:p w14:paraId="1C9A9A36" w14:textId="77777777" w:rsidR="009239F7" w:rsidRPr="002F6A28" w:rsidRDefault="009239F7" w:rsidP="009239F7">
    <w:pPr>
      <w:pStyle w:val="Header"/>
      <w:pBdr>
        <w:bottom w:val="single" w:sz="4" w:space="1" w:color="auto"/>
      </w:pBdr>
      <w:tabs>
        <w:tab w:val="clear" w:pos="4513"/>
        <w:tab w:val="clear" w:pos="9027"/>
      </w:tabs>
      <w:jc w:val="center"/>
    </w:pPr>
  </w:p>
  <w:p w14:paraId="721ADA76" w14:textId="77777777" w:rsidR="009239F7" w:rsidRPr="002F6A28" w:rsidRDefault="00F90A4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B3BE0B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60BE" w14:paraId="1818852D" w14:textId="77777777" w:rsidTr="008612A9">
      <w:trPr>
        <w:trHeight w:val="240"/>
        <w:jc w:val="center"/>
      </w:trPr>
      <w:tc>
        <w:tcPr>
          <w:tcW w:w="3794" w:type="dxa"/>
          <w:shd w:val="clear" w:color="auto" w:fill="FFFFFF"/>
          <w:tcMar>
            <w:left w:w="108" w:type="dxa"/>
            <w:right w:w="108" w:type="dxa"/>
          </w:tcMar>
          <w:vAlign w:val="center"/>
        </w:tcPr>
        <w:p w14:paraId="4992B1CE" w14:textId="77777777" w:rsidR="00ED54E0" w:rsidRPr="009239F7" w:rsidRDefault="00ED54E0" w:rsidP="00B801E9">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BBC0BAC" w14:textId="77777777" w:rsidR="00ED54E0" w:rsidRPr="009239F7" w:rsidRDefault="00ED54E0" w:rsidP="00B801E9">
          <w:pPr>
            <w:jc w:val="right"/>
            <w:rPr>
              <w:b/>
              <w:color w:val="FF0000"/>
              <w:szCs w:val="16"/>
            </w:rPr>
          </w:pPr>
        </w:p>
      </w:tc>
    </w:tr>
    <w:bookmarkEnd w:id="41"/>
    <w:tr w:rsidR="000C60BE" w14:paraId="4180D975" w14:textId="77777777" w:rsidTr="008612A9">
      <w:trPr>
        <w:trHeight w:val="213"/>
        <w:jc w:val="center"/>
      </w:trPr>
      <w:tc>
        <w:tcPr>
          <w:tcW w:w="3794" w:type="dxa"/>
          <w:vMerge w:val="restart"/>
          <w:shd w:val="clear" w:color="auto" w:fill="FFFFFF"/>
          <w:tcMar>
            <w:left w:w="0" w:type="dxa"/>
            <w:right w:w="0" w:type="dxa"/>
          </w:tcMar>
        </w:tcPr>
        <w:p w14:paraId="7FB9D1F5" w14:textId="77777777" w:rsidR="00ED54E0" w:rsidRPr="009239F7" w:rsidRDefault="00F90A4B" w:rsidP="00B801E9">
          <w:pPr>
            <w:jc w:val="left"/>
          </w:pPr>
          <w:r>
            <w:rPr>
              <w:noProof/>
              <w:lang w:eastAsia="en-GB"/>
            </w:rPr>
            <w:drawing>
              <wp:inline distT="0" distB="0" distL="0" distR="0" wp14:anchorId="67629B9C" wp14:editId="4CF8AE8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55548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6B89034" w14:textId="77777777" w:rsidR="00ED54E0" w:rsidRPr="009239F7" w:rsidRDefault="00ED54E0" w:rsidP="00B801E9">
          <w:pPr>
            <w:jc w:val="right"/>
            <w:rPr>
              <w:b/>
              <w:szCs w:val="16"/>
            </w:rPr>
          </w:pPr>
        </w:p>
      </w:tc>
    </w:tr>
    <w:tr w:rsidR="000C60BE" w14:paraId="26831173" w14:textId="77777777" w:rsidTr="008612A9">
      <w:trPr>
        <w:trHeight w:val="868"/>
        <w:jc w:val="center"/>
      </w:trPr>
      <w:tc>
        <w:tcPr>
          <w:tcW w:w="3794" w:type="dxa"/>
          <w:vMerge/>
          <w:shd w:val="clear" w:color="auto" w:fill="FFFFFF"/>
          <w:tcMar>
            <w:left w:w="108" w:type="dxa"/>
            <w:right w:w="108" w:type="dxa"/>
          </w:tcMar>
        </w:tcPr>
        <w:p w14:paraId="07232AA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B29327F" w14:textId="77777777" w:rsidR="009239F7" w:rsidRPr="002F6A28" w:rsidRDefault="00F90A4B" w:rsidP="00B801E9">
          <w:pPr>
            <w:jc w:val="right"/>
            <w:rPr>
              <w:b/>
              <w:szCs w:val="16"/>
            </w:rPr>
          </w:pPr>
          <w:bookmarkStart w:id="42" w:name="bmkSymbols"/>
          <w:r w:rsidRPr="002F6A28">
            <w:rPr>
              <w:b/>
              <w:szCs w:val="16"/>
            </w:rPr>
            <w:t>G/TBT/N/ISR/1215</w:t>
          </w:r>
          <w:bookmarkEnd w:id="42"/>
        </w:p>
      </w:tc>
    </w:tr>
    <w:tr w:rsidR="000C60BE" w14:paraId="7FE8A648" w14:textId="77777777" w:rsidTr="008612A9">
      <w:trPr>
        <w:trHeight w:val="240"/>
        <w:jc w:val="center"/>
      </w:trPr>
      <w:tc>
        <w:tcPr>
          <w:tcW w:w="3794" w:type="dxa"/>
          <w:vMerge/>
          <w:shd w:val="clear" w:color="auto" w:fill="FFFFFF"/>
          <w:tcMar>
            <w:left w:w="108" w:type="dxa"/>
            <w:right w:w="108" w:type="dxa"/>
          </w:tcMar>
          <w:vAlign w:val="center"/>
        </w:tcPr>
        <w:p w14:paraId="0D411E0E" w14:textId="77777777" w:rsidR="00ED54E0" w:rsidRPr="009239F7" w:rsidRDefault="00ED54E0" w:rsidP="00B801E9"/>
      </w:tc>
      <w:tc>
        <w:tcPr>
          <w:tcW w:w="5448" w:type="dxa"/>
          <w:gridSpan w:val="2"/>
          <w:shd w:val="clear" w:color="auto" w:fill="FFFFFF"/>
          <w:tcMar>
            <w:left w:w="108" w:type="dxa"/>
            <w:right w:w="108" w:type="dxa"/>
          </w:tcMar>
          <w:vAlign w:val="center"/>
        </w:tcPr>
        <w:p w14:paraId="162AB82F" w14:textId="441F106A" w:rsidR="00ED54E0" w:rsidRPr="009239F7" w:rsidRDefault="00F90A4B" w:rsidP="00B801E9">
          <w:pPr>
            <w:jc w:val="right"/>
            <w:rPr>
              <w:szCs w:val="16"/>
            </w:rPr>
          </w:pPr>
          <w:bookmarkStart w:id="43" w:name="spsDateDistribution"/>
          <w:bookmarkStart w:id="44" w:name="bmkDate"/>
          <w:bookmarkEnd w:id="43"/>
          <w:bookmarkEnd w:id="44"/>
          <w:r>
            <w:rPr>
              <w:szCs w:val="16"/>
            </w:rPr>
            <w:t>26 August 2021</w:t>
          </w:r>
        </w:p>
      </w:tc>
    </w:tr>
    <w:tr w:rsidR="000C60BE" w14:paraId="72271EE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4015BD" w14:textId="25DDC074" w:rsidR="00ED54E0" w:rsidRPr="009239F7" w:rsidRDefault="00F90A4B" w:rsidP="0097650D">
          <w:pPr>
            <w:jc w:val="left"/>
            <w:rPr>
              <w:b/>
            </w:rPr>
          </w:pPr>
          <w:bookmarkStart w:id="45" w:name="bmkSerial"/>
          <w:r w:rsidRPr="002F6A28">
            <w:rPr>
              <w:color w:val="FF0000"/>
              <w:szCs w:val="16"/>
            </w:rPr>
            <w:t>(</w:t>
          </w:r>
          <w:bookmarkStart w:id="46" w:name="spsSerialNumber"/>
          <w:bookmarkEnd w:id="46"/>
          <w:r>
            <w:rPr>
              <w:color w:val="FF0000"/>
              <w:szCs w:val="16"/>
            </w:rPr>
            <w:t>21-</w:t>
          </w:r>
          <w:r w:rsidR="00805458">
            <w:rPr>
              <w:color w:val="FF0000"/>
              <w:szCs w:val="16"/>
            </w:rPr>
            <w:t>6446</w:t>
          </w:r>
          <w:r w:rsidRPr="002F6A28">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48EB7A0" w14:textId="77777777" w:rsidR="00ED54E0" w:rsidRPr="009239F7" w:rsidRDefault="00F90A4B" w:rsidP="00B801E9">
          <w:pPr>
            <w:jc w:val="right"/>
            <w:rPr>
              <w:szCs w:val="16"/>
            </w:rPr>
          </w:pPr>
          <w:bookmarkStart w:id="4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7"/>
        </w:p>
      </w:tc>
    </w:tr>
    <w:tr w:rsidR="000C60BE" w14:paraId="2E25CC5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DA9E4C" w14:textId="77777777" w:rsidR="00ED54E0" w:rsidRPr="009239F7" w:rsidRDefault="00F90A4B" w:rsidP="00B801E9">
          <w:pPr>
            <w:jc w:val="left"/>
            <w:rPr>
              <w:sz w:val="14"/>
              <w:szCs w:val="16"/>
            </w:rPr>
          </w:pPr>
          <w:bookmarkStart w:id="48" w:name="bmkCommittee"/>
          <w:r w:rsidRPr="002F6A28">
            <w:rPr>
              <w:b/>
            </w:rPr>
            <w:t>Committee on Technical Barriers to Trade</w:t>
          </w:r>
          <w:bookmarkEnd w:id="48"/>
        </w:p>
      </w:tc>
      <w:tc>
        <w:tcPr>
          <w:tcW w:w="3325" w:type="dxa"/>
          <w:tcBorders>
            <w:top w:val="single" w:sz="4" w:space="0" w:color="auto"/>
          </w:tcBorders>
          <w:tcMar>
            <w:top w:w="113" w:type="dxa"/>
            <w:left w:w="108" w:type="dxa"/>
            <w:bottom w:w="57" w:type="dxa"/>
            <w:right w:w="108" w:type="dxa"/>
          </w:tcMar>
          <w:vAlign w:val="center"/>
        </w:tcPr>
        <w:p w14:paraId="1AF7C3F8" w14:textId="77777777" w:rsidR="00ED54E0" w:rsidRPr="002F6A28" w:rsidRDefault="00F90A4B" w:rsidP="00B801E9">
          <w:pPr>
            <w:jc w:val="right"/>
            <w:rPr>
              <w:bCs/>
              <w:szCs w:val="18"/>
            </w:rPr>
          </w:pPr>
          <w:bookmarkStart w:id="49" w:name="bmkLanguage"/>
          <w:r w:rsidRPr="002F6A28">
            <w:rPr>
              <w:bCs/>
              <w:szCs w:val="18"/>
            </w:rPr>
            <w:t>Original:</w:t>
          </w:r>
          <w:r w:rsidR="00F263FA" w:rsidRPr="002F6A28">
            <w:rPr>
              <w:bCs/>
              <w:szCs w:val="18"/>
            </w:rPr>
            <w:t xml:space="preserve"> </w:t>
          </w:r>
          <w:bookmarkStart w:id="50" w:name="spsOriginalLanguage"/>
          <w:r w:rsidRPr="002F6A28">
            <w:rPr>
              <w:bCs/>
              <w:szCs w:val="18"/>
            </w:rPr>
            <w:t>English</w:t>
          </w:r>
          <w:bookmarkEnd w:id="50"/>
          <w:bookmarkEnd w:id="49"/>
        </w:p>
      </w:tc>
    </w:tr>
  </w:tbl>
  <w:p w14:paraId="7B1C4DB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AA65938">
      <w:start w:val="1"/>
      <w:numFmt w:val="decimal"/>
      <w:pStyle w:val="SummaryText"/>
      <w:lvlText w:val="%1."/>
      <w:lvlJc w:val="left"/>
      <w:pPr>
        <w:ind w:left="360" w:hanging="360"/>
      </w:pPr>
    </w:lvl>
    <w:lvl w:ilvl="1" w:tplc="502AD6A4" w:tentative="1">
      <w:start w:val="1"/>
      <w:numFmt w:val="lowerLetter"/>
      <w:lvlText w:val="%2."/>
      <w:lvlJc w:val="left"/>
      <w:pPr>
        <w:ind w:left="1080" w:hanging="360"/>
      </w:pPr>
    </w:lvl>
    <w:lvl w:ilvl="2" w:tplc="C9708A94" w:tentative="1">
      <w:start w:val="1"/>
      <w:numFmt w:val="lowerRoman"/>
      <w:lvlText w:val="%3."/>
      <w:lvlJc w:val="right"/>
      <w:pPr>
        <w:ind w:left="1800" w:hanging="180"/>
      </w:pPr>
    </w:lvl>
    <w:lvl w:ilvl="3" w:tplc="E5FEDF2E" w:tentative="1">
      <w:start w:val="1"/>
      <w:numFmt w:val="decimal"/>
      <w:lvlText w:val="%4."/>
      <w:lvlJc w:val="left"/>
      <w:pPr>
        <w:ind w:left="2520" w:hanging="360"/>
      </w:pPr>
    </w:lvl>
    <w:lvl w:ilvl="4" w:tplc="A48AEDCE" w:tentative="1">
      <w:start w:val="1"/>
      <w:numFmt w:val="lowerLetter"/>
      <w:lvlText w:val="%5."/>
      <w:lvlJc w:val="left"/>
      <w:pPr>
        <w:ind w:left="3240" w:hanging="360"/>
      </w:pPr>
    </w:lvl>
    <w:lvl w:ilvl="5" w:tplc="753608B6" w:tentative="1">
      <w:start w:val="1"/>
      <w:numFmt w:val="lowerRoman"/>
      <w:lvlText w:val="%6."/>
      <w:lvlJc w:val="right"/>
      <w:pPr>
        <w:ind w:left="3960" w:hanging="180"/>
      </w:pPr>
    </w:lvl>
    <w:lvl w:ilvl="6" w:tplc="AB6833A0" w:tentative="1">
      <w:start w:val="1"/>
      <w:numFmt w:val="decimal"/>
      <w:lvlText w:val="%7."/>
      <w:lvlJc w:val="left"/>
      <w:pPr>
        <w:ind w:left="4680" w:hanging="360"/>
      </w:pPr>
    </w:lvl>
    <w:lvl w:ilvl="7" w:tplc="D0B40FD6" w:tentative="1">
      <w:start w:val="1"/>
      <w:numFmt w:val="lowerLetter"/>
      <w:lvlText w:val="%8."/>
      <w:lvlJc w:val="left"/>
      <w:pPr>
        <w:ind w:left="5400" w:hanging="360"/>
      </w:pPr>
    </w:lvl>
    <w:lvl w:ilvl="8" w:tplc="F14813B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C60BE"/>
    <w:rsid w:val="000E1CF4"/>
    <w:rsid w:val="0011356B"/>
    <w:rsid w:val="001157E9"/>
    <w:rsid w:val="001206E6"/>
    <w:rsid w:val="00125032"/>
    <w:rsid w:val="0013337F"/>
    <w:rsid w:val="00155128"/>
    <w:rsid w:val="001621F4"/>
    <w:rsid w:val="001645B3"/>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3F7E"/>
    <w:rsid w:val="004E51B2"/>
    <w:rsid w:val="004F203A"/>
    <w:rsid w:val="0050069E"/>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458"/>
    <w:rsid w:val="008055FB"/>
    <w:rsid w:val="00807247"/>
    <w:rsid w:val="00812D1D"/>
    <w:rsid w:val="008159AC"/>
    <w:rsid w:val="00832EE1"/>
    <w:rsid w:val="008378EF"/>
    <w:rsid w:val="00840C2B"/>
    <w:rsid w:val="00860955"/>
    <w:rsid w:val="008612A9"/>
    <w:rsid w:val="00863177"/>
    <w:rsid w:val="008739FD"/>
    <w:rsid w:val="00880AC1"/>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0A4B"/>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B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Yael.Friedgut@economy.gov.i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Yael.Friedgut@economy.gov.i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1/TBT/ISR/21_5406_00_x.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3010</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2021-08-26T08:26:00Z</dcterms:created>
  <dcterms:modified xsi:type="dcterms:W3CDTF">2021-08-26T09:21:00Z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