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E979" w14:textId="77777777" w:rsidR="002D78C9" w:rsidRDefault="009A691C" w:rsidP="00DD3DD7">
      <w:pPr>
        <w:pStyle w:val="Title"/>
      </w:pPr>
      <w:r w:rsidRPr="002F663C">
        <w:t>NOTIFICATION</w:t>
      </w:r>
    </w:p>
    <w:p w14:paraId="2F44B674" w14:textId="77777777" w:rsidR="002F663C" w:rsidRPr="002F663C" w:rsidRDefault="009A691C" w:rsidP="00DD3DD7">
      <w:pPr>
        <w:pStyle w:val="Title3"/>
      </w:pPr>
      <w:r w:rsidRPr="002F663C">
        <w:t>Addendum</w:t>
      </w:r>
    </w:p>
    <w:p w14:paraId="7A183E67" w14:textId="77777777" w:rsidR="002F663C" w:rsidRDefault="009A691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19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F1EF373" w14:textId="77777777" w:rsidR="001E2E4A" w:rsidRPr="002F663C" w:rsidRDefault="001E2E4A" w:rsidP="001E2E4A">
      <w:pPr>
        <w:rPr>
          <w:rFonts w:eastAsia="Calibri" w:cs="Times New Roman"/>
        </w:rPr>
      </w:pPr>
    </w:p>
    <w:p w14:paraId="316E4A56" w14:textId="77777777" w:rsidR="002F663C" w:rsidRPr="002F663C" w:rsidRDefault="009A691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F268AA0" w14:textId="77777777" w:rsidR="002F663C" w:rsidRDefault="002F663C" w:rsidP="002F663C">
      <w:pPr>
        <w:rPr>
          <w:rFonts w:eastAsia="Calibri" w:cs="Times New Roman"/>
        </w:rPr>
      </w:pPr>
    </w:p>
    <w:p w14:paraId="34A0FD9C" w14:textId="77777777" w:rsidR="00C14444" w:rsidRPr="002F663C" w:rsidRDefault="00C14444" w:rsidP="002F663C">
      <w:pPr>
        <w:rPr>
          <w:rFonts w:eastAsia="Calibri" w:cs="Times New Roman"/>
        </w:rPr>
      </w:pPr>
    </w:p>
    <w:p w14:paraId="1F2E094A" w14:textId="77777777" w:rsidR="002F663C" w:rsidRPr="002F663C" w:rsidRDefault="009A691C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50588 part 1 - Medium power transformers 50 Hz, with highest voltage for equipment not exceeding 36 kV: General requirements</w:t>
      </w:r>
      <w:bookmarkEnd w:id="3"/>
      <w:bookmarkEnd w:id="4"/>
    </w:p>
    <w:p w14:paraId="4427178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F7C4F" w14:paraId="64759E3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ABE6000" w14:textId="77777777" w:rsidR="002F663C" w:rsidRPr="002F663C" w:rsidRDefault="009A691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F7C4F" w14:paraId="44DF39FB" w14:textId="77777777" w:rsidTr="00E9471B">
        <w:tc>
          <w:tcPr>
            <w:tcW w:w="851" w:type="dxa"/>
            <w:shd w:val="clear" w:color="auto" w:fill="auto"/>
          </w:tcPr>
          <w:p w14:paraId="0F428E80" w14:textId="77777777" w:rsidR="002F663C" w:rsidRPr="00711F9C" w:rsidRDefault="009A691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619008" w14:textId="77777777" w:rsidR="002F663C" w:rsidRPr="002F663C" w:rsidRDefault="009A69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9F7C4F" w14:paraId="1A1AE540" w14:textId="77777777" w:rsidTr="00E9471B">
        <w:tc>
          <w:tcPr>
            <w:tcW w:w="851" w:type="dxa"/>
            <w:shd w:val="clear" w:color="auto" w:fill="auto"/>
          </w:tcPr>
          <w:p w14:paraId="42C01911" w14:textId="77777777" w:rsidR="002F663C" w:rsidRPr="00711F9C" w:rsidRDefault="009A691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8E7492" w14:textId="77777777" w:rsidR="002F663C" w:rsidRPr="002F663C" w:rsidRDefault="009A69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9F7C4F" w14:paraId="2E9CFF3B" w14:textId="77777777" w:rsidTr="00E9471B">
        <w:tc>
          <w:tcPr>
            <w:tcW w:w="851" w:type="dxa"/>
            <w:shd w:val="clear" w:color="auto" w:fill="auto"/>
          </w:tcPr>
          <w:p w14:paraId="14D9846C" w14:textId="77777777" w:rsidR="002F663C" w:rsidRPr="00711F9C" w:rsidRDefault="009A691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B9D13D" w14:textId="77777777" w:rsidR="002F663C" w:rsidRPr="002F663C" w:rsidRDefault="009A69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30 November 2021; The revision of SI 50464 part 1 and SI 50541 part 1 to be replaced with SI 50588 part 1 was published in Israel Official Gazette, Section of Government Notices no. 9765.</w:t>
            </w:r>
            <w:bookmarkEnd w:id="11"/>
          </w:p>
        </w:tc>
      </w:tr>
      <w:tr w:rsidR="009F7C4F" w14:paraId="7098D33C" w14:textId="77777777" w:rsidTr="00E9471B">
        <w:tc>
          <w:tcPr>
            <w:tcW w:w="851" w:type="dxa"/>
            <w:shd w:val="clear" w:color="auto" w:fill="auto"/>
          </w:tcPr>
          <w:p w14:paraId="57F84DD4" w14:textId="77777777" w:rsidR="002F663C" w:rsidRPr="00711F9C" w:rsidRDefault="009A691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CE9E39" w14:textId="77777777" w:rsidR="002F663C" w:rsidRPr="002F663C" w:rsidRDefault="009A691C" w:rsidP="00C14444">
            <w:pPr>
              <w:spacing w:before="60" w:after="6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28 February 2022; Both the old standards (SI 50464 part 1 and SI 50541 part 1) and this newly published standard (SI 50588 part 1) will apply together from the entry into force for 3 years (i.e., from 28 February 2022 till 28 February 2025).</w:t>
            </w:r>
            <w:r w:rsidR="00467A46">
              <w:rPr>
                <w:rFonts w:eastAsia="Calibri" w:cs="Times New Roman"/>
              </w:rPr>
              <w:br/>
              <w:t>During this time, products may be tested according to the old or the newly revised standard.</w:t>
            </w:r>
            <w:bookmarkEnd w:id="13"/>
          </w:p>
        </w:tc>
      </w:tr>
      <w:tr w:rsidR="009F7C4F" w14:paraId="5EF9C155" w14:textId="77777777" w:rsidTr="00E9471B">
        <w:tc>
          <w:tcPr>
            <w:tcW w:w="851" w:type="dxa"/>
            <w:shd w:val="clear" w:color="auto" w:fill="auto"/>
          </w:tcPr>
          <w:p w14:paraId="31EC9F9B" w14:textId="77777777" w:rsidR="002F663C" w:rsidRPr="00711F9C" w:rsidRDefault="009A691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B3CC0F" w14:textId="77777777" w:rsidR="002F663C" w:rsidRPr="002F663C" w:rsidRDefault="009A69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5A8319E" w14:textId="77777777" w:rsidR="00467A46" w:rsidRDefault="002E467D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9A691C">
                <w:rPr>
                  <w:rFonts w:eastAsia="Calibri" w:cs="Times New Roman"/>
                  <w:color w:val="0000FF"/>
                  <w:u w:val="single"/>
                </w:rPr>
                <w:t>https://www.sii.org.il/en/standards-search</w:t>
              </w:r>
            </w:hyperlink>
            <w:r w:rsidR="009A691C">
              <w:rPr>
                <w:rFonts w:eastAsia="Calibri" w:cs="Times New Roman"/>
              </w:rPr>
              <w:t xml:space="preserve"> </w:t>
            </w:r>
          </w:p>
          <w:p w14:paraId="30844FE5" w14:textId="77777777" w:rsidR="00467A46" w:rsidRDefault="002E467D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9A691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https://members.wto.org/crnattachments/2022/TBT/ISR/final_measure/22_0443_00_x.pdf</w:t>
              </w:r>
            </w:hyperlink>
            <w:bookmarkEnd w:id="16"/>
          </w:p>
        </w:tc>
      </w:tr>
      <w:tr w:rsidR="009F7C4F" w14:paraId="4D0594E7" w14:textId="77777777" w:rsidTr="00E9471B">
        <w:tc>
          <w:tcPr>
            <w:tcW w:w="851" w:type="dxa"/>
            <w:shd w:val="clear" w:color="auto" w:fill="auto"/>
          </w:tcPr>
          <w:p w14:paraId="2E7ABC1C" w14:textId="77777777" w:rsidR="002F663C" w:rsidRPr="00711F9C" w:rsidRDefault="009A691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8F5D08" w14:textId="77777777" w:rsidR="002F663C" w:rsidRPr="002F663C" w:rsidRDefault="009A69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7F0D419" w14:textId="77777777" w:rsidR="002F663C" w:rsidRPr="002F663C" w:rsidRDefault="009A691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9F7C4F" w14:paraId="32525AE3" w14:textId="77777777" w:rsidTr="00E9471B">
        <w:tc>
          <w:tcPr>
            <w:tcW w:w="851" w:type="dxa"/>
            <w:shd w:val="clear" w:color="auto" w:fill="auto"/>
          </w:tcPr>
          <w:p w14:paraId="6A2E493E" w14:textId="77777777" w:rsidR="002F663C" w:rsidRPr="00711F9C" w:rsidRDefault="009A691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BCBBE0" w14:textId="77777777" w:rsidR="002F663C" w:rsidRPr="002F663C" w:rsidRDefault="009A69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F802684" w14:textId="77777777" w:rsidR="002F663C" w:rsidRPr="002F663C" w:rsidRDefault="009A691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9F7C4F" w14:paraId="494599FE" w14:textId="77777777" w:rsidTr="00E9471B">
        <w:tc>
          <w:tcPr>
            <w:tcW w:w="851" w:type="dxa"/>
            <w:shd w:val="clear" w:color="auto" w:fill="auto"/>
          </w:tcPr>
          <w:p w14:paraId="1C759481" w14:textId="77777777" w:rsidR="002F663C" w:rsidRPr="00711F9C" w:rsidRDefault="009A691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CECAC3" w14:textId="77777777" w:rsidR="002F663C" w:rsidRPr="002F663C" w:rsidRDefault="009A691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9F7C4F" w14:paraId="458E77F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E31887B" w14:textId="77777777" w:rsidR="002F663C" w:rsidRPr="00711F9C" w:rsidRDefault="009A691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D4D9D0B" w14:textId="77777777" w:rsidR="002F663C" w:rsidRPr="002F663C" w:rsidRDefault="009A69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59D888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78AE980" w14:textId="77777777" w:rsidR="003971FF" w:rsidRPr="007F6EA2" w:rsidRDefault="009A691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  <w:r>
        <w:rPr>
          <w:rFonts w:eastAsia="Calibri" w:cs="Times New Roman"/>
          <w:szCs w:val="18"/>
        </w:rPr>
        <w:t>-</w:t>
      </w:r>
    </w:p>
    <w:p w14:paraId="772C9A28" w14:textId="77777777" w:rsidR="006C5A96" w:rsidRDefault="009A691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522D563" w14:textId="77777777" w:rsidR="004D4D19" w:rsidRDefault="004D4D19" w:rsidP="007F38C2">
      <w:pPr>
        <w:jc w:val="center"/>
        <w:rPr>
          <w:b/>
        </w:rPr>
      </w:pPr>
    </w:p>
    <w:p w14:paraId="2460FD5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7D80B" w14:textId="77777777" w:rsidR="006C70C1" w:rsidRDefault="009A691C">
      <w:r>
        <w:separator/>
      </w:r>
    </w:p>
  </w:endnote>
  <w:endnote w:type="continuationSeparator" w:id="0">
    <w:p w14:paraId="73304009" w14:textId="77777777" w:rsidR="006C70C1" w:rsidRDefault="009A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FF107" w14:textId="77777777" w:rsidR="00544326" w:rsidRPr="00DD3DD7" w:rsidRDefault="009A691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EEF12" w14:textId="77777777" w:rsidR="00544326" w:rsidRPr="00DD3DD7" w:rsidRDefault="009A691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FE861" w14:textId="77777777" w:rsidR="002E467D" w:rsidRDefault="002E4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32222" w14:textId="77777777" w:rsidR="00BB5622" w:rsidRDefault="009A691C" w:rsidP="00ED54E0">
      <w:r>
        <w:separator/>
      </w:r>
    </w:p>
  </w:footnote>
  <w:footnote w:type="continuationSeparator" w:id="0">
    <w:p w14:paraId="097C0AE8" w14:textId="77777777" w:rsidR="00BB5622" w:rsidRDefault="009A691C" w:rsidP="00ED54E0">
      <w:r>
        <w:continuationSeparator/>
      </w:r>
    </w:p>
  </w:footnote>
  <w:footnote w:id="1">
    <w:p w14:paraId="67BAD581" w14:textId="77777777" w:rsidR="007F6EA2" w:rsidRDefault="009A69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A8DE0" w14:textId="77777777" w:rsidR="00DD3DD7" w:rsidRDefault="009A69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PROVISIONAL220443</w:t>
    </w:r>
    <w:bookmarkEnd w:id="28"/>
  </w:p>
  <w:p w14:paraId="4161B61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94A4BE" w14:textId="77777777" w:rsidR="00DD3DD7" w:rsidRPr="00DD3DD7" w:rsidRDefault="009A69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D80F2E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691CA" w14:textId="77777777" w:rsidR="00DD3DD7" w:rsidRPr="00DD3DD7" w:rsidRDefault="009A69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G/TBT/N/ISR/1133/Add.1</w:t>
    </w:r>
    <w:bookmarkEnd w:id="29"/>
  </w:p>
  <w:p w14:paraId="4533D69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BB2687" w14:textId="77777777" w:rsidR="00DD3DD7" w:rsidRPr="00DD3DD7" w:rsidRDefault="009A69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6C20F8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7C4F" w14:paraId="681E56D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D20FA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B08D02" w14:textId="77777777" w:rsidR="00ED54E0" w:rsidRPr="00182B84" w:rsidRDefault="009A691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F7C4F" w14:paraId="2B5D09F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F79E59" w14:textId="77777777" w:rsidR="00ED54E0" w:rsidRPr="00182B84" w:rsidRDefault="009A691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55EAED0" wp14:editId="4C655D5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50438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82A76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F7C4F" w14:paraId="48F23FB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54F42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2702FC" w14:textId="77777777" w:rsidR="00DD3DD7" w:rsidRPr="002F663C" w:rsidRDefault="009A691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G/TBT/N/ISR/1133/Add.1</w:t>
          </w:r>
          <w:bookmarkEnd w:id="30"/>
        </w:p>
        <w:p w14:paraId="74AA6BB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F7C4F" w14:paraId="479182D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8418C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B7E323" w14:textId="5A130BE7" w:rsidR="00ED54E0" w:rsidRPr="00182B84" w:rsidRDefault="009A691C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19 January 2022</w:t>
          </w:r>
        </w:p>
      </w:tc>
    </w:tr>
    <w:tr w:rsidR="009F7C4F" w14:paraId="3D88B6E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54623F" w14:textId="7E01094B" w:rsidR="00ED54E0" w:rsidRPr="00182B84" w:rsidRDefault="009A691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r w:rsidR="002E467D">
            <w:rPr>
              <w:rFonts w:eastAsia="Calibri" w:cs="Times New Roman"/>
              <w:color w:val="FF0000"/>
              <w:szCs w:val="16"/>
            </w:rPr>
            <w:t>4</w:t>
          </w:r>
          <w:r w:rsidR="00F357E7">
            <w:rPr>
              <w:rFonts w:eastAsia="Calibri" w:cs="Times New Roman"/>
              <w:color w:val="FF0000"/>
              <w:szCs w:val="16"/>
            </w:rPr>
            <w:t>00</w:t>
          </w:r>
          <w:bookmarkEnd w:id="32"/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49C7F5" w14:textId="77777777" w:rsidR="00ED54E0" w:rsidRPr="00182B84" w:rsidRDefault="009A691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F7C4F" w14:paraId="6EABD2D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DD9EE6" w14:textId="77777777" w:rsidR="00ED54E0" w:rsidRPr="00182B84" w:rsidRDefault="009A691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25B560" w14:textId="77777777" w:rsidR="00ED54E0" w:rsidRPr="00182B84" w:rsidRDefault="009A691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50C4F12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08C09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BF81AB8" w:tentative="1">
      <w:start w:val="1"/>
      <w:numFmt w:val="lowerLetter"/>
      <w:lvlText w:val="%2."/>
      <w:lvlJc w:val="left"/>
      <w:pPr>
        <w:ind w:left="1080" w:hanging="360"/>
      </w:pPr>
    </w:lvl>
    <w:lvl w:ilvl="2" w:tplc="7CD45068" w:tentative="1">
      <w:start w:val="1"/>
      <w:numFmt w:val="lowerRoman"/>
      <w:lvlText w:val="%3."/>
      <w:lvlJc w:val="right"/>
      <w:pPr>
        <w:ind w:left="1800" w:hanging="180"/>
      </w:pPr>
    </w:lvl>
    <w:lvl w:ilvl="3" w:tplc="33C47844" w:tentative="1">
      <w:start w:val="1"/>
      <w:numFmt w:val="decimal"/>
      <w:lvlText w:val="%4."/>
      <w:lvlJc w:val="left"/>
      <w:pPr>
        <w:ind w:left="2520" w:hanging="360"/>
      </w:pPr>
    </w:lvl>
    <w:lvl w:ilvl="4" w:tplc="511AD116" w:tentative="1">
      <w:start w:val="1"/>
      <w:numFmt w:val="lowerLetter"/>
      <w:lvlText w:val="%5."/>
      <w:lvlJc w:val="left"/>
      <w:pPr>
        <w:ind w:left="3240" w:hanging="360"/>
      </w:pPr>
    </w:lvl>
    <w:lvl w:ilvl="5" w:tplc="D660A75E" w:tentative="1">
      <w:start w:val="1"/>
      <w:numFmt w:val="lowerRoman"/>
      <w:lvlText w:val="%6."/>
      <w:lvlJc w:val="right"/>
      <w:pPr>
        <w:ind w:left="3960" w:hanging="180"/>
      </w:pPr>
    </w:lvl>
    <w:lvl w:ilvl="6" w:tplc="3C0297A6" w:tentative="1">
      <w:start w:val="1"/>
      <w:numFmt w:val="decimal"/>
      <w:lvlText w:val="%7."/>
      <w:lvlJc w:val="left"/>
      <w:pPr>
        <w:ind w:left="4680" w:hanging="360"/>
      </w:pPr>
    </w:lvl>
    <w:lvl w:ilvl="7" w:tplc="3D58DDDE" w:tentative="1">
      <w:start w:val="1"/>
      <w:numFmt w:val="lowerLetter"/>
      <w:lvlText w:val="%8."/>
      <w:lvlJc w:val="left"/>
      <w:pPr>
        <w:ind w:left="5400" w:hanging="360"/>
      </w:pPr>
    </w:lvl>
    <w:lvl w:ilvl="8" w:tplc="305CA1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467D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2795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C70C1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91C"/>
    <w:rsid w:val="009A6F54"/>
    <w:rsid w:val="009F7637"/>
    <w:rsid w:val="009F7C4F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2756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4DE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D5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i.org.il/en/standards-sear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ISR/final_measure/22_0443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228</Words>
  <Characters>1237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2022-01-19T15:04:00Z</dcterms:created>
  <dcterms:modified xsi:type="dcterms:W3CDTF">2022-01-19T15:29:00Z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