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03E2" w14:textId="77777777" w:rsidR="009239F7" w:rsidRPr="002F6A28" w:rsidRDefault="001126B8" w:rsidP="002F6A28">
      <w:pPr>
        <w:pStyle w:val="Titre"/>
        <w:rPr>
          <w:caps w:val="0"/>
          <w:kern w:val="0"/>
        </w:rPr>
      </w:pPr>
      <w:r w:rsidRPr="002F6A28">
        <w:rPr>
          <w:caps w:val="0"/>
          <w:kern w:val="0"/>
        </w:rPr>
        <w:t>NOTIFICATION</w:t>
      </w:r>
    </w:p>
    <w:p w14:paraId="1AF2C281" w14:textId="77777777" w:rsidR="009239F7" w:rsidRPr="002F6A28" w:rsidRDefault="001126B8" w:rsidP="002F6A28">
      <w:pPr>
        <w:jc w:val="center"/>
      </w:pPr>
      <w:r w:rsidRPr="002F6A28">
        <w:t>The following notification is being circulated in accordance with Article 10.6</w:t>
      </w:r>
    </w:p>
    <w:p w14:paraId="6E1C9AB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37550" w14:paraId="74E38D89" w14:textId="77777777" w:rsidTr="0069259F">
        <w:tc>
          <w:tcPr>
            <w:tcW w:w="713" w:type="dxa"/>
            <w:tcBorders>
              <w:bottom w:val="single" w:sz="6" w:space="0" w:color="auto"/>
            </w:tcBorders>
            <w:shd w:val="clear" w:color="auto" w:fill="auto"/>
          </w:tcPr>
          <w:p w14:paraId="5A674B3F" w14:textId="77777777" w:rsidR="00F85C99" w:rsidRPr="002F6A28" w:rsidRDefault="001126B8" w:rsidP="002F6A28">
            <w:pPr>
              <w:spacing w:before="120" w:after="120"/>
              <w:jc w:val="left"/>
            </w:pPr>
            <w:r w:rsidRPr="002F6A28">
              <w:rPr>
                <w:b/>
              </w:rPr>
              <w:t>1.</w:t>
            </w:r>
          </w:p>
        </w:tc>
        <w:tc>
          <w:tcPr>
            <w:tcW w:w="8546" w:type="dxa"/>
            <w:tcBorders>
              <w:bottom w:val="single" w:sz="6" w:space="0" w:color="auto"/>
            </w:tcBorders>
            <w:shd w:val="clear" w:color="auto" w:fill="auto"/>
          </w:tcPr>
          <w:p w14:paraId="47BE8CB9" w14:textId="77777777" w:rsidR="00F85C99" w:rsidRPr="002F6A28" w:rsidRDefault="001126B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74297111" w14:textId="77777777" w:rsidR="00F85C99" w:rsidRPr="002F6A28" w:rsidRDefault="001126B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37550" w14:paraId="5C4208DD" w14:textId="77777777" w:rsidTr="0069259F">
        <w:tc>
          <w:tcPr>
            <w:tcW w:w="713" w:type="dxa"/>
            <w:tcBorders>
              <w:top w:val="single" w:sz="6" w:space="0" w:color="auto"/>
              <w:bottom w:val="single" w:sz="6" w:space="0" w:color="auto"/>
            </w:tcBorders>
            <w:shd w:val="clear" w:color="auto" w:fill="auto"/>
          </w:tcPr>
          <w:p w14:paraId="58B9C46B" w14:textId="77777777" w:rsidR="00F85C99" w:rsidRPr="002F6A28" w:rsidRDefault="001126B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9B11C41" w14:textId="77777777" w:rsidR="00F85C99" w:rsidRPr="002F6A28" w:rsidRDefault="001126B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A95CC38" w14:textId="77777777" w:rsidR="00EE3A11" w:rsidRPr="00C379C8" w:rsidRDefault="001126B8" w:rsidP="00155128">
            <w:pPr>
              <w:spacing w:after="120"/>
            </w:pPr>
            <w:r w:rsidRPr="00C379C8">
              <w:t>European Commission</w:t>
            </w:r>
            <w:bookmarkEnd w:id="5"/>
          </w:p>
          <w:p w14:paraId="6FC85BAE" w14:textId="77777777" w:rsidR="00F85C99" w:rsidRPr="002F6A28" w:rsidRDefault="001126B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4720C28" w14:textId="77777777" w:rsidR="00AC6C6E" w:rsidRPr="00C379C8" w:rsidRDefault="001126B8" w:rsidP="00AA646C">
            <w:r w:rsidRPr="00C379C8">
              <w:t>European Commission,</w:t>
            </w:r>
          </w:p>
          <w:p w14:paraId="564954BD" w14:textId="77777777" w:rsidR="00AC6C6E" w:rsidRPr="00C379C8" w:rsidRDefault="001126B8" w:rsidP="00AA646C">
            <w:r w:rsidRPr="00C379C8">
              <w:t>EU-TBT Enquiry Point,</w:t>
            </w:r>
          </w:p>
          <w:p w14:paraId="5644BA64" w14:textId="77777777" w:rsidR="00AC6C6E" w:rsidRPr="00C379C8" w:rsidRDefault="001126B8" w:rsidP="00AA646C">
            <w:r w:rsidRPr="00C379C8">
              <w:t>Fax: +(32) 2 299 80 43,</w:t>
            </w:r>
          </w:p>
          <w:p w14:paraId="25AF5F1A" w14:textId="77777777" w:rsidR="00AC6C6E" w:rsidRPr="00C379C8" w:rsidRDefault="001126B8" w:rsidP="00AA646C">
            <w:r w:rsidRPr="00C379C8">
              <w:t xml:space="preserve">E-mail: </w:t>
            </w:r>
            <w:hyperlink r:id="rId7" w:history="1">
              <w:r w:rsidRPr="00C379C8">
                <w:rPr>
                  <w:color w:val="0000FF"/>
                  <w:u w:val="single"/>
                </w:rPr>
                <w:t>grow-eu-tbt@ec.europa.eu</w:t>
              </w:r>
            </w:hyperlink>
          </w:p>
          <w:p w14:paraId="53E03AF1" w14:textId="77777777" w:rsidR="00AC6C6E" w:rsidRPr="00C379C8" w:rsidRDefault="001126B8" w:rsidP="00AA646C">
            <w:pPr>
              <w:spacing w:after="120"/>
            </w:pPr>
            <w:r w:rsidRPr="00C379C8">
              <w:t xml:space="preserve">Website: </w:t>
            </w:r>
            <w:hyperlink r:id="rId8" w:tgtFrame="_blank" w:history="1">
              <w:r w:rsidRPr="00C379C8">
                <w:rPr>
                  <w:color w:val="0000FF"/>
                  <w:u w:val="single"/>
                </w:rPr>
                <w:t>http://ec.europa.eu/growth/tools-databases/tbt/en/</w:t>
              </w:r>
            </w:hyperlink>
            <w:bookmarkEnd w:id="7"/>
          </w:p>
        </w:tc>
      </w:tr>
      <w:tr w:rsidR="00437550" w14:paraId="11235949" w14:textId="77777777" w:rsidTr="0069259F">
        <w:tc>
          <w:tcPr>
            <w:tcW w:w="713" w:type="dxa"/>
            <w:tcBorders>
              <w:top w:val="single" w:sz="6" w:space="0" w:color="auto"/>
              <w:bottom w:val="single" w:sz="6" w:space="0" w:color="auto"/>
            </w:tcBorders>
            <w:shd w:val="clear" w:color="auto" w:fill="auto"/>
          </w:tcPr>
          <w:p w14:paraId="6C5AF3E7" w14:textId="77777777" w:rsidR="00F85C99" w:rsidRPr="002F6A28" w:rsidRDefault="001126B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84BDB27" w14:textId="77777777" w:rsidR="00F85C99" w:rsidRPr="0058336F" w:rsidRDefault="001126B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37550" w14:paraId="7E28FC39" w14:textId="77777777" w:rsidTr="0069259F">
        <w:tc>
          <w:tcPr>
            <w:tcW w:w="713" w:type="dxa"/>
            <w:tcBorders>
              <w:top w:val="single" w:sz="6" w:space="0" w:color="auto"/>
              <w:bottom w:val="single" w:sz="6" w:space="0" w:color="auto"/>
            </w:tcBorders>
            <w:shd w:val="clear" w:color="auto" w:fill="auto"/>
          </w:tcPr>
          <w:p w14:paraId="14251193" w14:textId="77777777" w:rsidR="00F85C99" w:rsidRPr="002F6A28" w:rsidRDefault="001126B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D1FF5E3" w14:textId="77777777" w:rsidR="00F85C99" w:rsidRPr="002F6A28" w:rsidRDefault="001126B8"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Biocidal products</w:t>
            </w:r>
            <w:bookmarkEnd w:id="22"/>
          </w:p>
        </w:tc>
      </w:tr>
      <w:tr w:rsidR="00437550" w14:paraId="5812C027" w14:textId="77777777" w:rsidTr="0069259F">
        <w:tc>
          <w:tcPr>
            <w:tcW w:w="713" w:type="dxa"/>
            <w:tcBorders>
              <w:top w:val="single" w:sz="6" w:space="0" w:color="auto"/>
              <w:bottom w:val="single" w:sz="6" w:space="0" w:color="auto"/>
            </w:tcBorders>
            <w:shd w:val="clear" w:color="auto" w:fill="auto"/>
          </w:tcPr>
          <w:p w14:paraId="0561132B" w14:textId="77777777" w:rsidR="00F85C99" w:rsidRPr="002F6A28" w:rsidRDefault="001126B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82900DB" w14:textId="77777777" w:rsidR="00F85C99" w:rsidRPr="002F6A28" w:rsidRDefault="001126B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Implementing Decision not approving cyanamide as an existing active substance for use in biocidal products of product-types 3 and 18 in accordance with Regulation (EU) No 528/2012 of the European Parliament and of the Council; (5 page(s), in English)</w:t>
            </w:r>
            <w:bookmarkEnd w:id="24"/>
          </w:p>
        </w:tc>
      </w:tr>
      <w:tr w:rsidR="00437550" w14:paraId="60A0F9E1" w14:textId="77777777" w:rsidTr="0069259F">
        <w:tc>
          <w:tcPr>
            <w:tcW w:w="713" w:type="dxa"/>
            <w:tcBorders>
              <w:top w:val="single" w:sz="6" w:space="0" w:color="auto"/>
              <w:bottom w:val="single" w:sz="6" w:space="0" w:color="auto"/>
            </w:tcBorders>
            <w:shd w:val="clear" w:color="auto" w:fill="auto"/>
          </w:tcPr>
          <w:p w14:paraId="626275E7" w14:textId="77777777" w:rsidR="00F85C99" w:rsidRPr="002F6A28" w:rsidRDefault="001126B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65201AC" w14:textId="77777777" w:rsidR="00F85C99" w:rsidRPr="002F6A28" w:rsidRDefault="001126B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Commission Implementing Decision does not approve cyanamide as an active substance for use in biocidal products of product-types 3 and 18.</w:t>
            </w:r>
          </w:p>
          <w:p w14:paraId="43170CC2" w14:textId="77777777" w:rsidR="00FE448B" w:rsidRPr="00C379C8" w:rsidRDefault="001126B8" w:rsidP="002F6A28">
            <w:pPr>
              <w:spacing w:before="120" w:after="120"/>
            </w:pPr>
            <w:r w:rsidRPr="00C379C8">
              <w:t xml:space="preserve">Due to uncertainties associated with the endocrine disrupting properties of cyanamide, it is not possible to conclude whether risks for both human health and the environment for the representative product used for product-type 3 (for the disinfection by professional users against </w:t>
            </w:r>
            <w:proofErr w:type="spellStart"/>
            <w:r w:rsidRPr="00C379C8">
              <w:rPr>
                <w:i/>
                <w:iCs/>
              </w:rPr>
              <w:t>Brachyspira</w:t>
            </w:r>
            <w:proofErr w:type="spellEnd"/>
            <w:r w:rsidRPr="00C379C8">
              <w:rPr>
                <w:i/>
                <w:iCs/>
              </w:rPr>
              <w:t xml:space="preserve"> </w:t>
            </w:r>
            <w:proofErr w:type="spellStart"/>
            <w:r w:rsidRPr="00C379C8">
              <w:rPr>
                <w:i/>
                <w:iCs/>
              </w:rPr>
              <w:t>hyodysenteriae</w:t>
            </w:r>
            <w:proofErr w:type="spellEnd"/>
            <w:r w:rsidRPr="00C379C8">
              <w:t xml:space="preserve"> of the liquid manure stored underneath the slatted floor in pig stables in order to protect fattening pigs against the pig disease </w:t>
            </w:r>
            <w:proofErr w:type="spellStart"/>
            <w:r w:rsidRPr="00C379C8">
              <w:t>dysenteria</w:t>
            </w:r>
            <w:proofErr w:type="spellEnd"/>
            <w:r w:rsidRPr="00C379C8">
              <w:t xml:space="preserve">) and product-type 18 (for the control by professional users of </w:t>
            </w:r>
            <w:r w:rsidRPr="00C379C8">
              <w:rPr>
                <w:i/>
                <w:iCs/>
              </w:rPr>
              <w:t>Musca domestica</w:t>
            </w:r>
            <w:r w:rsidRPr="00C379C8">
              <w:t xml:space="preserve"> in liquid manure in pig stables) are acceptable or not. Therefore it has ultimately not been demonstrated based on the data available in the application submitted for the approval that the representative biocidal product containing cyanamide for product-types 3 and 18 may be expected to not have unacceptable effects itself, or as a result of its residues, on human and animal health, and on the environment.</w:t>
            </w:r>
          </w:p>
          <w:p w14:paraId="66515042" w14:textId="77777777" w:rsidR="00FE448B" w:rsidRPr="00C379C8" w:rsidRDefault="001126B8" w:rsidP="002F6A28">
            <w:pPr>
              <w:spacing w:before="120" w:after="120"/>
            </w:pPr>
            <w:r w:rsidRPr="00C379C8">
              <w:t>It is therefore appropriate not to approve cyanamide for use in biocidal products of product-types 3 and 18.</w:t>
            </w:r>
          </w:p>
          <w:p w14:paraId="5880CF63" w14:textId="77777777" w:rsidR="00FE448B" w:rsidRPr="00C379C8" w:rsidRDefault="001126B8" w:rsidP="002F6A28">
            <w:pPr>
              <w:spacing w:before="120" w:after="120"/>
            </w:pPr>
            <w:r w:rsidRPr="00C379C8">
              <w:lastRenderedPageBreak/>
              <w:t>The opinions of the European Chemicals Agency can be found on its website (</w:t>
            </w:r>
            <w:hyperlink r:id="rId9" w:history="1">
              <w:r w:rsidRPr="00C379C8">
                <w:rPr>
                  <w:color w:val="0000FF"/>
                  <w:u w:val="single"/>
                </w:rPr>
                <w:t>http://echa.europa.eu/regulations/biocidal-products-regulation/approval-of-active-substances/bpc-opinions-on-active-substance-approval</w:t>
              </w:r>
            </w:hyperlink>
            <w:r w:rsidRPr="00C379C8">
              <w:t>).</w:t>
            </w:r>
            <w:bookmarkEnd w:id="26"/>
          </w:p>
        </w:tc>
      </w:tr>
      <w:tr w:rsidR="00437550" w14:paraId="7A1D1813" w14:textId="77777777" w:rsidTr="0069259F">
        <w:tc>
          <w:tcPr>
            <w:tcW w:w="713" w:type="dxa"/>
            <w:tcBorders>
              <w:top w:val="single" w:sz="6" w:space="0" w:color="auto"/>
              <w:bottom w:val="single" w:sz="6" w:space="0" w:color="auto"/>
            </w:tcBorders>
            <w:shd w:val="clear" w:color="auto" w:fill="auto"/>
          </w:tcPr>
          <w:p w14:paraId="1A9F22AE" w14:textId="77777777" w:rsidR="00F85C99" w:rsidRPr="002F6A28" w:rsidRDefault="001126B8"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6021CF0" w14:textId="77777777" w:rsidR="00F85C99" w:rsidRPr="002F6A28" w:rsidRDefault="001126B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Harmonisation of the EU market on biocidal products; Protection of human health or safety; Protection of the environment</w:t>
            </w:r>
            <w:bookmarkEnd w:id="28"/>
          </w:p>
        </w:tc>
      </w:tr>
      <w:tr w:rsidR="00437550" w14:paraId="114601EB" w14:textId="77777777" w:rsidTr="0069259F">
        <w:tc>
          <w:tcPr>
            <w:tcW w:w="713" w:type="dxa"/>
            <w:tcBorders>
              <w:top w:val="single" w:sz="6" w:space="0" w:color="auto"/>
              <w:bottom w:val="single" w:sz="6" w:space="0" w:color="auto"/>
            </w:tcBorders>
            <w:shd w:val="clear" w:color="auto" w:fill="auto"/>
          </w:tcPr>
          <w:p w14:paraId="49317887" w14:textId="77777777" w:rsidR="00F85C99" w:rsidRPr="002F6A28" w:rsidRDefault="001126B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9E9B4FA" w14:textId="77777777" w:rsidR="00072B36" w:rsidRPr="002F6A28" w:rsidRDefault="001126B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5D09DCE" w14:textId="77777777" w:rsidR="00F85C99" w:rsidRPr="002F6A28" w:rsidRDefault="001126B8" w:rsidP="009E75ED">
            <w:pPr>
              <w:spacing w:before="120" w:after="120"/>
            </w:pPr>
            <w:bookmarkStart w:id="30" w:name="sps9a"/>
            <w:r w:rsidRPr="002F6A28">
              <w:t>Regulation (EU) No 528/2012 of the European Parliament and of the Council of 22 May 2012 concerning the making available on the market and use of biocidal products (OJ L 167, 27.6.2012, p. 1.). Available in all EU languages</w:t>
            </w:r>
          </w:p>
          <w:p w14:paraId="0F42D084" w14:textId="77777777" w:rsidR="00F85C99" w:rsidRPr="002F6A28" w:rsidRDefault="005C4B4B" w:rsidP="009E75ED">
            <w:pPr>
              <w:spacing w:before="120" w:after="120"/>
            </w:pPr>
            <w:hyperlink r:id="rId10" w:history="1">
              <w:r w:rsidR="001126B8" w:rsidRPr="002F6A28">
                <w:rPr>
                  <w:color w:val="0000FF"/>
                  <w:u w:val="single"/>
                </w:rPr>
                <w:t xml:space="preserve">EUR-Lex - 32012R0528 - </w:t>
              </w:r>
              <w:proofErr w:type="spellStart"/>
              <w:r w:rsidR="001126B8" w:rsidRPr="002F6A28">
                <w:rPr>
                  <w:color w:val="0000FF"/>
                  <w:u w:val="single"/>
                </w:rPr>
                <w:t>EN</w:t>
              </w:r>
              <w:proofErr w:type="spellEnd"/>
              <w:r w:rsidR="001126B8" w:rsidRPr="002F6A28">
                <w:rPr>
                  <w:color w:val="0000FF"/>
                  <w:u w:val="single"/>
                </w:rPr>
                <w:t xml:space="preserve"> - EUR-Lex (europa.eu)</w:t>
              </w:r>
            </w:hyperlink>
            <w:bookmarkEnd w:id="30"/>
          </w:p>
        </w:tc>
      </w:tr>
      <w:tr w:rsidR="00437550" w14:paraId="14120DA5" w14:textId="77777777" w:rsidTr="00AE6CC8">
        <w:trPr>
          <w:cantSplit/>
        </w:trPr>
        <w:tc>
          <w:tcPr>
            <w:tcW w:w="713" w:type="dxa"/>
            <w:tcBorders>
              <w:top w:val="single" w:sz="6" w:space="0" w:color="auto"/>
              <w:bottom w:val="single" w:sz="6" w:space="0" w:color="auto"/>
            </w:tcBorders>
            <w:shd w:val="clear" w:color="auto" w:fill="auto"/>
          </w:tcPr>
          <w:p w14:paraId="45C43D0F" w14:textId="77777777" w:rsidR="00EE3A11" w:rsidRPr="002F6A28" w:rsidRDefault="001126B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4673421" w14:textId="77777777" w:rsidR="00EE3A11" w:rsidRPr="002F6A28" w:rsidRDefault="001126B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November 2022</w:t>
            </w:r>
            <w:bookmarkEnd w:id="33"/>
          </w:p>
          <w:p w14:paraId="56479AFF" w14:textId="77777777" w:rsidR="00EE3A11" w:rsidRPr="002F6A28" w:rsidRDefault="001126B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 (Application 12 months after adoption)</w:t>
            </w:r>
            <w:bookmarkEnd w:id="36"/>
          </w:p>
        </w:tc>
      </w:tr>
      <w:tr w:rsidR="00437550" w14:paraId="7A6F4631" w14:textId="77777777" w:rsidTr="0069259F">
        <w:tc>
          <w:tcPr>
            <w:tcW w:w="713" w:type="dxa"/>
            <w:tcBorders>
              <w:top w:val="single" w:sz="6" w:space="0" w:color="auto"/>
              <w:bottom w:val="single" w:sz="6" w:space="0" w:color="auto"/>
            </w:tcBorders>
            <w:shd w:val="clear" w:color="auto" w:fill="auto"/>
          </w:tcPr>
          <w:p w14:paraId="13A220BA" w14:textId="77777777" w:rsidR="00F85C99" w:rsidRPr="002F6A28" w:rsidRDefault="001126B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DCE325F" w14:textId="77777777" w:rsidR="00F85C99" w:rsidRPr="002F6A28" w:rsidRDefault="001126B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437550" w14:paraId="13C90385" w14:textId="77777777" w:rsidTr="0069259F">
        <w:tc>
          <w:tcPr>
            <w:tcW w:w="713" w:type="dxa"/>
            <w:tcBorders>
              <w:top w:val="single" w:sz="6" w:space="0" w:color="auto"/>
            </w:tcBorders>
            <w:shd w:val="clear" w:color="auto" w:fill="auto"/>
          </w:tcPr>
          <w:p w14:paraId="19E4C448" w14:textId="77777777" w:rsidR="00F85C99" w:rsidRPr="002F6A28" w:rsidRDefault="001126B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84AC902" w14:textId="77777777" w:rsidR="00F85C99" w:rsidRPr="002F6A28" w:rsidRDefault="001126B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80E3D2C" w14:textId="77777777" w:rsidR="00EE3A11" w:rsidRPr="00A12DDE" w:rsidRDefault="001126B8" w:rsidP="00B16145">
            <w:pPr>
              <w:keepNext/>
              <w:keepLines/>
              <w:rPr>
                <w:bCs/>
              </w:rPr>
            </w:pPr>
            <w:r w:rsidRPr="00A12DDE">
              <w:rPr>
                <w:bCs/>
              </w:rPr>
              <w:t>European Commission,</w:t>
            </w:r>
          </w:p>
          <w:p w14:paraId="054DAD1C" w14:textId="77777777" w:rsidR="00EE3A11" w:rsidRPr="00A12DDE" w:rsidRDefault="001126B8" w:rsidP="00B16145">
            <w:pPr>
              <w:keepNext/>
              <w:keepLines/>
              <w:rPr>
                <w:bCs/>
              </w:rPr>
            </w:pPr>
            <w:r w:rsidRPr="00A12DDE">
              <w:rPr>
                <w:bCs/>
              </w:rPr>
              <w:t>EU-TBT Enquiry Point,</w:t>
            </w:r>
          </w:p>
          <w:p w14:paraId="0FF6C2C6" w14:textId="77777777" w:rsidR="00EE3A11" w:rsidRPr="00A12DDE" w:rsidRDefault="001126B8" w:rsidP="00B16145">
            <w:pPr>
              <w:keepNext/>
              <w:keepLines/>
              <w:rPr>
                <w:bCs/>
              </w:rPr>
            </w:pPr>
            <w:r w:rsidRPr="00A12DDE">
              <w:rPr>
                <w:bCs/>
              </w:rPr>
              <w:t>Fax: + (32) 2 299 80 43,</w:t>
            </w:r>
          </w:p>
          <w:p w14:paraId="089AD0DE" w14:textId="77777777" w:rsidR="00EE3A11" w:rsidRPr="00A12DDE" w:rsidRDefault="001126B8" w:rsidP="00B16145">
            <w:pPr>
              <w:keepNext/>
              <w:keepLines/>
              <w:rPr>
                <w:bCs/>
              </w:rPr>
            </w:pPr>
            <w:r w:rsidRPr="00A12DDE">
              <w:rPr>
                <w:bCs/>
              </w:rPr>
              <w:t xml:space="preserve">E-mail: </w:t>
            </w:r>
            <w:hyperlink r:id="rId11" w:history="1">
              <w:r w:rsidRPr="00A12DDE">
                <w:rPr>
                  <w:bCs/>
                  <w:color w:val="0000FF"/>
                  <w:u w:val="single"/>
                </w:rPr>
                <w:t>grow-eu-tbt@ec.europa.eu</w:t>
              </w:r>
            </w:hyperlink>
          </w:p>
          <w:p w14:paraId="364B8B32" w14:textId="77777777" w:rsidR="00EE3A11" w:rsidRPr="00A12DDE" w:rsidRDefault="001126B8" w:rsidP="00B16145">
            <w:pPr>
              <w:keepNext/>
              <w:keepLines/>
              <w:rPr>
                <w:bCs/>
              </w:rPr>
            </w:pPr>
            <w:r w:rsidRPr="00A12DDE">
              <w:rPr>
                <w:bCs/>
              </w:rPr>
              <w:t xml:space="preserve">The text is available on the EU-TBT Website : </w:t>
            </w:r>
            <w:hyperlink r:id="rId12" w:tgtFrame="_blank" w:history="1">
              <w:r w:rsidRPr="00A12DDE">
                <w:rPr>
                  <w:bCs/>
                  <w:color w:val="0000FF"/>
                  <w:u w:val="single"/>
                </w:rPr>
                <w:t>http://ec.europa.eu/growth/tools-databases/tbt/en/</w:t>
              </w:r>
            </w:hyperlink>
          </w:p>
          <w:p w14:paraId="0B27DFFF" w14:textId="77777777" w:rsidR="00EE3A11" w:rsidRPr="00A12DDE" w:rsidRDefault="005C4B4B" w:rsidP="00B16145">
            <w:pPr>
              <w:keepNext/>
              <w:keepLines/>
              <w:pBdr>
                <w:top w:val="none" w:sz="0" w:space="4" w:color="auto"/>
              </w:pBdr>
              <w:spacing w:after="120"/>
              <w:rPr>
                <w:bCs/>
              </w:rPr>
            </w:pPr>
            <w:hyperlink r:id="rId13" w:tgtFrame="_blank" w:history="1">
              <w:r w:rsidR="001126B8" w:rsidRPr="00A12DDE">
                <w:rPr>
                  <w:bCs/>
                  <w:color w:val="0000FF"/>
                  <w:u w:val="single"/>
                </w:rPr>
                <w:t>https://members.wto.org/crnattachments/2022/TBT/EEC/22_6425_00_e.pdf</w:t>
              </w:r>
            </w:hyperlink>
            <w:bookmarkEnd w:id="42"/>
          </w:p>
        </w:tc>
      </w:tr>
    </w:tbl>
    <w:p w14:paraId="2198BC8A"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9826" w14:textId="77777777" w:rsidR="001B09D9" w:rsidRDefault="001126B8">
      <w:r>
        <w:separator/>
      </w:r>
    </w:p>
  </w:endnote>
  <w:endnote w:type="continuationSeparator" w:id="0">
    <w:p w14:paraId="54AE9895" w14:textId="77777777" w:rsidR="001B09D9" w:rsidRDefault="0011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3588" w14:textId="77777777" w:rsidR="009239F7" w:rsidRPr="002F6A28" w:rsidRDefault="001126B8"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01E3" w14:textId="77777777" w:rsidR="009239F7" w:rsidRPr="002F6A28" w:rsidRDefault="001126B8"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190F" w14:textId="77777777" w:rsidR="00EE3A11" w:rsidRPr="002F6A28" w:rsidRDefault="001126B8">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CEF3" w14:textId="77777777" w:rsidR="001B09D9" w:rsidRDefault="001126B8">
      <w:r>
        <w:separator/>
      </w:r>
    </w:p>
  </w:footnote>
  <w:footnote w:type="continuationSeparator" w:id="0">
    <w:p w14:paraId="46C019C7" w14:textId="77777777" w:rsidR="001B09D9" w:rsidRDefault="00112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C7B8" w14:textId="77777777" w:rsidR="009239F7" w:rsidRPr="002F6A28" w:rsidRDefault="001126B8" w:rsidP="009239F7">
    <w:pPr>
      <w:pStyle w:val="En-tte"/>
      <w:pBdr>
        <w:bottom w:val="single" w:sz="4" w:space="1" w:color="auto"/>
      </w:pBdr>
      <w:tabs>
        <w:tab w:val="clear" w:pos="4513"/>
        <w:tab w:val="clear" w:pos="9027"/>
      </w:tabs>
      <w:jc w:val="center"/>
    </w:pPr>
    <w:proofErr w:type="spellStart"/>
    <w:r w:rsidRPr="002F6A28">
      <w:t>tbtSymbol</w:t>
    </w:r>
    <w:proofErr w:type="spellEnd"/>
  </w:p>
  <w:p w14:paraId="644ED654" w14:textId="77777777" w:rsidR="009239F7" w:rsidRPr="002F6A28" w:rsidRDefault="009239F7" w:rsidP="009239F7">
    <w:pPr>
      <w:pStyle w:val="En-tte"/>
      <w:pBdr>
        <w:bottom w:val="single" w:sz="4" w:space="1" w:color="auto"/>
      </w:pBdr>
      <w:tabs>
        <w:tab w:val="clear" w:pos="4513"/>
        <w:tab w:val="clear" w:pos="9027"/>
      </w:tabs>
      <w:jc w:val="center"/>
    </w:pPr>
  </w:p>
  <w:p w14:paraId="3F81315A" w14:textId="77777777" w:rsidR="009239F7" w:rsidRPr="002F6A28" w:rsidRDefault="001126B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A4F258E"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37C" w14:textId="77777777" w:rsidR="009239F7" w:rsidRPr="002F6A28" w:rsidRDefault="001126B8" w:rsidP="009239F7">
    <w:pPr>
      <w:pStyle w:val="En-tte"/>
      <w:pBdr>
        <w:bottom w:val="single" w:sz="4" w:space="1" w:color="auto"/>
      </w:pBdr>
      <w:tabs>
        <w:tab w:val="clear" w:pos="4513"/>
        <w:tab w:val="clear" w:pos="9027"/>
      </w:tabs>
      <w:jc w:val="center"/>
    </w:pPr>
    <w:bookmarkStart w:id="43" w:name="spsSymbolHeader"/>
    <w:r w:rsidRPr="002F6A28">
      <w:t>G/TBT/N/EU/927</w:t>
    </w:r>
    <w:bookmarkEnd w:id="43"/>
  </w:p>
  <w:p w14:paraId="7C736ABF" w14:textId="77777777" w:rsidR="009239F7" w:rsidRPr="002F6A28" w:rsidRDefault="009239F7" w:rsidP="009239F7">
    <w:pPr>
      <w:pStyle w:val="En-tte"/>
      <w:pBdr>
        <w:bottom w:val="single" w:sz="4" w:space="1" w:color="auto"/>
      </w:pBdr>
      <w:tabs>
        <w:tab w:val="clear" w:pos="4513"/>
        <w:tab w:val="clear" w:pos="9027"/>
      </w:tabs>
      <w:jc w:val="center"/>
    </w:pPr>
  </w:p>
  <w:p w14:paraId="72D32795" w14:textId="77777777" w:rsidR="009239F7" w:rsidRPr="002F6A28" w:rsidRDefault="001126B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9A26542"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7550" w14:paraId="75069BE6" w14:textId="77777777" w:rsidTr="008612A9">
      <w:trPr>
        <w:trHeight w:val="240"/>
        <w:jc w:val="center"/>
      </w:trPr>
      <w:tc>
        <w:tcPr>
          <w:tcW w:w="3794" w:type="dxa"/>
          <w:shd w:val="clear" w:color="auto" w:fill="FFFFFF"/>
          <w:tcMar>
            <w:left w:w="108" w:type="dxa"/>
            <w:right w:w="108" w:type="dxa"/>
          </w:tcMar>
          <w:vAlign w:val="center"/>
        </w:tcPr>
        <w:p w14:paraId="1F8094B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2D58972" w14:textId="77777777" w:rsidR="00ED54E0" w:rsidRPr="009239F7" w:rsidRDefault="00ED54E0" w:rsidP="00B801E9">
          <w:pPr>
            <w:jc w:val="right"/>
            <w:rPr>
              <w:b/>
              <w:color w:val="FF0000"/>
              <w:szCs w:val="16"/>
            </w:rPr>
          </w:pPr>
        </w:p>
      </w:tc>
    </w:tr>
    <w:bookmarkEnd w:id="44"/>
    <w:tr w:rsidR="00437550" w14:paraId="49D596D7" w14:textId="77777777" w:rsidTr="008612A9">
      <w:trPr>
        <w:trHeight w:val="213"/>
        <w:jc w:val="center"/>
      </w:trPr>
      <w:tc>
        <w:tcPr>
          <w:tcW w:w="3794" w:type="dxa"/>
          <w:vMerge w:val="restart"/>
          <w:shd w:val="clear" w:color="auto" w:fill="FFFFFF"/>
          <w:tcMar>
            <w:left w:w="0" w:type="dxa"/>
            <w:right w:w="0" w:type="dxa"/>
          </w:tcMar>
        </w:tcPr>
        <w:p w14:paraId="1997BD52" w14:textId="77777777" w:rsidR="00ED54E0" w:rsidRPr="009239F7" w:rsidRDefault="001126B8" w:rsidP="00B801E9">
          <w:pPr>
            <w:jc w:val="left"/>
          </w:pPr>
          <w:r>
            <w:rPr>
              <w:noProof/>
              <w:lang w:eastAsia="en-GB"/>
            </w:rPr>
            <w:drawing>
              <wp:inline distT="0" distB="0" distL="0" distR="0" wp14:anchorId="3C5BD738" wp14:editId="2A5C4B6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917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46A284" w14:textId="77777777" w:rsidR="00ED54E0" w:rsidRPr="009239F7" w:rsidRDefault="00ED54E0" w:rsidP="00B801E9">
          <w:pPr>
            <w:jc w:val="right"/>
            <w:rPr>
              <w:b/>
              <w:szCs w:val="16"/>
            </w:rPr>
          </w:pPr>
        </w:p>
      </w:tc>
    </w:tr>
    <w:tr w:rsidR="00437550" w14:paraId="42FD57C4" w14:textId="77777777" w:rsidTr="008612A9">
      <w:trPr>
        <w:trHeight w:val="868"/>
        <w:jc w:val="center"/>
      </w:trPr>
      <w:tc>
        <w:tcPr>
          <w:tcW w:w="3794" w:type="dxa"/>
          <w:vMerge/>
          <w:shd w:val="clear" w:color="auto" w:fill="FFFFFF"/>
          <w:tcMar>
            <w:left w:w="108" w:type="dxa"/>
            <w:right w:w="108" w:type="dxa"/>
          </w:tcMar>
        </w:tcPr>
        <w:p w14:paraId="22089DB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F97F0CA" w14:textId="77777777" w:rsidR="009239F7" w:rsidRPr="002F6A28" w:rsidRDefault="001126B8" w:rsidP="00B801E9">
          <w:pPr>
            <w:jc w:val="right"/>
            <w:rPr>
              <w:b/>
              <w:szCs w:val="16"/>
            </w:rPr>
          </w:pPr>
          <w:bookmarkStart w:id="45" w:name="bmkSymbols"/>
          <w:r w:rsidRPr="002F6A28">
            <w:rPr>
              <w:b/>
              <w:szCs w:val="16"/>
            </w:rPr>
            <w:t>G/TBT/N/EU/927</w:t>
          </w:r>
          <w:bookmarkEnd w:id="45"/>
        </w:p>
      </w:tc>
    </w:tr>
    <w:tr w:rsidR="00437550" w14:paraId="7AFB06D3" w14:textId="77777777" w:rsidTr="008612A9">
      <w:trPr>
        <w:trHeight w:val="240"/>
        <w:jc w:val="center"/>
      </w:trPr>
      <w:tc>
        <w:tcPr>
          <w:tcW w:w="3794" w:type="dxa"/>
          <w:vMerge/>
          <w:shd w:val="clear" w:color="auto" w:fill="FFFFFF"/>
          <w:tcMar>
            <w:left w:w="108" w:type="dxa"/>
            <w:right w:w="108" w:type="dxa"/>
          </w:tcMar>
          <w:vAlign w:val="center"/>
        </w:tcPr>
        <w:p w14:paraId="0C1CC0A4" w14:textId="77777777" w:rsidR="00ED54E0" w:rsidRPr="009239F7" w:rsidRDefault="00ED54E0" w:rsidP="00B801E9"/>
      </w:tc>
      <w:tc>
        <w:tcPr>
          <w:tcW w:w="5448" w:type="dxa"/>
          <w:gridSpan w:val="2"/>
          <w:shd w:val="clear" w:color="auto" w:fill="FFFFFF"/>
          <w:tcMar>
            <w:left w:w="108" w:type="dxa"/>
            <w:right w:w="108" w:type="dxa"/>
          </w:tcMar>
          <w:vAlign w:val="center"/>
        </w:tcPr>
        <w:p w14:paraId="4616FD2A" w14:textId="0D94B1D6" w:rsidR="00ED54E0" w:rsidRPr="009239F7" w:rsidRDefault="001126B8" w:rsidP="00B801E9">
          <w:pPr>
            <w:jc w:val="right"/>
            <w:rPr>
              <w:szCs w:val="16"/>
            </w:rPr>
          </w:pPr>
          <w:bookmarkStart w:id="46" w:name="spsDateDistribution"/>
          <w:bookmarkStart w:id="47" w:name="bmkDate"/>
          <w:bookmarkEnd w:id="46"/>
          <w:bookmarkEnd w:id="47"/>
          <w:r>
            <w:rPr>
              <w:szCs w:val="16"/>
            </w:rPr>
            <w:t>22 September 2022</w:t>
          </w:r>
        </w:p>
      </w:tc>
    </w:tr>
    <w:tr w:rsidR="00437550" w14:paraId="6ACB864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41D34D" w14:textId="6470B5A8" w:rsidR="00ED54E0" w:rsidRPr="009239F7" w:rsidRDefault="001126B8"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5C4B4B">
            <w:rPr>
              <w:color w:val="FF0000"/>
              <w:szCs w:val="16"/>
            </w:rPr>
            <w:t>7101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753F42E" w14:textId="77777777" w:rsidR="00ED54E0" w:rsidRPr="009239F7" w:rsidRDefault="001126B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37550" w14:paraId="4C8FA0F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EBAF35" w14:textId="77777777" w:rsidR="00ED54E0" w:rsidRPr="009239F7" w:rsidRDefault="001126B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8AD5481" w14:textId="77777777" w:rsidR="00ED54E0" w:rsidRPr="002F6A28" w:rsidRDefault="001126B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D1E33B7"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160B16">
      <w:start w:val="1"/>
      <w:numFmt w:val="decimal"/>
      <w:pStyle w:val="SummaryText"/>
      <w:lvlText w:val="%1."/>
      <w:lvlJc w:val="left"/>
      <w:pPr>
        <w:ind w:left="360" w:hanging="360"/>
      </w:pPr>
    </w:lvl>
    <w:lvl w:ilvl="1" w:tplc="C10C7E9C" w:tentative="1">
      <w:start w:val="1"/>
      <w:numFmt w:val="lowerLetter"/>
      <w:lvlText w:val="%2."/>
      <w:lvlJc w:val="left"/>
      <w:pPr>
        <w:ind w:left="1080" w:hanging="360"/>
      </w:pPr>
    </w:lvl>
    <w:lvl w:ilvl="2" w:tplc="9DF655F6" w:tentative="1">
      <w:start w:val="1"/>
      <w:numFmt w:val="lowerRoman"/>
      <w:lvlText w:val="%3."/>
      <w:lvlJc w:val="right"/>
      <w:pPr>
        <w:ind w:left="1800" w:hanging="180"/>
      </w:pPr>
    </w:lvl>
    <w:lvl w:ilvl="3" w:tplc="2D34A5B4" w:tentative="1">
      <w:start w:val="1"/>
      <w:numFmt w:val="decimal"/>
      <w:lvlText w:val="%4."/>
      <w:lvlJc w:val="left"/>
      <w:pPr>
        <w:ind w:left="2520" w:hanging="360"/>
      </w:pPr>
    </w:lvl>
    <w:lvl w:ilvl="4" w:tplc="9BBE5BB0" w:tentative="1">
      <w:start w:val="1"/>
      <w:numFmt w:val="lowerLetter"/>
      <w:lvlText w:val="%5."/>
      <w:lvlJc w:val="left"/>
      <w:pPr>
        <w:ind w:left="3240" w:hanging="360"/>
      </w:pPr>
    </w:lvl>
    <w:lvl w:ilvl="5" w:tplc="E4C86ED8" w:tentative="1">
      <w:start w:val="1"/>
      <w:numFmt w:val="lowerRoman"/>
      <w:lvlText w:val="%6."/>
      <w:lvlJc w:val="right"/>
      <w:pPr>
        <w:ind w:left="3960" w:hanging="180"/>
      </w:pPr>
    </w:lvl>
    <w:lvl w:ilvl="6" w:tplc="E39A0B16" w:tentative="1">
      <w:start w:val="1"/>
      <w:numFmt w:val="decimal"/>
      <w:lvlText w:val="%7."/>
      <w:lvlJc w:val="left"/>
      <w:pPr>
        <w:ind w:left="4680" w:hanging="360"/>
      </w:pPr>
    </w:lvl>
    <w:lvl w:ilvl="7" w:tplc="A7CE1516" w:tentative="1">
      <w:start w:val="1"/>
      <w:numFmt w:val="lowerLetter"/>
      <w:lvlText w:val="%8."/>
      <w:lvlJc w:val="left"/>
      <w:pPr>
        <w:ind w:left="5400" w:hanging="360"/>
      </w:pPr>
    </w:lvl>
    <w:lvl w:ilvl="8" w:tplc="676AAF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26B8"/>
    <w:rsid w:val="0011356B"/>
    <w:rsid w:val="001157E9"/>
    <w:rsid w:val="001206E6"/>
    <w:rsid w:val="00125032"/>
    <w:rsid w:val="0013337F"/>
    <w:rsid w:val="00155128"/>
    <w:rsid w:val="001621F4"/>
    <w:rsid w:val="00182B84"/>
    <w:rsid w:val="0018646B"/>
    <w:rsid w:val="00186B9C"/>
    <w:rsid w:val="00191D12"/>
    <w:rsid w:val="001A464A"/>
    <w:rsid w:val="001B09D9"/>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37550"/>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4B4B"/>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1EE5"/>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EF0607"/>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3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EC/22_6425_00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ow-eu-tbt@ec.europa.eu" TargetMode="External"/><Relationship Id="rId12" Type="http://schemas.openxmlformats.org/officeDocument/2006/relationships/hyperlink" Target="http://ec.europa.eu/growth/tools-databases/tbt/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ur-lex.europa.eu/legal-content/EN/TXT/?uri=CELEX%3A32012R0528&amp;qid=165331989393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cha.europa.eu/regulations/biocidal-products-regulation/approval-of-active-substances/bpc-opinions-on-active-substance-approva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2022-09-21T14:49:00Z</dcterms:created>
  <dcterms:modified xsi:type="dcterms:W3CDTF">2022-09-21T15:14:00Z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