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A773" w14:textId="77777777" w:rsidR="009239F7" w:rsidRPr="002F6A28" w:rsidRDefault="0070581F" w:rsidP="002F6A28">
      <w:pPr>
        <w:pStyle w:val="Title"/>
        <w:rPr>
          <w:caps w:val="0"/>
          <w:kern w:val="0"/>
        </w:rPr>
      </w:pPr>
      <w:r w:rsidRPr="002F6A28">
        <w:rPr>
          <w:caps w:val="0"/>
          <w:kern w:val="0"/>
        </w:rPr>
        <w:t>NOTIFICATION</w:t>
      </w:r>
    </w:p>
    <w:p w14:paraId="3F05AB0A" w14:textId="77777777" w:rsidR="009239F7" w:rsidRPr="002F6A28" w:rsidRDefault="0070581F" w:rsidP="002F6A28">
      <w:pPr>
        <w:jc w:val="center"/>
      </w:pPr>
      <w:r w:rsidRPr="002F6A28">
        <w:t>The following notification is being circulated in accordance with Article 10.6</w:t>
      </w:r>
    </w:p>
    <w:p w14:paraId="577F645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D5C08" w14:paraId="057C0A3A" w14:textId="77777777" w:rsidTr="0069259F">
        <w:tc>
          <w:tcPr>
            <w:tcW w:w="713" w:type="dxa"/>
            <w:tcBorders>
              <w:bottom w:val="single" w:sz="6" w:space="0" w:color="auto"/>
            </w:tcBorders>
            <w:shd w:val="clear" w:color="auto" w:fill="auto"/>
          </w:tcPr>
          <w:p w14:paraId="4D384E6B" w14:textId="77777777" w:rsidR="00F85C99" w:rsidRPr="002F6A28" w:rsidRDefault="0070581F" w:rsidP="002F6A28">
            <w:pPr>
              <w:spacing w:before="120" w:after="120"/>
              <w:jc w:val="left"/>
            </w:pPr>
            <w:r w:rsidRPr="002F6A28">
              <w:rPr>
                <w:b/>
              </w:rPr>
              <w:t>1.</w:t>
            </w:r>
          </w:p>
        </w:tc>
        <w:tc>
          <w:tcPr>
            <w:tcW w:w="8546" w:type="dxa"/>
            <w:tcBorders>
              <w:bottom w:val="single" w:sz="6" w:space="0" w:color="auto"/>
            </w:tcBorders>
            <w:shd w:val="clear" w:color="auto" w:fill="auto"/>
          </w:tcPr>
          <w:p w14:paraId="0425344B" w14:textId="77777777" w:rsidR="00F85C99" w:rsidRPr="002F6A28" w:rsidRDefault="0070581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2253D76C" w14:textId="77777777" w:rsidR="00F85C99" w:rsidRPr="002F6A28" w:rsidRDefault="0070581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D5C08" w14:paraId="38C67BCD" w14:textId="77777777" w:rsidTr="0069259F">
        <w:tc>
          <w:tcPr>
            <w:tcW w:w="713" w:type="dxa"/>
            <w:tcBorders>
              <w:top w:val="single" w:sz="6" w:space="0" w:color="auto"/>
              <w:bottom w:val="single" w:sz="6" w:space="0" w:color="auto"/>
            </w:tcBorders>
            <w:shd w:val="clear" w:color="auto" w:fill="auto"/>
          </w:tcPr>
          <w:p w14:paraId="02A10B32" w14:textId="77777777" w:rsidR="00F85C99" w:rsidRPr="002F6A28" w:rsidRDefault="0070581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373283" w14:textId="77777777" w:rsidR="00F85C99" w:rsidRPr="002F6A28" w:rsidRDefault="0070581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99B206" w14:textId="77777777" w:rsidR="00EE3A11" w:rsidRPr="00C379C8" w:rsidRDefault="0070581F" w:rsidP="00155128">
            <w:pPr>
              <w:spacing w:after="120"/>
            </w:pPr>
            <w:r w:rsidRPr="00C379C8">
              <w:t>European Commission</w:t>
            </w:r>
            <w:bookmarkEnd w:id="5"/>
          </w:p>
          <w:p w14:paraId="724F3FE8" w14:textId="77777777" w:rsidR="00F85C99" w:rsidRPr="002F6A28" w:rsidRDefault="0070581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5539C2B" w14:textId="77777777" w:rsidR="00AC6C6E" w:rsidRPr="00BB7933" w:rsidRDefault="0070581F" w:rsidP="00AA646C">
            <w:pPr>
              <w:rPr>
                <w:lang w:val="fr-CH"/>
              </w:rPr>
            </w:pPr>
            <w:proofErr w:type="spellStart"/>
            <w:r w:rsidRPr="00BB7933">
              <w:rPr>
                <w:lang w:val="fr-CH"/>
              </w:rPr>
              <w:t>European</w:t>
            </w:r>
            <w:proofErr w:type="spellEnd"/>
            <w:r w:rsidRPr="00BB7933">
              <w:rPr>
                <w:lang w:val="fr-CH"/>
              </w:rPr>
              <w:t xml:space="preserve"> Commission,</w:t>
            </w:r>
          </w:p>
          <w:p w14:paraId="539B053F" w14:textId="77777777" w:rsidR="00AC6C6E" w:rsidRPr="00BB7933" w:rsidRDefault="0070581F" w:rsidP="00AA646C">
            <w:pPr>
              <w:rPr>
                <w:lang w:val="fr-CH"/>
              </w:rPr>
            </w:pPr>
            <w:r w:rsidRPr="00BB7933">
              <w:rPr>
                <w:lang w:val="fr-CH"/>
              </w:rPr>
              <w:t>EU-</w:t>
            </w:r>
            <w:proofErr w:type="spellStart"/>
            <w:r w:rsidRPr="00BB7933">
              <w:rPr>
                <w:lang w:val="fr-CH"/>
              </w:rPr>
              <w:t>TBT</w:t>
            </w:r>
            <w:proofErr w:type="spellEnd"/>
            <w:r w:rsidRPr="00BB7933">
              <w:rPr>
                <w:lang w:val="fr-CH"/>
              </w:rPr>
              <w:t xml:space="preserve"> </w:t>
            </w:r>
            <w:proofErr w:type="spellStart"/>
            <w:r w:rsidRPr="00BB7933">
              <w:rPr>
                <w:lang w:val="fr-CH"/>
              </w:rPr>
              <w:t>Enquiry</w:t>
            </w:r>
            <w:proofErr w:type="spellEnd"/>
            <w:r w:rsidRPr="00BB7933">
              <w:rPr>
                <w:lang w:val="fr-CH"/>
              </w:rPr>
              <w:t xml:space="preserve"> Point,</w:t>
            </w:r>
          </w:p>
          <w:p w14:paraId="7D2523BD" w14:textId="77777777" w:rsidR="00AC6C6E" w:rsidRPr="00BB7933" w:rsidRDefault="0070581F" w:rsidP="00AA646C">
            <w:pPr>
              <w:rPr>
                <w:lang w:val="fr-CH"/>
              </w:rPr>
            </w:pPr>
            <w:r w:rsidRPr="00BB7933">
              <w:rPr>
                <w:lang w:val="fr-CH"/>
              </w:rPr>
              <w:t>Fax: +(32) 2 299 80 43,</w:t>
            </w:r>
          </w:p>
          <w:p w14:paraId="14D91268" w14:textId="77777777" w:rsidR="00AC6C6E" w:rsidRPr="00BB7933" w:rsidRDefault="0070581F" w:rsidP="00AA646C">
            <w:pPr>
              <w:rPr>
                <w:lang w:val="fr-CH"/>
              </w:rPr>
            </w:pPr>
            <w:r w:rsidRPr="00BB7933">
              <w:rPr>
                <w:lang w:val="fr-CH"/>
              </w:rPr>
              <w:t xml:space="preserve">E-mail: </w:t>
            </w:r>
            <w:hyperlink r:id="rId7" w:history="1">
              <w:r w:rsidRPr="00BB7933">
                <w:rPr>
                  <w:color w:val="0000FF"/>
                  <w:u w:val="single"/>
                  <w:lang w:val="fr-CH"/>
                </w:rPr>
                <w:t>grow-eu-tbt@ec.europa.eu</w:t>
              </w:r>
            </w:hyperlink>
          </w:p>
          <w:p w14:paraId="66A3E649" w14:textId="77777777" w:rsidR="00AC6C6E" w:rsidRPr="00C379C8" w:rsidRDefault="0070581F" w:rsidP="00AA646C">
            <w:pPr>
              <w:spacing w:after="120"/>
            </w:pPr>
            <w:r w:rsidRPr="00C379C8">
              <w:t xml:space="preserve">Website: </w:t>
            </w:r>
            <w:hyperlink r:id="rId8" w:tgtFrame="_blank" w:history="1">
              <w:r w:rsidRPr="00C379C8">
                <w:rPr>
                  <w:color w:val="0000FF"/>
                  <w:u w:val="single"/>
                </w:rPr>
                <w:t>http://ec.e</w:t>
              </w:r>
              <w:r w:rsidRPr="00C379C8">
                <w:rPr>
                  <w:color w:val="0000FF"/>
                  <w:u w:val="single"/>
                </w:rPr>
                <w:t>u</w:t>
              </w:r>
              <w:r w:rsidRPr="00C379C8">
                <w:rPr>
                  <w:color w:val="0000FF"/>
                  <w:u w:val="single"/>
                </w:rPr>
                <w:t>ropa.eu/growth/tools-databases/tbt/en/</w:t>
              </w:r>
            </w:hyperlink>
            <w:bookmarkEnd w:id="7"/>
          </w:p>
        </w:tc>
      </w:tr>
      <w:tr w:rsidR="008D5C08" w14:paraId="22E9054F" w14:textId="77777777" w:rsidTr="0069259F">
        <w:tc>
          <w:tcPr>
            <w:tcW w:w="713" w:type="dxa"/>
            <w:tcBorders>
              <w:top w:val="single" w:sz="6" w:space="0" w:color="auto"/>
              <w:bottom w:val="single" w:sz="6" w:space="0" w:color="auto"/>
            </w:tcBorders>
            <w:shd w:val="clear" w:color="auto" w:fill="auto"/>
          </w:tcPr>
          <w:p w14:paraId="318835EC" w14:textId="77777777" w:rsidR="00F85C99" w:rsidRPr="002F6A28" w:rsidRDefault="0070581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897F64" w14:textId="77777777" w:rsidR="00F85C99" w:rsidRPr="0058336F" w:rsidRDefault="0070581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D5C08" w14:paraId="001F724B" w14:textId="77777777" w:rsidTr="0069259F">
        <w:tc>
          <w:tcPr>
            <w:tcW w:w="713" w:type="dxa"/>
            <w:tcBorders>
              <w:top w:val="single" w:sz="6" w:space="0" w:color="auto"/>
              <w:bottom w:val="single" w:sz="6" w:space="0" w:color="auto"/>
            </w:tcBorders>
            <w:shd w:val="clear" w:color="auto" w:fill="auto"/>
          </w:tcPr>
          <w:p w14:paraId="607D6357" w14:textId="77777777" w:rsidR="00F85C99" w:rsidRPr="002F6A28" w:rsidRDefault="0070581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558F0EC" w14:textId="77777777" w:rsidR="00F85C99" w:rsidRPr="002F6A28" w:rsidRDefault="0070581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Products containing intentionally-added microplastics (particles with dimensions below 5 mm that are formed or coated by synthetic solid organic polymers which are insoluble and non-biodegradable). </w:t>
            </w:r>
            <w:bookmarkEnd w:id="22"/>
          </w:p>
        </w:tc>
      </w:tr>
      <w:tr w:rsidR="008D5C08" w14:paraId="797EF4DA" w14:textId="77777777" w:rsidTr="0069259F">
        <w:tc>
          <w:tcPr>
            <w:tcW w:w="713" w:type="dxa"/>
            <w:tcBorders>
              <w:top w:val="single" w:sz="6" w:space="0" w:color="auto"/>
              <w:bottom w:val="single" w:sz="6" w:space="0" w:color="auto"/>
            </w:tcBorders>
            <w:shd w:val="clear" w:color="auto" w:fill="auto"/>
          </w:tcPr>
          <w:p w14:paraId="51705194" w14:textId="77777777" w:rsidR="00F85C99" w:rsidRPr="002F6A28" w:rsidRDefault="0070581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F68CA8" w14:textId="77777777" w:rsidR="00F85C99" w:rsidRPr="002F6A28" w:rsidRDefault="0070581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Regulation amending Annex XVII to Regulation (EC) No 1907/2006 of the European Parliament and of the Council concerning the Registration, Evaluation, Authorisation and Restriction of Chemicals (REACH) as regards synthetic polymer microparticles; (13 page(s), in English), (15 page(s), in English)</w:t>
            </w:r>
            <w:bookmarkEnd w:id="24"/>
          </w:p>
        </w:tc>
      </w:tr>
      <w:tr w:rsidR="008D5C08" w14:paraId="24E9FC19" w14:textId="77777777" w:rsidTr="0069259F">
        <w:tc>
          <w:tcPr>
            <w:tcW w:w="713" w:type="dxa"/>
            <w:tcBorders>
              <w:top w:val="single" w:sz="6" w:space="0" w:color="auto"/>
              <w:bottom w:val="single" w:sz="6" w:space="0" w:color="auto"/>
            </w:tcBorders>
            <w:shd w:val="clear" w:color="auto" w:fill="auto"/>
          </w:tcPr>
          <w:p w14:paraId="168437A6" w14:textId="77777777" w:rsidR="00F85C99" w:rsidRPr="002F6A28" w:rsidRDefault="0070581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95796DF" w14:textId="77777777" w:rsidR="00F85C99" w:rsidRPr="002F6A28" w:rsidRDefault="0070581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Regulation would introduce a new entry to Annex XVII to Regulation (EC) No 1907/2006.</w:t>
            </w:r>
          </w:p>
          <w:p w14:paraId="6043D25C" w14:textId="77777777" w:rsidR="00FE448B" w:rsidRPr="00C379C8" w:rsidRDefault="0070581F" w:rsidP="002F6A28">
            <w:pPr>
              <w:spacing w:before="120" w:after="120"/>
            </w:pPr>
            <w:r w:rsidRPr="00C379C8">
              <w:t>It would prohibit the placing on the market of microplastics intentionally added to products in concentration above 0.01% by weight. (Bio)degradable, water-soluble, inorganic and natural polymers are excluded from the scope of the restriction. The draft Regulation provides for a number of derogations from the ban on the placing on the market of microplastics, inter alia for uses at industrial sites or where microplastics releases could be avoided. For derogated uses, the draft Regulation requires that microplastics releases are 1) minimised though appropriate instructions for use and disposal of products and 2) monitored and reported annually to the European Chemicals Agency.</w:t>
            </w:r>
            <w:bookmarkEnd w:id="26"/>
          </w:p>
        </w:tc>
      </w:tr>
      <w:tr w:rsidR="008D5C08" w14:paraId="0F5A3E0F" w14:textId="77777777" w:rsidTr="0069259F">
        <w:tc>
          <w:tcPr>
            <w:tcW w:w="713" w:type="dxa"/>
            <w:tcBorders>
              <w:top w:val="single" w:sz="6" w:space="0" w:color="auto"/>
              <w:bottom w:val="single" w:sz="6" w:space="0" w:color="auto"/>
            </w:tcBorders>
            <w:shd w:val="clear" w:color="auto" w:fill="auto"/>
          </w:tcPr>
          <w:p w14:paraId="3F791B68" w14:textId="77777777" w:rsidR="00F85C99" w:rsidRPr="002F6A28" w:rsidRDefault="0070581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1D33D5" w14:textId="77777777" w:rsidR="00F85C99" w:rsidRPr="002F6A28" w:rsidRDefault="0070581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t>T</w:t>
            </w:r>
            <w:r w:rsidR="00EE3A11" w:rsidRPr="00C379C8">
              <w:t>o limit releases of microplastics and prevent their accumulation into the environment</w:t>
            </w:r>
            <w:bookmarkEnd w:id="28"/>
          </w:p>
        </w:tc>
      </w:tr>
      <w:tr w:rsidR="008D5C08" w14:paraId="767E3F87" w14:textId="77777777" w:rsidTr="0069259F">
        <w:tc>
          <w:tcPr>
            <w:tcW w:w="713" w:type="dxa"/>
            <w:tcBorders>
              <w:top w:val="single" w:sz="6" w:space="0" w:color="auto"/>
              <w:bottom w:val="single" w:sz="6" w:space="0" w:color="auto"/>
            </w:tcBorders>
            <w:shd w:val="clear" w:color="auto" w:fill="auto"/>
          </w:tcPr>
          <w:p w14:paraId="140B8A76" w14:textId="77777777" w:rsidR="00F85C99" w:rsidRPr="002F6A28" w:rsidRDefault="0070581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9CB8F83" w14:textId="77777777" w:rsidR="00072B36" w:rsidRPr="002F6A28" w:rsidRDefault="0070581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14D425F" w14:textId="77777777" w:rsidR="00F85C99" w:rsidRPr="002F6A28" w:rsidRDefault="0070581F" w:rsidP="009E75ED">
            <w:pPr>
              <w:spacing w:before="120" w:after="120"/>
            </w:pPr>
            <w:bookmarkStart w:id="30" w:name="sps9a"/>
            <w:r w:rsidRPr="002F6A28">
              <w:t xml:space="preserve">Regulation (EC) No 1907/2006 of the European Parliament and of the Council on the Registration, Evaluation, Authorisation and Restriction of Chemicals (REACH Regulation): </w:t>
            </w:r>
            <w:hyperlink r:id="rId9" w:history="1">
              <w:r w:rsidRPr="002F6A28">
                <w:rPr>
                  <w:color w:val="0000FF"/>
                  <w:u w:val="single"/>
                </w:rPr>
                <w:t>http://eur-lex.europa.eu/legal-content/EN/TXT/?qid=</w:t>
              </w:r>
              <w:r w:rsidRPr="002F6A28">
                <w:rPr>
                  <w:color w:val="0000FF"/>
                  <w:u w:val="single"/>
                </w:rPr>
                <w:t>1</w:t>
              </w:r>
              <w:r w:rsidRPr="002F6A28">
                <w:rPr>
                  <w:color w:val="0000FF"/>
                  <w:u w:val="single"/>
                </w:rPr>
                <w:t>423064258789&amp;uri=CELEX:32006R1907</w:t>
              </w:r>
            </w:hyperlink>
          </w:p>
          <w:p w14:paraId="7BF80FAC" w14:textId="77777777" w:rsidR="00F85C99" w:rsidRPr="002F6A28" w:rsidRDefault="005820F7" w:rsidP="009E75ED">
            <w:pPr>
              <w:spacing w:before="120" w:after="120"/>
            </w:pPr>
            <w:hyperlink r:id="rId10" w:history="1">
              <w:r w:rsidR="0070581F" w:rsidRPr="002F6A28">
                <w:rPr>
                  <w:color w:val="0000FF"/>
                  <w:u w:val="single"/>
                </w:rPr>
                <w:t>Annex XV dossier for restriction and opinions of ECHA Committ</w:t>
              </w:r>
              <w:r w:rsidR="0070581F" w:rsidRPr="002F6A28">
                <w:rPr>
                  <w:color w:val="0000FF"/>
                  <w:u w:val="single"/>
                </w:rPr>
                <w:t>e</w:t>
              </w:r>
              <w:r w:rsidR="0070581F" w:rsidRPr="002F6A28">
                <w:rPr>
                  <w:color w:val="0000FF"/>
                  <w:u w:val="single"/>
                </w:rPr>
                <w:t>es</w:t>
              </w:r>
            </w:hyperlink>
            <w:bookmarkEnd w:id="30"/>
          </w:p>
        </w:tc>
      </w:tr>
      <w:tr w:rsidR="008D5C08" w14:paraId="2B2B9043" w14:textId="77777777" w:rsidTr="00AE6CC8">
        <w:trPr>
          <w:cantSplit/>
        </w:trPr>
        <w:tc>
          <w:tcPr>
            <w:tcW w:w="713" w:type="dxa"/>
            <w:tcBorders>
              <w:top w:val="single" w:sz="6" w:space="0" w:color="auto"/>
              <w:bottom w:val="single" w:sz="6" w:space="0" w:color="auto"/>
            </w:tcBorders>
            <w:shd w:val="clear" w:color="auto" w:fill="auto"/>
          </w:tcPr>
          <w:p w14:paraId="64581C98" w14:textId="77777777" w:rsidR="00EE3A11" w:rsidRPr="002F6A28" w:rsidRDefault="0070581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34DEB7B" w14:textId="77777777" w:rsidR="00EE3A11" w:rsidRPr="002F6A28" w:rsidRDefault="0070581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Fourth quarter of 2022.</w:t>
            </w:r>
            <w:bookmarkEnd w:id="33"/>
          </w:p>
          <w:p w14:paraId="7F4F959C" w14:textId="77777777" w:rsidR="00EE3A11" w:rsidRPr="002F6A28" w:rsidRDefault="0070581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restriction on the placing on the market (sale ban) of products containing microbeads and products containing microplastics for which a transitional period is not specified would apply at entry into force. For other products containing microplastics, the application of the sale ban would be deferred between 4 and 12 years, depending on the product concerned.</w:t>
            </w:r>
            <w:bookmarkEnd w:id="36"/>
          </w:p>
        </w:tc>
      </w:tr>
      <w:tr w:rsidR="008D5C08" w14:paraId="1EA055CD" w14:textId="77777777" w:rsidTr="0069259F">
        <w:tc>
          <w:tcPr>
            <w:tcW w:w="713" w:type="dxa"/>
            <w:tcBorders>
              <w:top w:val="single" w:sz="6" w:space="0" w:color="auto"/>
              <w:bottom w:val="single" w:sz="6" w:space="0" w:color="auto"/>
            </w:tcBorders>
            <w:shd w:val="clear" w:color="auto" w:fill="auto"/>
          </w:tcPr>
          <w:p w14:paraId="414A274B" w14:textId="77777777" w:rsidR="00F85C99" w:rsidRPr="002F6A28" w:rsidRDefault="0070581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4D230A0" w14:textId="77777777" w:rsidR="00F85C99" w:rsidRPr="002F6A28" w:rsidRDefault="0070581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D5C08" w14:paraId="46D43363" w14:textId="77777777" w:rsidTr="0069259F">
        <w:tc>
          <w:tcPr>
            <w:tcW w:w="713" w:type="dxa"/>
            <w:tcBorders>
              <w:top w:val="single" w:sz="6" w:space="0" w:color="auto"/>
            </w:tcBorders>
            <w:shd w:val="clear" w:color="auto" w:fill="auto"/>
          </w:tcPr>
          <w:p w14:paraId="08084DA0" w14:textId="77777777" w:rsidR="00F85C99" w:rsidRPr="002F6A28" w:rsidRDefault="0070581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96B6C9" w14:textId="77777777" w:rsidR="00F85C99" w:rsidRPr="002F6A28" w:rsidRDefault="0070581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DEF17AF" w14:textId="77777777" w:rsidR="00EE3A11" w:rsidRPr="00BB7933" w:rsidRDefault="0070581F" w:rsidP="00B16145">
            <w:pPr>
              <w:keepNext/>
              <w:keepLines/>
              <w:rPr>
                <w:bCs/>
                <w:lang w:val="fr-CH"/>
              </w:rPr>
            </w:pPr>
            <w:proofErr w:type="spellStart"/>
            <w:r w:rsidRPr="00BB7933">
              <w:rPr>
                <w:bCs/>
                <w:lang w:val="fr-CH"/>
              </w:rPr>
              <w:t>European</w:t>
            </w:r>
            <w:proofErr w:type="spellEnd"/>
            <w:r w:rsidRPr="00BB7933">
              <w:rPr>
                <w:bCs/>
                <w:lang w:val="fr-CH"/>
              </w:rPr>
              <w:t xml:space="preserve"> Commission,</w:t>
            </w:r>
          </w:p>
          <w:p w14:paraId="686C662B" w14:textId="77777777" w:rsidR="00EE3A11" w:rsidRPr="00BB7933" w:rsidRDefault="0070581F" w:rsidP="00B16145">
            <w:pPr>
              <w:keepNext/>
              <w:keepLines/>
              <w:rPr>
                <w:bCs/>
                <w:lang w:val="fr-CH"/>
              </w:rPr>
            </w:pPr>
            <w:r w:rsidRPr="00BB7933">
              <w:rPr>
                <w:bCs/>
                <w:lang w:val="fr-CH"/>
              </w:rPr>
              <w:t>EU-</w:t>
            </w:r>
            <w:proofErr w:type="spellStart"/>
            <w:r w:rsidRPr="00BB7933">
              <w:rPr>
                <w:bCs/>
                <w:lang w:val="fr-CH"/>
              </w:rPr>
              <w:t>TBT</w:t>
            </w:r>
            <w:proofErr w:type="spellEnd"/>
            <w:r w:rsidRPr="00BB7933">
              <w:rPr>
                <w:bCs/>
                <w:lang w:val="fr-CH"/>
              </w:rPr>
              <w:t xml:space="preserve"> </w:t>
            </w:r>
            <w:proofErr w:type="spellStart"/>
            <w:r w:rsidRPr="00BB7933">
              <w:rPr>
                <w:bCs/>
                <w:lang w:val="fr-CH"/>
              </w:rPr>
              <w:t>Enquiry</w:t>
            </w:r>
            <w:proofErr w:type="spellEnd"/>
            <w:r w:rsidRPr="00BB7933">
              <w:rPr>
                <w:bCs/>
                <w:lang w:val="fr-CH"/>
              </w:rPr>
              <w:t xml:space="preserve"> Point,</w:t>
            </w:r>
          </w:p>
          <w:p w14:paraId="21987868" w14:textId="77777777" w:rsidR="00EE3A11" w:rsidRPr="00BB7933" w:rsidRDefault="0070581F" w:rsidP="00B16145">
            <w:pPr>
              <w:keepNext/>
              <w:keepLines/>
              <w:rPr>
                <w:bCs/>
                <w:lang w:val="fr-CH"/>
              </w:rPr>
            </w:pPr>
            <w:r w:rsidRPr="00BB7933">
              <w:rPr>
                <w:bCs/>
                <w:lang w:val="fr-CH"/>
              </w:rPr>
              <w:t>Fax: + (32) 2 299 80 43,</w:t>
            </w:r>
          </w:p>
          <w:p w14:paraId="71500020" w14:textId="77777777" w:rsidR="00EE3A11" w:rsidRPr="00BB7933" w:rsidRDefault="0070581F" w:rsidP="00B16145">
            <w:pPr>
              <w:keepNext/>
              <w:keepLines/>
              <w:rPr>
                <w:bCs/>
                <w:lang w:val="fr-CH"/>
              </w:rPr>
            </w:pPr>
            <w:r w:rsidRPr="00BB7933">
              <w:rPr>
                <w:bCs/>
                <w:lang w:val="fr-CH"/>
              </w:rPr>
              <w:t xml:space="preserve">E-mail: </w:t>
            </w:r>
            <w:hyperlink r:id="rId11" w:history="1">
              <w:r w:rsidRPr="00BB7933">
                <w:rPr>
                  <w:bCs/>
                  <w:color w:val="0000FF"/>
                  <w:u w:val="single"/>
                  <w:lang w:val="fr-CH"/>
                </w:rPr>
                <w:t>grow-eu-tbt@ec.europa.eu</w:t>
              </w:r>
            </w:hyperlink>
          </w:p>
          <w:p w14:paraId="2521BD5E" w14:textId="77777777" w:rsidR="00EE3A11" w:rsidRPr="00A12DDE" w:rsidRDefault="0070581F" w:rsidP="00B16145">
            <w:pPr>
              <w:keepNext/>
              <w:keepLines/>
              <w:rPr>
                <w:bCs/>
              </w:rPr>
            </w:pPr>
            <w:r w:rsidRPr="00A12DDE">
              <w:rPr>
                <w:bCs/>
              </w:rPr>
              <w:t xml:space="preserve">The text is available on the EU-TBT Website: </w:t>
            </w:r>
            <w:hyperlink r:id="rId12" w:tgtFrame="_blank" w:history="1">
              <w:r w:rsidRPr="00A12DDE">
                <w:rPr>
                  <w:bCs/>
                  <w:color w:val="0000FF"/>
                  <w:u w:val="single"/>
                </w:rPr>
                <w:t>http://e</w:t>
              </w:r>
              <w:r w:rsidRPr="00A12DDE">
                <w:rPr>
                  <w:bCs/>
                  <w:color w:val="0000FF"/>
                  <w:u w:val="single"/>
                </w:rPr>
                <w:t>c</w:t>
              </w:r>
              <w:r w:rsidRPr="00A12DDE">
                <w:rPr>
                  <w:bCs/>
                  <w:color w:val="0000FF"/>
                  <w:u w:val="single"/>
                </w:rPr>
                <w:t>.europa.eu/growth/tools-databases/tbt/en/</w:t>
              </w:r>
            </w:hyperlink>
          </w:p>
          <w:p w14:paraId="1A6A8ECD" w14:textId="77777777" w:rsidR="00EE3A11" w:rsidRPr="00A12DDE" w:rsidRDefault="005820F7" w:rsidP="00B16145">
            <w:pPr>
              <w:keepNext/>
              <w:keepLines/>
              <w:pBdr>
                <w:top w:val="none" w:sz="0" w:space="4" w:color="auto"/>
              </w:pBdr>
              <w:rPr>
                <w:bCs/>
              </w:rPr>
            </w:pPr>
            <w:hyperlink r:id="rId13" w:tgtFrame="_blank" w:history="1">
              <w:r w:rsidR="0070581F" w:rsidRPr="00A12DDE">
                <w:rPr>
                  <w:bCs/>
                  <w:color w:val="0000FF"/>
                  <w:u w:val="single"/>
                </w:rPr>
                <w:t>https://members.wto.org/crnattachments/2022/TBT/EEC/22_5968_00</w:t>
              </w:r>
              <w:r w:rsidR="0070581F" w:rsidRPr="00A12DDE">
                <w:rPr>
                  <w:bCs/>
                  <w:color w:val="0000FF"/>
                  <w:u w:val="single"/>
                </w:rPr>
                <w:t>_</w:t>
              </w:r>
              <w:r w:rsidR="0070581F" w:rsidRPr="00A12DDE">
                <w:rPr>
                  <w:bCs/>
                  <w:color w:val="0000FF"/>
                  <w:u w:val="single"/>
                </w:rPr>
                <w:t>e.pdf</w:t>
              </w:r>
            </w:hyperlink>
          </w:p>
          <w:p w14:paraId="04F5052D" w14:textId="77777777" w:rsidR="00EE3A11" w:rsidRPr="00A12DDE" w:rsidRDefault="005820F7" w:rsidP="00B16145">
            <w:pPr>
              <w:keepNext/>
              <w:keepLines/>
              <w:spacing w:after="120"/>
              <w:rPr>
                <w:bCs/>
              </w:rPr>
            </w:pPr>
            <w:hyperlink r:id="rId14" w:tgtFrame="_blank" w:history="1">
              <w:r w:rsidR="0070581F" w:rsidRPr="00A12DDE">
                <w:rPr>
                  <w:bCs/>
                  <w:color w:val="0000FF"/>
                  <w:u w:val="single"/>
                </w:rPr>
                <w:t>https://members.wto.org/crnattachments/2022/TBT/EEC/22_5968_0</w:t>
              </w:r>
              <w:r w:rsidR="0070581F" w:rsidRPr="00A12DDE">
                <w:rPr>
                  <w:bCs/>
                  <w:color w:val="0000FF"/>
                  <w:u w:val="single"/>
                </w:rPr>
                <w:t>1</w:t>
              </w:r>
              <w:r w:rsidR="0070581F" w:rsidRPr="00A12DDE">
                <w:rPr>
                  <w:bCs/>
                  <w:color w:val="0000FF"/>
                  <w:u w:val="single"/>
                </w:rPr>
                <w:t>_e.pdf</w:t>
              </w:r>
            </w:hyperlink>
            <w:bookmarkEnd w:id="42"/>
          </w:p>
        </w:tc>
      </w:tr>
    </w:tbl>
    <w:p w14:paraId="55C444F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5F08" w14:textId="77777777" w:rsidR="006D0130" w:rsidRDefault="0070581F">
      <w:r>
        <w:separator/>
      </w:r>
    </w:p>
  </w:endnote>
  <w:endnote w:type="continuationSeparator" w:id="0">
    <w:p w14:paraId="3F84E8C5" w14:textId="77777777" w:rsidR="006D0130" w:rsidRDefault="0070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920C" w14:textId="77777777" w:rsidR="009239F7" w:rsidRPr="002F6A28" w:rsidRDefault="0070581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FFBD" w14:textId="77777777" w:rsidR="009239F7" w:rsidRPr="002F6A28" w:rsidRDefault="0070581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E285" w14:textId="77777777" w:rsidR="00EE3A11" w:rsidRPr="002F6A28" w:rsidRDefault="0070581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9610" w14:textId="77777777" w:rsidR="006D0130" w:rsidRDefault="0070581F">
      <w:r>
        <w:separator/>
      </w:r>
    </w:p>
  </w:footnote>
  <w:footnote w:type="continuationSeparator" w:id="0">
    <w:p w14:paraId="10F473F3" w14:textId="77777777" w:rsidR="006D0130" w:rsidRDefault="0070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3CFC" w14:textId="77777777" w:rsidR="009239F7" w:rsidRPr="002F6A28" w:rsidRDefault="0070581F" w:rsidP="009239F7">
    <w:pPr>
      <w:pStyle w:val="Header"/>
      <w:pBdr>
        <w:bottom w:val="single" w:sz="4" w:space="1" w:color="auto"/>
      </w:pBdr>
      <w:tabs>
        <w:tab w:val="clear" w:pos="4513"/>
        <w:tab w:val="clear" w:pos="9027"/>
      </w:tabs>
      <w:jc w:val="center"/>
    </w:pPr>
    <w:proofErr w:type="spellStart"/>
    <w:r w:rsidRPr="002F6A28">
      <w:t>tbtSymbol</w:t>
    </w:r>
    <w:proofErr w:type="spellEnd"/>
  </w:p>
  <w:p w14:paraId="75A26F61" w14:textId="77777777" w:rsidR="009239F7" w:rsidRPr="002F6A28" w:rsidRDefault="009239F7" w:rsidP="009239F7">
    <w:pPr>
      <w:pStyle w:val="Header"/>
      <w:pBdr>
        <w:bottom w:val="single" w:sz="4" w:space="1" w:color="auto"/>
      </w:pBdr>
      <w:tabs>
        <w:tab w:val="clear" w:pos="4513"/>
        <w:tab w:val="clear" w:pos="9027"/>
      </w:tabs>
      <w:jc w:val="center"/>
    </w:pPr>
  </w:p>
  <w:p w14:paraId="7397C24A" w14:textId="77777777" w:rsidR="009239F7" w:rsidRPr="002F6A28" w:rsidRDefault="007058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057A0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2EB2" w14:textId="77777777" w:rsidR="009239F7" w:rsidRPr="002F6A28" w:rsidRDefault="0070581F" w:rsidP="009239F7">
    <w:pPr>
      <w:pStyle w:val="Header"/>
      <w:pBdr>
        <w:bottom w:val="single" w:sz="4" w:space="1" w:color="auto"/>
      </w:pBdr>
      <w:tabs>
        <w:tab w:val="clear" w:pos="4513"/>
        <w:tab w:val="clear" w:pos="9027"/>
      </w:tabs>
      <w:jc w:val="center"/>
    </w:pPr>
    <w:bookmarkStart w:id="43" w:name="spsSymbolHeader"/>
    <w:r w:rsidRPr="002F6A28">
      <w:t>G/TBT/N/EU/920</w:t>
    </w:r>
    <w:bookmarkEnd w:id="43"/>
  </w:p>
  <w:p w14:paraId="633A2C77" w14:textId="77777777" w:rsidR="009239F7" w:rsidRPr="002F6A28" w:rsidRDefault="009239F7" w:rsidP="009239F7">
    <w:pPr>
      <w:pStyle w:val="Header"/>
      <w:pBdr>
        <w:bottom w:val="single" w:sz="4" w:space="1" w:color="auto"/>
      </w:pBdr>
      <w:tabs>
        <w:tab w:val="clear" w:pos="4513"/>
        <w:tab w:val="clear" w:pos="9027"/>
      </w:tabs>
      <w:jc w:val="center"/>
    </w:pPr>
  </w:p>
  <w:p w14:paraId="49C8CE36" w14:textId="77777777" w:rsidR="009239F7" w:rsidRPr="002F6A28" w:rsidRDefault="007058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9BC6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C08" w14:paraId="04A741B6" w14:textId="77777777" w:rsidTr="008612A9">
      <w:trPr>
        <w:trHeight w:val="240"/>
        <w:jc w:val="center"/>
      </w:trPr>
      <w:tc>
        <w:tcPr>
          <w:tcW w:w="3794" w:type="dxa"/>
          <w:shd w:val="clear" w:color="auto" w:fill="FFFFFF"/>
          <w:tcMar>
            <w:left w:w="108" w:type="dxa"/>
            <w:right w:w="108" w:type="dxa"/>
          </w:tcMar>
          <w:vAlign w:val="center"/>
        </w:tcPr>
        <w:p w14:paraId="347B4AE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8F5B17F" w14:textId="77777777" w:rsidR="00ED54E0" w:rsidRPr="009239F7" w:rsidRDefault="00ED54E0" w:rsidP="00B801E9">
          <w:pPr>
            <w:jc w:val="right"/>
            <w:rPr>
              <w:b/>
              <w:color w:val="FF0000"/>
              <w:szCs w:val="16"/>
            </w:rPr>
          </w:pPr>
        </w:p>
      </w:tc>
    </w:tr>
    <w:bookmarkEnd w:id="44"/>
    <w:tr w:rsidR="008D5C08" w14:paraId="20FF3311" w14:textId="77777777" w:rsidTr="008612A9">
      <w:trPr>
        <w:trHeight w:val="213"/>
        <w:jc w:val="center"/>
      </w:trPr>
      <w:tc>
        <w:tcPr>
          <w:tcW w:w="3794" w:type="dxa"/>
          <w:vMerge w:val="restart"/>
          <w:shd w:val="clear" w:color="auto" w:fill="FFFFFF"/>
          <w:tcMar>
            <w:left w:w="0" w:type="dxa"/>
            <w:right w:w="0" w:type="dxa"/>
          </w:tcMar>
        </w:tcPr>
        <w:p w14:paraId="1F909E3D" w14:textId="77777777" w:rsidR="00ED54E0" w:rsidRPr="009239F7" w:rsidRDefault="0070581F" w:rsidP="00B801E9">
          <w:pPr>
            <w:jc w:val="left"/>
          </w:pPr>
          <w:r>
            <w:rPr>
              <w:noProof/>
              <w:lang w:eastAsia="en-GB"/>
            </w:rPr>
            <w:drawing>
              <wp:inline distT="0" distB="0" distL="0" distR="0" wp14:anchorId="235BA18C" wp14:editId="0D512A8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272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1349B4" w14:textId="77777777" w:rsidR="00ED54E0" w:rsidRPr="009239F7" w:rsidRDefault="00ED54E0" w:rsidP="00B801E9">
          <w:pPr>
            <w:jc w:val="right"/>
            <w:rPr>
              <w:b/>
              <w:szCs w:val="16"/>
            </w:rPr>
          </w:pPr>
        </w:p>
      </w:tc>
    </w:tr>
    <w:tr w:rsidR="008D5C08" w14:paraId="10DDA842" w14:textId="77777777" w:rsidTr="008612A9">
      <w:trPr>
        <w:trHeight w:val="868"/>
        <w:jc w:val="center"/>
      </w:trPr>
      <w:tc>
        <w:tcPr>
          <w:tcW w:w="3794" w:type="dxa"/>
          <w:vMerge/>
          <w:shd w:val="clear" w:color="auto" w:fill="FFFFFF"/>
          <w:tcMar>
            <w:left w:w="108" w:type="dxa"/>
            <w:right w:w="108" w:type="dxa"/>
          </w:tcMar>
        </w:tcPr>
        <w:p w14:paraId="7956E13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0C386F" w14:textId="77777777" w:rsidR="009239F7" w:rsidRPr="002F6A28" w:rsidRDefault="0070581F" w:rsidP="00B801E9">
          <w:pPr>
            <w:jc w:val="right"/>
            <w:rPr>
              <w:b/>
              <w:szCs w:val="16"/>
            </w:rPr>
          </w:pPr>
          <w:bookmarkStart w:id="45" w:name="bmkSymbols"/>
          <w:r w:rsidRPr="002F6A28">
            <w:rPr>
              <w:b/>
              <w:szCs w:val="16"/>
            </w:rPr>
            <w:t>G/TBT/N/EU/920</w:t>
          </w:r>
          <w:bookmarkEnd w:id="45"/>
        </w:p>
      </w:tc>
    </w:tr>
    <w:tr w:rsidR="008D5C08" w14:paraId="42319999" w14:textId="77777777" w:rsidTr="008612A9">
      <w:trPr>
        <w:trHeight w:val="240"/>
        <w:jc w:val="center"/>
      </w:trPr>
      <w:tc>
        <w:tcPr>
          <w:tcW w:w="3794" w:type="dxa"/>
          <w:vMerge/>
          <w:shd w:val="clear" w:color="auto" w:fill="FFFFFF"/>
          <w:tcMar>
            <w:left w:w="108" w:type="dxa"/>
            <w:right w:w="108" w:type="dxa"/>
          </w:tcMar>
          <w:vAlign w:val="center"/>
        </w:tcPr>
        <w:p w14:paraId="228CACB7" w14:textId="77777777" w:rsidR="00ED54E0" w:rsidRPr="009239F7" w:rsidRDefault="00ED54E0" w:rsidP="00B801E9"/>
      </w:tc>
      <w:tc>
        <w:tcPr>
          <w:tcW w:w="5448" w:type="dxa"/>
          <w:gridSpan w:val="2"/>
          <w:shd w:val="clear" w:color="auto" w:fill="FFFFFF"/>
          <w:tcMar>
            <w:left w:w="108" w:type="dxa"/>
            <w:right w:w="108" w:type="dxa"/>
          </w:tcMar>
          <w:vAlign w:val="center"/>
        </w:tcPr>
        <w:p w14:paraId="09CABFED" w14:textId="43C852CF" w:rsidR="00ED54E0" w:rsidRPr="009239F7" w:rsidRDefault="0070581F" w:rsidP="00B801E9">
          <w:pPr>
            <w:jc w:val="right"/>
            <w:rPr>
              <w:szCs w:val="16"/>
            </w:rPr>
          </w:pPr>
          <w:bookmarkStart w:id="46" w:name="spsDateDistribution"/>
          <w:bookmarkStart w:id="47" w:name="bmkDate"/>
          <w:bookmarkEnd w:id="46"/>
          <w:bookmarkEnd w:id="47"/>
          <w:r>
            <w:rPr>
              <w:szCs w:val="16"/>
            </w:rPr>
            <w:t>5 September 2022</w:t>
          </w:r>
        </w:p>
      </w:tc>
    </w:tr>
    <w:tr w:rsidR="008D5C08" w14:paraId="023105D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DE6CC2" w14:textId="0E459E64" w:rsidR="00ED54E0" w:rsidRPr="009239F7" w:rsidRDefault="0070581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820F7">
            <w:rPr>
              <w:color w:val="FF0000"/>
              <w:szCs w:val="16"/>
            </w:rPr>
            <w:t>6596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FF10B8" w14:textId="77777777" w:rsidR="00ED54E0" w:rsidRPr="009239F7" w:rsidRDefault="0070581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D5C08" w14:paraId="2293E5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B9B5EA" w14:textId="77777777" w:rsidR="00ED54E0" w:rsidRPr="009239F7" w:rsidRDefault="0070581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8849D50" w14:textId="77777777" w:rsidR="00ED54E0" w:rsidRPr="002F6A28" w:rsidRDefault="0070581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EDBE8C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2E22AA">
      <w:start w:val="1"/>
      <w:numFmt w:val="decimal"/>
      <w:pStyle w:val="SummaryText"/>
      <w:lvlText w:val="%1."/>
      <w:lvlJc w:val="left"/>
      <w:pPr>
        <w:ind w:left="360" w:hanging="360"/>
      </w:pPr>
    </w:lvl>
    <w:lvl w:ilvl="1" w:tplc="327653CE" w:tentative="1">
      <w:start w:val="1"/>
      <w:numFmt w:val="lowerLetter"/>
      <w:lvlText w:val="%2."/>
      <w:lvlJc w:val="left"/>
      <w:pPr>
        <w:ind w:left="1080" w:hanging="360"/>
      </w:pPr>
    </w:lvl>
    <w:lvl w:ilvl="2" w:tplc="975ADF3C" w:tentative="1">
      <w:start w:val="1"/>
      <w:numFmt w:val="lowerRoman"/>
      <w:lvlText w:val="%3."/>
      <w:lvlJc w:val="right"/>
      <w:pPr>
        <w:ind w:left="1800" w:hanging="180"/>
      </w:pPr>
    </w:lvl>
    <w:lvl w:ilvl="3" w:tplc="BFCEB212" w:tentative="1">
      <w:start w:val="1"/>
      <w:numFmt w:val="decimal"/>
      <w:lvlText w:val="%4."/>
      <w:lvlJc w:val="left"/>
      <w:pPr>
        <w:ind w:left="2520" w:hanging="360"/>
      </w:pPr>
    </w:lvl>
    <w:lvl w:ilvl="4" w:tplc="0C86B92E" w:tentative="1">
      <w:start w:val="1"/>
      <w:numFmt w:val="lowerLetter"/>
      <w:lvlText w:val="%5."/>
      <w:lvlJc w:val="left"/>
      <w:pPr>
        <w:ind w:left="3240" w:hanging="360"/>
      </w:pPr>
    </w:lvl>
    <w:lvl w:ilvl="5" w:tplc="A1F84098" w:tentative="1">
      <w:start w:val="1"/>
      <w:numFmt w:val="lowerRoman"/>
      <w:lvlText w:val="%6."/>
      <w:lvlJc w:val="right"/>
      <w:pPr>
        <w:ind w:left="3960" w:hanging="180"/>
      </w:pPr>
    </w:lvl>
    <w:lvl w:ilvl="6" w:tplc="71E001E8" w:tentative="1">
      <w:start w:val="1"/>
      <w:numFmt w:val="decimal"/>
      <w:lvlText w:val="%7."/>
      <w:lvlJc w:val="left"/>
      <w:pPr>
        <w:ind w:left="4680" w:hanging="360"/>
      </w:pPr>
    </w:lvl>
    <w:lvl w:ilvl="7" w:tplc="798C6D6C" w:tentative="1">
      <w:start w:val="1"/>
      <w:numFmt w:val="lowerLetter"/>
      <w:lvlText w:val="%8."/>
      <w:lvlJc w:val="left"/>
      <w:pPr>
        <w:ind w:left="5400" w:hanging="360"/>
      </w:pPr>
    </w:lvl>
    <w:lvl w:ilvl="8" w:tplc="2C9481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5846"/>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20F7"/>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0130"/>
    <w:rsid w:val="006D6F16"/>
    <w:rsid w:val="006E4336"/>
    <w:rsid w:val="006F35A6"/>
    <w:rsid w:val="006F3CB4"/>
    <w:rsid w:val="006F5826"/>
    <w:rsid w:val="006F731C"/>
    <w:rsid w:val="00700181"/>
    <w:rsid w:val="0070581F"/>
    <w:rsid w:val="00711064"/>
    <w:rsid w:val="007141CF"/>
    <w:rsid w:val="00725DF8"/>
    <w:rsid w:val="00730370"/>
    <w:rsid w:val="00736D06"/>
    <w:rsid w:val="00745146"/>
    <w:rsid w:val="00756BA6"/>
    <w:rsid w:val="007577E3"/>
    <w:rsid w:val="00760DB3"/>
    <w:rsid w:val="007624E8"/>
    <w:rsid w:val="00796783"/>
    <w:rsid w:val="007B2C01"/>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C08"/>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7933"/>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5968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ha.europa.eu/previous-consultations-on-restriction-proposals/-/substance-rev/17005/ter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ur-lex.europa.eu/legal-content/EN/TXT/?qid=1423064258789&amp;uri=CELEX:32006R1907" TargetMode="External"/><Relationship Id="rId14" Type="http://schemas.openxmlformats.org/officeDocument/2006/relationships/hyperlink" Target="https://members.wto.org/crnattachments/2022/TBT/EEC/22_5968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29</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2022-09-05T07:12:00Z</dcterms:created>
  <dcterms:modified xsi:type="dcterms:W3CDTF">2022-09-05T08:00:00Z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