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4468" w14:textId="77777777" w:rsidR="009239F7" w:rsidRPr="002F6A28" w:rsidRDefault="0036642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68B14F0" w14:textId="77777777" w:rsidR="009239F7" w:rsidRPr="002F6A28" w:rsidRDefault="00366424" w:rsidP="002F6A28">
      <w:pPr>
        <w:jc w:val="center"/>
      </w:pPr>
      <w:r w:rsidRPr="002F6A28">
        <w:t>The following notification is being circulated in accordance with Article 10.6</w:t>
      </w:r>
    </w:p>
    <w:p w14:paraId="40AEF5C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B56F5" w14:paraId="611B79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17D526" w14:textId="77777777" w:rsidR="00F85C99" w:rsidRPr="002F6A28" w:rsidRDefault="003664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58BDF7" w14:textId="77777777" w:rsidR="00F85C99" w:rsidRPr="002F6A28" w:rsidRDefault="0036642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2B7C782F" w14:textId="77777777" w:rsidR="00F85C99" w:rsidRPr="002F6A28" w:rsidRDefault="0036642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DB56F5" w14:paraId="5564FF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2947F" w14:textId="77777777" w:rsidR="00F85C99" w:rsidRPr="002F6A28" w:rsidRDefault="003664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7C585" w14:textId="77777777" w:rsidR="00F85C99" w:rsidRPr="002F6A28" w:rsidRDefault="0036642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DC1630D" w14:textId="77777777" w:rsidR="00EE3A11" w:rsidRPr="00C379C8" w:rsidRDefault="00366424" w:rsidP="00155128">
            <w:pPr>
              <w:spacing w:after="120"/>
            </w:pPr>
            <w:r w:rsidRPr="00C379C8">
              <w:t>European Commission</w:t>
            </w:r>
          </w:p>
          <w:p w14:paraId="4F019422" w14:textId="77777777" w:rsidR="00F85C99" w:rsidRPr="002F6A28" w:rsidRDefault="0036642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A9CAEDA" w14:textId="77777777" w:rsidR="00AC6C6E" w:rsidRPr="000D322F" w:rsidRDefault="00366424" w:rsidP="00AA646C">
            <w:pPr>
              <w:rPr>
                <w:lang w:val="fr-CH"/>
              </w:rPr>
            </w:pPr>
            <w:r w:rsidRPr="000D322F">
              <w:rPr>
                <w:lang w:val="fr-CH"/>
              </w:rPr>
              <w:t>European Commission,</w:t>
            </w:r>
          </w:p>
          <w:p w14:paraId="37EC9426" w14:textId="77777777" w:rsidR="00AC6C6E" w:rsidRPr="000D322F" w:rsidRDefault="00366424" w:rsidP="00AA646C">
            <w:pPr>
              <w:rPr>
                <w:lang w:val="fr-CH"/>
              </w:rPr>
            </w:pPr>
            <w:r w:rsidRPr="000D322F">
              <w:rPr>
                <w:lang w:val="fr-CH"/>
              </w:rPr>
              <w:t>EU-TBT Enquiry Point,</w:t>
            </w:r>
          </w:p>
          <w:p w14:paraId="09FC3D11" w14:textId="77777777" w:rsidR="00AC6C6E" w:rsidRPr="000D322F" w:rsidRDefault="00366424" w:rsidP="00AA646C">
            <w:pPr>
              <w:rPr>
                <w:lang w:val="fr-CH"/>
              </w:rPr>
            </w:pPr>
            <w:r w:rsidRPr="000D322F">
              <w:rPr>
                <w:lang w:val="fr-CH"/>
              </w:rPr>
              <w:t>Fax: +(32) 2 299 80 43,</w:t>
            </w:r>
          </w:p>
          <w:p w14:paraId="2CBF5EB0" w14:textId="77777777" w:rsidR="00AC6C6E" w:rsidRPr="000D322F" w:rsidRDefault="00366424" w:rsidP="00AA646C">
            <w:pPr>
              <w:rPr>
                <w:lang w:val="fr-CH"/>
              </w:rPr>
            </w:pPr>
            <w:r w:rsidRPr="000D322F">
              <w:rPr>
                <w:lang w:val="fr-CH"/>
              </w:rPr>
              <w:t xml:space="preserve">E-mail: </w:t>
            </w:r>
            <w:hyperlink r:id="rId9" w:history="1">
              <w:r w:rsidRPr="000D322F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44A0518A" w14:textId="77777777" w:rsidR="00AC6C6E" w:rsidRPr="00C379C8" w:rsidRDefault="00366424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</w:tc>
      </w:tr>
      <w:tr w:rsidR="00DB56F5" w14:paraId="46CBB9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C13E5" w14:textId="77777777" w:rsidR="00F85C99" w:rsidRPr="002F6A28" w:rsidRDefault="003664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40BF6" w14:textId="77777777" w:rsidR="00F85C99" w:rsidRPr="0058336F" w:rsidRDefault="0036642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DB56F5" w14:paraId="05841A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71C04" w14:textId="77777777" w:rsidR="00F85C99" w:rsidRPr="002F6A28" w:rsidRDefault="003664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A7555" w14:textId="77777777" w:rsidR="00F85C99" w:rsidRPr="002F6A28" w:rsidRDefault="00366424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organic de-alcoholised wine (not exceeding 0.5 % vol.) (ex 2202 99 19)</w:t>
            </w:r>
          </w:p>
        </w:tc>
      </w:tr>
      <w:tr w:rsidR="00DB56F5" w14:paraId="446069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35AFD" w14:textId="77777777" w:rsidR="00F85C99" w:rsidRPr="002F6A28" w:rsidRDefault="003664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67E85" w14:textId="77777777" w:rsidR="00F85C99" w:rsidRPr="002F6A28" w:rsidRDefault="0036642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Delegated Regulation amending Regulation (EU) 2018/848 of the European Parliament and of the Council as regards oenological practices; (5 page(s), in English), (3 page(s), in English)</w:t>
            </w:r>
          </w:p>
        </w:tc>
      </w:tr>
      <w:tr w:rsidR="00DB56F5" w14:paraId="4F6D1E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425D5" w14:textId="77777777" w:rsidR="00F85C99" w:rsidRPr="002F6A28" w:rsidRDefault="003664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C3013" w14:textId="77777777" w:rsidR="00F85C99" w:rsidRPr="002F6A28" w:rsidRDefault="0036642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delegated act will provide, in particular, that the de-alcoholisation process 'partial vacuum evaporation' and 'distillation', whether used on its own or in combination, are authorised to produce organic de-alcoholised wine. In addition this act will update the legal references to the acts on conventional wine</w:t>
            </w:r>
          </w:p>
        </w:tc>
      </w:tr>
      <w:tr w:rsidR="00DB56F5" w14:paraId="7BA81E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C8BCF" w14:textId="77777777" w:rsidR="00F85C99" w:rsidRPr="002F6A28" w:rsidRDefault="003664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C5A11" w14:textId="77777777" w:rsidR="00F85C99" w:rsidRPr="002F6A28" w:rsidRDefault="0036642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Since de-alcoholised wine has become a product of the wine sector, specific production rules of the wine sector listed in Part VI of Annex II to Regulation (EU) 2018/848 should apply to the production of organic de-alcoholised wine; Prevention of deceptive practices and consumer protection</w:t>
            </w:r>
          </w:p>
        </w:tc>
      </w:tr>
      <w:tr w:rsidR="00DB56F5" w14:paraId="384162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9D884" w14:textId="77777777" w:rsidR="00F85C99" w:rsidRPr="002F6A28" w:rsidRDefault="0036642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4470C" w14:textId="77777777" w:rsidR="00086AF5" w:rsidRPr="00086AF5" w:rsidRDefault="0036642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CF68462" w14:textId="77777777" w:rsidR="00EE3A11" w:rsidRPr="002F6A28" w:rsidRDefault="00366424" w:rsidP="007F13E8">
            <w:pPr>
              <w:spacing w:before="120" w:after="120"/>
            </w:pPr>
            <w:r w:rsidRPr="002F6A28">
              <w:t xml:space="preserve">Regulation (EU) 2018/848 of the European Parliament and of the Council on organic production and labelling of organic products and repealing Council Regulation (EC) 834/2007: ELI: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http://data.europa.eu/eli/reg/2018/848/oj</w:t>
              </w:r>
            </w:hyperlink>
          </w:p>
        </w:tc>
      </w:tr>
      <w:tr w:rsidR="00DB56F5" w14:paraId="72911D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CF8ED" w14:textId="77777777" w:rsidR="00EE3A11" w:rsidRPr="002F6A28" w:rsidRDefault="003664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67D81" w14:textId="77777777" w:rsidR="00EE3A11" w:rsidRPr="002F6A28" w:rsidRDefault="0036642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Fourth trimester of 2024</w:t>
            </w:r>
          </w:p>
          <w:p w14:paraId="15C99CCD" w14:textId="77777777" w:rsidR="00EE3A11" w:rsidRPr="002F6A28" w:rsidRDefault="0036642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Fourth trimester of 2024</w:t>
            </w:r>
          </w:p>
        </w:tc>
      </w:tr>
      <w:tr w:rsidR="00DB56F5" w14:paraId="7C7DD9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F8DA3" w14:textId="77777777" w:rsidR="00F85C99" w:rsidRPr="002F6A28" w:rsidRDefault="003664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989F3" w14:textId="77777777" w:rsidR="00F85C99" w:rsidRPr="002F6A28" w:rsidRDefault="0036642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DB56F5" w14:paraId="4679E8B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150770" w14:textId="77777777" w:rsidR="00F85C99" w:rsidRPr="002F6A28" w:rsidRDefault="0036642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CB06B6" w14:textId="77777777" w:rsidR="00F85C99" w:rsidRPr="002F6A28" w:rsidRDefault="0036642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FCD68B4" w14:textId="77777777" w:rsidR="00EE3A11" w:rsidRPr="000D322F" w:rsidRDefault="00366424" w:rsidP="00B16145">
            <w:pPr>
              <w:keepNext/>
              <w:keepLines/>
              <w:rPr>
                <w:bCs/>
                <w:lang w:val="fr-CH"/>
              </w:rPr>
            </w:pPr>
            <w:r w:rsidRPr="000D322F">
              <w:rPr>
                <w:bCs/>
                <w:lang w:val="fr-CH"/>
              </w:rPr>
              <w:t>European Commission,</w:t>
            </w:r>
          </w:p>
          <w:p w14:paraId="0636CA83" w14:textId="77777777" w:rsidR="00EE3A11" w:rsidRPr="000D322F" w:rsidRDefault="00366424" w:rsidP="00B16145">
            <w:pPr>
              <w:keepNext/>
              <w:keepLines/>
              <w:rPr>
                <w:bCs/>
                <w:lang w:val="fr-CH"/>
              </w:rPr>
            </w:pPr>
            <w:r w:rsidRPr="000D322F">
              <w:rPr>
                <w:bCs/>
                <w:lang w:val="fr-CH"/>
              </w:rPr>
              <w:t>EU-TBT Enquiry Point,</w:t>
            </w:r>
          </w:p>
          <w:p w14:paraId="7F03C6A6" w14:textId="77777777" w:rsidR="00EE3A11" w:rsidRPr="000D322F" w:rsidRDefault="00366424" w:rsidP="00B16145">
            <w:pPr>
              <w:keepNext/>
              <w:keepLines/>
              <w:rPr>
                <w:bCs/>
                <w:lang w:val="fr-CH"/>
              </w:rPr>
            </w:pPr>
            <w:r w:rsidRPr="000D322F">
              <w:rPr>
                <w:bCs/>
                <w:lang w:val="fr-CH"/>
              </w:rPr>
              <w:t>Fax: + (32) 2 299 80 43,</w:t>
            </w:r>
          </w:p>
          <w:p w14:paraId="4EE8BDF3" w14:textId="77777777" w:rsidR="00EE3A11" w:rsidRPr="000D322F" w:rsidRDefault="00366424" w:rsidP="00B16145">
            <w:pPr>
              <w:keepNext/>
              <w:keepLines/>
              <w:rPr>
                <w:bCs/>
                <w:lang w:val="fr-CH"/>
              </w:rPr>
            </w:pPr>
            <w:r w:rsidRPr="000D322F">
              <w:rPr>
                <w:bCs/>
                <w:lang w:val="fr-CH"/>
              </w:rPr>
              <w:t xml:space="preserve">E-mail: </w:t>
            </w:r>
            <w:hyperlink r:id="rId12" w:history="1">
              <w:r w:rsidRPr="000D322F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51CBDFA1" w14:textId="77777777" w:rsidR="00EE3A11" w:rsidRPr="00A12DDE" w:rsidRDefault="0036642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154F00DA" w14:textId="77777777" w:rsidR="00EE3A11" w:rsidRPr="00A12DDE" w:rsidRDefault="00974356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4" w:tgtFrame="_blank" w:history="1">
              <w:r w:rsidR="00366424" w:rsidRPr="00A12DDE">
                <w:rPr>
                  <w:bCs/>
                  <w:color w:val="0000FF"/>
                  <w:u w:val="single"/>
                </w:rPr>
                <w:t>https://members.wto.org/crnattachments/2024/TBT/EEC/24_05803_00_e.pdf</w:t>
              </w:r>
            </w:hyperlink>
          </w:p>
          <w:p w14:paraId="12E06B1D" w14:textId="77777777" w:rsidR="00EE3A11" w:rsidRPr="00A12DDE" w:rsidRDefault="00974356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366424" w:rsidRPr="00A12DDE">
                <w:rPr>
                  <w:bCs/>
                  <w:color w:val="0000FF"/>
                  <w:u w:val="single"/>
                </w:rPr>
                <w:t>https://members.wto.org/crnattachments/2024/TBT/EEC/24_05803_01_e.pdf</w:t>
              </w:r>
            </w:hyperlink>
          </w:p>
        </w:tc>
      </w:tr>
    </w:tbl>
    <w:p w14:paraId="4DE087C5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710A" w14:textId="77777777" w:rsidR="00366424" w:rsidRDefault="00366424">
      <w:r>
        <w:separator/>
      </w:r>
    </w:p>
  </w:endnote>
  <w:endnote w:type="continuationSeparator" w:id="0">
    <w:p w14:paraId="29F31A68" w14:textId="77777777" w:rsidR="00366424" w:rsidRDefault="0036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3C5D" w14:textId="77777777" w:rsidR="009239F7" w:rsidRPr="002F6A28" w:rsidRDefault="0036642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6815" w14:textId="77777777" w:rsidR="009239F7" w:rsidRPr="002F6A28" w:rsidRDefault="0036642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811C" w14:textId="77777777" w:rsidR="00EE3A11" w:rsidRPr="002F6A28" w:rsidRDefault="0036642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745F" w14:textId="77777777" w:rsidR="00366424" w:rsidRDefault="00366424">
      <w:r>
        <w:separator/>
      </w:r>
    </w:p>
  </w:footnote>
  <w:footnote w:type="continuationSeparator" w:id="0">
    <w:p w14:paraId="5F78A0AE" w14:textId="77777777" w:rsidR="00366424" w:rsidRDefault="0036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AF2" w14:textId="77777777" w:rsidR="009239F7" w:rsidRPr="002F6A28" w:rsidRDefault="003664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0E539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A8D30B" w14:textId="77777777" w:rsidR="009239F7" w:rsidRPr="002F6A28" w:rsidRDefault="003664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B5201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CEBC" w14:textId="77777777" w:rsidR="009239F7" w:rsidRPr="002F6A28" w:rsidRDefault="003664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G/TBT/N/EU/1085</w:t>
    </w:r>
    <w:bookmarkEnd w:id="0"/>
  </w:p>
  <w:p w14:paraId="5A9BFB8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0D665A" w14:textId="77777777" w:rsidR="009239F7" w:rsidRPr="002F6A28" w:rsidRDefault="003664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1C4B4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56F5" w14:paraId="1E24D4D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C50CF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8E53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DB56F5" w14:paraId="367AE09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07445C" w14:textId="77777777" w:rsidR="00ED54E0" w:rsidRPr="009239F7" w:rsidRDefault="0036642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8D6131" wp14:editId="6BD6492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8719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D62CA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B56F5" w14:paraId="31CED07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072BB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240488" w14:textId="77777777" w:rsidR="009239F7" w:rsidRPr="002F6A28" w:rsidRDefault="0036642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G/TBT/N/EU/1085</w:t>
          </w:r>
          <w:bookmarkEnd w:id="2"/>
        </w:p>
      </w:tc>
    </w:tr>
    <w:tr w:rsidR="00DB56F5" w14:paraId="621BA9A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1F3C4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7E5E7" w14:textId="6B14A244" w:rsidR="00ED54E0" w:rsidRPr="009239F7" w:rsidRDefault="004F5261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3 September 2024</w:t>
          </w:r>
        </w:p>
      </w:tc>
    </w:tr>
    <w:tr w:rsidR="00DB56F5" w14:paraId="3408D9D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486A98" w14:textId="56D90F3C" w:rsidR="00ED54E0" w:rsidRPr="009239F7" w:rsidRDefault="0036642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0D322F">
            <w:rPr>
              <w:color w:val="FF0000"/>
              <w:szCs w:val="16"/>
            </w:rPr>
            <w:t>24-</w:t>
          </w:r>
          <w:r w:rsidR="00E55B03">
            <w:rPr>
              <w:color w:val="FF0000"/>
              <w:szCs w:val="16"/>
            </w:rPr>
            <w:t>6140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2E3DE2" w14:textId="77777777" w:rsidR="00ED54E0" w:rsidRPr="009239F7" w:rsidRDefault="0036642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DB56F5" w14:paraId="4367250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993B82" w14:textId="77777777" w:rsidR="00ED54E0" w:rsidRPr="009239F7" w:rsidRDefault="0036642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8CCB7B" w14:textId="77777777" w:rsidR="00ED54E0" w:rsidRPr="002F6A28" w:rsidRDefault="0036642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704FE6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C667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32EDB6" w:tentative="1">
      <w:start w:val="1"/>
      <w:numFmt w:val="lowerLetter"/>
      <w:lvlText w:val="%2."/>
      <w:lvlJc w:val="left"/>
      <w:pPr>
        <w:ind w:left="1080" w:hanging="360"/>
      </w:pPr>
    </w:lvl>
    <w:lvl w:ilvl="2" w:tplc="F19689D2" w:tentative="1">
      <w:start w:val="1"/>
      <w:numFmt w:val="lowerRoman"/>
      <w:lvlText w:val="%3."/>
      <w:lvlJc w:val="right"/>
      <w:pPr>
        <w:ind w:left="1800" w:hanging="180"/>
      </w:pPr>
    </w:lvl>
    <w:lvl w:ilvl="3" w:tplc="CFE2A6CC" w:tentative="1">
      <w:start w:val="1"/>
      <w:numFmt w:val="decimal"/>
      <w:lvlText w:val="%4."/>
      <w:lvlJc w:val="left"/>
      <w:pPr>
        <w:ind w:left="2520" w:hanging="360"/>
      </w:pPr>
    </w:lvl>
    <w:lvl w:ilvl="4" w:tplc="6EBA42C0" w:tentative="1">
      <w:start w:val="1"/>
      <w:numFmt w:val="lowerLetter"/>
      <w:lvlText w:val="%5."/>
      <w:lvlJc w:val="left"/>
      <w:pPr>
        <w:ind w:left="3240" w:hanging="360"/>
      </w:pPr>
    </w:lvl>
    <w:lvl w:ilvl="5" w:tplc="1076F7E0" w:tentative="1">
      <w:start w:val="1"/>
      <w:numFmt w:val="lowerRoman"/>
      <w:lvlText w:val="%6."/>
      <w:lvlJc w:val="right"/>
      <w:pPr>
        <w:ind w:left="3960" w:hanging="180"/>
      </w:pPr>
    </w:lvl>
    <w:lvl w:ilvl="6" w:tplc="FE92BEBE" w:tentative="1">
      <w:start w:val="1"/>
      <w:numFmt w:val="decimal"/>
      <w:lvlText w:val="%7."/>
      <w:lvlJc w:val="left"/>
      <w:pPr>
        <w:ind w:left="4680" w:hanging="360"/>
      </w:pPr>
    </w:lvl>
    <w:lvl w:ilvl="7" w:tplc="38265766" w:tentative="1">
      <w:start w:val="1"/>
      <w:numFmt w:val="lowerLetter"/>
      <w:lvlText w:val="%8."/>
      <w:lvlJc w:val="left"/>
      <w:pPr>
        <w:ind w:left="5400" w:hanging="360"/>
      </w:pPr>
    </w:lvl>
    <w:lvl w:ilvl="8" w:tplc="3A24CF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726906">
    <w:abstractNumId w:val="9"/>
  </w:num>
  <w:num w:numId="2" w16cid:durableId="1977102096">
    <w:abstractNumId w:val="7"/>
  </w:num>
  <w:num w:numId="3" w16cid:durableId="164593341">
    <w:abstractNumId w:val="6"/>
  </w:num>
  <w:num w:numId="4" w16cid:durableId="1128738764">
    <w:abstractNumId w:val="5"/>
  </w:num>
  <w:num w:numId="5" w16cid:durableId="1789198906">
    <w:abstractNumId w:val="4"/>
  </w:num>
  <w:num w:numId="6" w16cid:durableId="1658340283">
    <w:abstractNumId w:val="12"/>
  </w:num>
  <w:num w:numId="7" w16cid:durableId="1025908248">
    <w:abstractNumId w:val="11"/>
  </w:num>
  <w:num w:numId="8" w16cid:durableId="1518886425">
    <w:abstractNumId w:val="10"/>
  </w:num>
  <w:num w:numId="9" w16cid:durableId="1070157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857559">
    <w:abstractNumId w:val="13"/>
  </w:num>
  <w:num w:numId="11" w16cid:durableId="1305700883">
    <w:abstractNumId w:val="8"/>
  </w:num>
  <w:num w:numId="12" w16cid:durableId="1688412079">
    <w:abstractNumId w:val="3"/>
  </w:num>
  <w:num w:numId="13" w16cid:durableId="1506166463">
    <w:abstractNumId w:val="2"/>
  </w:num>
  <w:num w:numId="14" w16cid:durableId="482238085">
    <w:abstractNumId w:val="1"/>
  </w:num>
  <w:num w:numId="15" w16cid:durableId="82551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1BA0"/>
    <w:rsid w:val="000272F6"/>
    <w:rsid w:val="00036EFF"/>
    <w:rsid w:val="00037AC4"/>
    <w:rsid w:val="000423BF"/>
    <w:rsid w:val="0006682C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D322F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6642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5261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83C8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4795"/>
    <w:rsid w:val="00D55AAD"/>
    <w:rsid w:val="00D70F5B"/>
    <w:rsid w:val="00D747AE"/>
    <w:rsid w:val="00D9226C"/>
    <w:rsid w:val="00DA20BD"/>
    <w:rsid w:val="00DB56F5"/>
    <w:rsid w:val="00DB75C1"/>
    <w:rsid w:val="00DE50DB"/>
    <w:rsid w:val="00DE74CC"/>
    <w:rsid w:val="00DF6AE1"/>
    <w:rsid w:val="00E147CB"/>
    <w:rsid w:val="00E20B42"/>
    <w:rsid w:val="00E25473"/>
    <w:rsid w:val="00E30FFD"/>
    <w:rsid w:val="00E40A6B"/>
    <w:rsid w:val="00E46FD5"/>
    <w:rsid w:val="00E544BB"/>
    <w:rsid w:val="00E55B03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5187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1EFB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5A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growth/tools-databases/tbt/en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.europa.eu/eli/reg/2018/848/o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EEC/24_05803_01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c.europa.eu/growth/tools-databases/tbt/en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grow-eu-tbt@ec.europa.eu" TargetMode="External"/><Relationship Id="rId14" Type="http://schemas.openxmlformats.org/officeDocument/2006/relationships/hyperlink" Target="https://members.wto.org/crnattachments/2024/TBT/EEC/24_05803_00_e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5A001-CBA0-44ED-AFB4-C142DE89ED0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391</Words>
  <Characters>2448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2024-09-03T14:04:00Z</dcterms:created>
  <dcterms:modified xsi:type="dcterms:W3CDTF">2024-09-03T14:08:00Z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