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159A3" w14:textId="77777777" w:rsidR="009239F7" w:rsidRPr="002F6A28" w:rsidRDefault="00326CA1" w:rsidP="002F6A28">
      <w:pPr>
        <w:pStyle w:val="Title"/>
        <w:rPr>
          <w:caps w:val="0"/>
          <w:kern w:val="0"/>
        </w:rPr>
      </w:pPr>
      <w:r w:rsidRPr="002F6A28">
        <w:rPr>
          <w:caps w:val="0"/>
          <w:kern w:val="0"/>
        </w:rPr>
        <w:t>NOTIFICATION</w:t>
      </w:r>
    </w:p>
    <w:p w14:paraId="2318BAA0" w14:textId="77777777" w:rsidR="009239F7" w:rsidRPr="002F6A28" w:rsidRDefault="00326CA1" w:rsidP="002F6A28">
      <w:pPr>
        <w:jc w:val="center"/>
      </w:pPr>
      <w:r w:rsidRPr="002F6A28">
        <w:t>The following notification is being circulated in accordance with Article 10.6</w:t>
      </w:r>
    </w:p>
    <w:p w14:paraId="06BC61FF"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F678B3" w14:paraId="703D57CA" w14:textId="77777777" w:rsidTr="0069259F">
        <w:tc>
          <w:tcPr>
            <w:tcW w:w="713" w:type="dxa"/>
            <w:tcBorders>
              <w:bottom w:val="single" w:sz="6" w:space="0" w:color="auto"/>
            </w:tcBorders>
            <w:shd w:val="clear" w:color="auto" w:fill="auto"/>
          </w:tcPr>
          <w:p w14:paraId="04082D43" w14:textId="77777777" w:rsidR="00F85C99" w:rsidRPr="002F6A28" w:rsidRDefault="00326CA1" w:rsidP="002F6A28">
            <w:pPr>
              <w:spacing w:before="120" w:after="120"/>
              <w:jc w:val="left"/>
            </w:pPr>
            <w:r w:rsidRPr="002F6A28">
              <w:rPr>
                <w:b/>
              </w:rPr>
              <w:t>1.</w:t>
            </w:r>
          </w:p>
        </w:tc>
        <w:tc>
          <w:tcPr>
            <w:tcW w:w="8546" w:type="dxa"/>
            <w:tcBorders>
              <w:bottom w:val="single" w:sz="6" w:space="0" w:color="auto"/>
            </w:tcBorders>
            <w:shd w:val="clear" w:color="auto" w:fill="auto"/>
          </w:tcPr>
          <w:p w14:paraId="48BD0A9A" w14:textId="77777777" w:rsidR="00F85C99" w:rsidRPr="002F6A28" w:rsidRDefault="00326CA1"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EUROPEAN UNION</w:t>
            </w:r>
            <w:bookmarkEnd w:id="1"/>
          </w:p>
          <w:p w14:paraId="174C96AE" w14:textId="77777777" w:rsidR="00F85C99" w:rsidRPr="002F6A28" w:rsidRDefault="00326CA1"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F678B3" w14:paraId="04502C35" w14:textId="77777777" w:rsidTr="0069259F">
        <w:tc>
          <w:tcPr>
            <w:tcW w:w="713" w:type="dxa"/>
            <w:tcBorders>
              <w:top w:val="single" w:sz="6" w:space="0" w:color="auto"/>
              <w:bottom w:val="single" w:sz="6" w:space="0" w:color="auto"/>
            </w:tcBorders>
            <w:shd w:val="clear" w:color="auto" w:fill="auto"/>
          </w:tcPr>
          <w:p w14:paraId="7C5DE4A1" w14:textId="77777777" w:rsidR="00F85C99" w:rsidRPr="002F6A28" w:rsidRDefault="00326CA1"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3918E542" w14:textId="77777777" w:rsidR="00F85C99" w:rsidRPr="002F6A28" w:rsidRDefault="00326CA1"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0B1FD6B1" w14:textId="77777777" w:rsidR="00EE3A11" w:rsidRPr="00C379C8" w:rsidRDefault="00326CA1" w:rsidP="00155128">
            <w:pPr>
              <w:spacing w:after="120"/>
            </w:pPr>
            <w:r w:rsidRPr="00C379C8">
              <w:t>European Commission</w:t>
            </w:r>
            <w:bookmarkEnd w:id="5"/>
          </w:p>
          <w:p w14:paraId="5F7C033D" w14:textId="77777777" w:rsidR="00F85C99" w:rsidRPr="002F6A28" w:rsidRDefault="00326CA1"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33952B2E" w14:textId="77777777" w:rsidR="00AC6C6E" w:rsidRPr="0083022E" w:rsidRDefault="00326CA1" w:rsidP="00AA646C">
            <w:pPr>
              <w:rPr>
                <w:lang w:val="fr-CH"/>
              </w:rPr>
            </w:pPr>
            <w:r w:rsidRPr="0083022E">
              <w:rPr>
                <w:lang w:val="fr-CH"/>
              </w:rPr>
              <w:t>European Commission,</w:t>
            </w:r>
          </w:p>
          <w:p w14:paraId="7CA64C63" w14:textId="77777777" w:rsidR="00AC6C6E" w:rsidRPr="0083022E" w:rsidRDefault="00326CA1" w:rsidP="00AA646C">
            <w:pPr>
              <w:rPr>
                <w:lang w:val="fr-CH"/>
              </w:rPr>
            </w:pPr>
            <w:r w:rsidRPr="0083022E">
              <w:rPr>
                <w:lang w:val="fr-CH"/>
              </w:rPr>
              <w:t>EU-TBT Enquiry Point,</w:t>
            </w:r>
          </w:p>
          <w:p w14:paraId="12CD7983" w14:textId="77777777" w:rsidR="00AC6C6E" w:rsidRPr="0083022E" w:rsidRDefault="00326CA1" w:rsidP="00AA646C">
            <w:pPr>
              <w:rPr>
                <w:lang w:val="fr-CH"/>
              </w:rPr>
            </w:pPr>
            <w:r w:rsidRPr="0083022E">
              <w:rPr>
                <w:lang w:val="fr-CH"/>
              </w:rPr>
              <w:t>Fax: +(32) 2 299 80 43,</w:t>
            </w:r>
          </w:p>
          <w:p w14:paraId="6FBB60B1" w14:textId="77777777" w:rsidR="00AC6C6E" w:rsidRPr="0083022E" w:rsidRDefault="00326CA1" w:rsidP="00AA646C">
            <w:pPr>
              <w:rPr>
                <w:lang w:val="fr-CH"/>
              </w:rPr>
            </w:pPr>
            <w:r w:rsidRPr="0083022E">
              <w:rPr>
                <w:lang w:val="fr-CH"/>
              </w:rPr>
              <w:t xml:space="preserve">E-mail: </w:t>
            </w:r>
            <w:hyperlink r:id="rId9" w:history="1">
              <w:r w:rsidRPr="0083022E">
                <w:rPr>
                  <w:color w:val="0000FF"/>
                  <w:u w:val="single"/>
                  <w:lang w:val="fr-CH"/>
                </w:rPr>
                <w:t>grow-eu-tbt@ec.europa.eu</w:t>
              </w:r>
            </w:hyperlink>
          </w:p>
          <w:p w14:paraId="027958CC" w14:textId="77777777" w:rsidR="00AC6C6E" w:rsidRPr="00C379C8" w:rsidRDefault="00326CA1" w:rsidP="00AA646C">
            <w:pPr>
              <w:spacing w:after="120"/>
            </w:pPr>
            <w:r w:rsidRPr="00C379C8">
              <w:t xml:space="preserve">Website: </w:t>
            </w:r>
            <w:hyperlink r:id="rId10" w:tgtFrame="_blank" w:history="1">
              <w:r w:rsidRPr="00C379C8">
                <w:rPr>
                  <w:color w:val="0000FF"/>
                  <w:u w:val="single"/>
                </w:rPr>
                <w:t>http://ec.europa.eu/growth/tools-databases/tbt/en/</w:t>
              </w:r>
            </w:hyperlink>
            <w:bookmarkEnd w:id="7"/>
          </w:p>
        </w:tc>
      </w:tr>
      <w:tr w:rsidR="00F678B3" w14:paraId="6CC70CCF" w14:textId="77777777" w:rsidTr="0069259F">
        <w:tc>
          <w:tcPr>
            <w:tcW w:w="713" w:type="dxa"/>
            <w:tcBorders>
              <w:top w:val="single" w:sz="6" w:space="0" w:color="auto"/>
              <w:bottom w:val="single" w:sz="6" w:space="0" w:color="auto"/>
            </w:tcBorders>
            <w:shd w:val="clear" w:color="auto" w:fill="auto"/>
          </w:tcPr>
          <w:p w14:paraId="12BC932C" w14:textId="77777777" w:rsidR="00F85C99" w:rsidRPr="002F6A28" w:rsidRDefault="00326CA1"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6766C601" w14:textId="77777777" w:rsidR="00F85C99" w:rsidRPr="0058336F" w:rsidRDefault="00326CA1"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F678B3" w14:paraId="7127487F" w14:textId="77777777" w:rsidTr="0069259F">
        <w:tc>
          <w:tcPr>
            <w:tcW w:w="713" w:type="dxa"/>
            <w:tcBorders>
              <w:top w:val="single" w:sz="6" w:space="0" w:color="auto"/>
              <w:bottom w:val="single" w:sz="6" w:space="0" w:color="auto"/>
            </w:tcBorders>
            <w:shd w:val="clear" w:color="auto" w:fill="auto"/>
          </w:tcPr>
          <w:p w14:paraId="2B434DB2" w14:textId="77777777" w:rsidR="00F85C99" w:rsidRPr="002F6A28" w:rsidRDefault="00326CA1"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5008801A" w14:textId="77777777" w:rsidR="00F85C99" w:rsidRPr="002F6A28" w:rsidRDefault="00326CA1"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Biocidal products</w:t>
            </w:r>
            <w:bookmarkEnd w:id="22"/>
          </w:p>
        </w:tc>
      </w:tr>
      <w:tr w:rsidR="00F678B3" w14:paraId="603AE8D6" w14:textId="77777777" w:rsidTr="0069259F">
        <w:tc>
          <w:tcPr>
            <w:tcW w:w="713" w:type="dxa"/>
            <w:tcBorders>
              <w:top w:val="single" w:sz="6" w:space="0" w:color="auto"/>
              <w:bottom w:val="single" w:sz="6" w:space="0" w:color="auto"/>
            </w:tcBorders>
            <w:shd w:val="clear" w:color="auto" w:fill="auto"/>
          </w:tcPr>
          <w:p w14:paraId="0B15354A" w14:textId="77777777" w:rsidR="00F85C99" w:rsidRPr="002F6A28" w:rsidRDefault="00326CA1"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47AA02D1" w14:textId="77777777" w:rsidR="00F85C99" w:rsidRPr="002F6A28" w:rsidRDefault="00326CA1"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Draft Commission Implementing Decision not renewing the approval of sulfuryl fluoride for use in biocidal products of product-types 8 and 18 in accordance with Regulation (EU) No 528/2012 of the European Parliament and of the Council; (3 page(s), in English)</w:t>
            </w:r>
            <w:bookmarkEnd w:id="24"/>
          </w:p>
        </w:tc>
      </w:tr>
      <w:tr w:rsidR="00F678B3" w14:paraId="6D1E3DD7" w14:textId="77777777" w:rsidTr="0069259F">
        <w:tc>
          <w:tcPr>
            <w:tcW w:w="713" w:type="dxa"/>
            <w:tcBorders>
              <w:top w:val="single" w:sz="6" w:space="0" w:color="auto"/>
              <w:bottom w:val="single" w:sz="6" w:space="0" w:color="auto"/>
            </w:tcBorders>
            <w:shd w:val="clear" w:color="auto" w:fill="auto"/>
          </w:tcPr>
          <w:p w14:paraId="4F033C92" w14:textId="77777777" w:rsidR="00F85C99" w:rsidRPr="002F6A28" w:rsidRDefault="00326CA1"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4A379D48" w14:textId="77777777" w:rsidR="00F85C99" w:rsidRPr="002F6A28" w:rsidRDefault="00326CA1"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 xml:space="preserve">This draft Commission Implementing Decision does not renew the approval of sulfuryl fluoride as an active substance for use in biocidal products of product-types 8 and 18. </w:t>
            </w:r>
          </w:p>
          <w:p w14:paraId="5299B0BE" w14:textId="77777777" w:rsidR="00FE448B" w:rsidRPr="00C379C8" w:rsidRDefault="00326CA1" w:rsidP="002F6A28">
            <w:pPr>
              <w:spacing w:before="120" w:after="120"/>
            </w:pPr>
            <w:r w:rsidRPr="00C379C8">
              <w:t>Requested information by the evaluating competent authority on reproductive toxicity and endocrine-disrupting (ED) properties of the substance was not provided by the applicant and, therefore, it was not possible to determine whether the active substance meets the exclusion criteria referred to in Article 5(1), points (c) and (d), of Regulation (EU) No 528/2012. Moreover, due to the insufficient information related to ED and reproductive toxicity, it was not possible to conclude whether sulfuryl fluoride has unacceptable effects to human health and the environment.</w:t>
            </w:r>
            <w:bookmarkEnd w:id="26"/>
          </w:p>
        </w:tc>
      </w:tr>
      <w:tr w:rsidR="00F678B3" w14:paraId="37321434" w14:textId="77777777" w:rsidTr="0069259F">
        <w:tc>
          <w:tcPr>
            <w:tcW w:w="713" w:type="dxa"/>
            <w:tcBorders>
              <w:top w:val="single" w:sz="6" w:space="0" w:color="auto"/>
              <w:bottom w:val="single" w:sz="6" w:space="0" w:color="auto"/>
            </w:tcBorders>
            <w:shd w:val="clear" w:color="auto" w:fill="auto"/>
          </w:tcPr>
          <w:p w14:paraId="3C37529F" w14:textId="77777777" w:rsidR="00F85C99" w:rsidRPr="002F6A28" w:rsidRDefault="00326CA1"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31697ECC" w14:textId="77777777" w:rsidR="00F85C99" w:rsidRPr="002F6A28" w:rsidRDefault="00326CA1"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Harmonisation of the EU market on biocidal products; Protection of human health or safety; Protection of the environment; Harmonization</w:t>
            </w:r>
            <w:bookmarkEnd w:id="28"/>
          </w:p>
        </w:tc>
      </w:tr>
      <w:tr w:rsidR="00F678B3" w14:paraId="10605BA9" w14:textId="77777777" w:rsidTr="0069259F">
        <w:tc>
          <w:tcPr>
            <w:tcW w:w="713" w:type="dxa"/>
            <w:tcBorders>
              <w:top w:val="single" w:sz="6" w:space="0" w:color="auto"/>
              <w:bottom w:val="single" w:sz="6" w:space="0" w:color="auto"/>
            </w:tcBorders>
            <w:shd w:val="clear" w:color="auto" w:fill="auto"/>
          </w:tcPr>
          <w:p w14:paraId="173DDC4B" w14:textId="77777777" w:rsidR="00F85C99" w:rsidRPr="002F6A28" w:rsidRDefault="00326CA1" w:rsidP="005007E6">
            <w:pPr>
              <w:keepNext/>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3B38F513" w14:textId="77777777" w:rsidR="00086AF5" w:rsidRPr="00086AF5" w:rsidRDefault="00326CA1" w:rsidP="005007E6">
            <w:pPr>
              <w:keepNext/>
              <w:spacing w:before="120" w:after="120"/>
              <w:rPr>
                <w:bCs/>
              </w:rPr>
            </w:pPr>
            <w:bookmarkStart w:id="29" w:name="X_TBT_Reg_8A"/>
            <w:r w:rsidRPr="002F6A28">
              <w:rPr>
                <w:b/>
              </w:rPr>
              <w:t>Relevant documents</w:t>
            </w:r>
            <w:bookmarkEnd w:id="29"/>
            <w:r w:rsidRPr="002F6A28">
              <w:rPr>
                <w:b/>
              </w:rPr>
              <w:t>:</w:t>
            </w:r>
            <w:r w:rsidR="00EE3A11" w:rsidRPr="002F6A28">
              <w:t xml:space="preserve"> </w:t>
            </w:r>
            <w:bookmarkStart w:id="30" w:name="sps9a"/>
          </w:p>
          <w:p w14:paraId="131EACDA" w14:textId="77777777" w:rsidR="00EE3A11" w:rsidRPr="0083022E" w:rsidRDefault="00326CA1" w:rsidP="005007E6">
            <w:pPr>
              <w:keepNext/>
              <w:spacing w:before="120" w:after="120"/>
              <w:rPr>
                <w:lang w:val="fr-CH"/>
              </w:rPr>
            </w:pPr>
            <w:r w:rsidRPr="002F6A28">
              <w:t xml:space="preserve">Regulation (EU) No 528/2012 of the European Parliament and of the Council of 22 May 2012 concerning the making available on the market and use of biocidal products (OJ L 167, 27.6.2012, p. 1.). </w:t>
            </w:r>
            <w:r w:rsidRPr="0083022E">
              <w:rPr>
                <w:lang w:val="fr-CH"/>
              </w:rPr>
              <w:t>Available in all EU languages.</w:t>
            </w:r>
          </w:p>
          <w:p w14:paraId="1AD9DD99" w14:textId="77777777" w:rsidR="00EE3A11" w:rsidRPr="0083022E" w:rsidRDefault="00D24ED5" w:rsidP="005007E6">
            <w:pPr>
              <w:keepNext/>
              <w:spacing w:before="120" w:after="120"/>
              <w:rPr>
                <w:lang w:val="fr-CH"/>
              </w:rPr>
            </w:pPr>
            <w:hyperlink r:id="rId11" w:history="1">
              <w:r w:rsidR="00326CA1" w:rsidRPr="0083022E">
                <w:rPr>
                  <w:color w:val="0000FF"/>
                  <w:u w:val="single"/>
                  <w:lang w:val="fr-CH"/>
                </w:rPr>
                <w:t>EUR-Lex - 32012R0528 - EN - EUR-Lex (europa.eu)</w:t>
              </w:r>
            </w:hyperlink>
          </w:p>
          <w:p w14:paraId="3316E51D" w14:textId="77777777" w:rsidR="00EE3A11" w:rsidRPr="002F6A28" w:rsidRDefault="00326CA1" w:rsidP="005007E6">
            <w:pPr>
              <w:keepNext/>
              <w:spacing w:before="120" w:after="120"/>
            </w:pPr>
            <w:r w:rsidRPr="002F6A28">
              <w:t>The opinions of the European Chemicals Agency can be found on its website (</w:t>
            </w:r>
            <w:hyperlink r:id="rId12" w:history="1">
              <w:r w:rsidRPr="002F6A28">
                <w:rPr>
                  <w:color w:val="0000FF"/>
                  <w:u w:val="single"/>
                </w:rPr>
                <w:t>Biocidal Products Committee opinions on active substance approval - ECHA (europa.eu)</w:t>
              </w:r>
            </w:hyperlink>
            <w:bookmarkEnd w:id="30"/>
          </w:p>
        </w:tc>
      </w:tr>
      <w:tr w:rsidR="00F678B3" w14:paraId="384A6911" w14:textId="77777777" w:rsidTr="00AE6CC8">
        <w:trPr>
          <w:cantSplit/>
        </w:trPr>
        <w:tc>
          <w:tcPr>
            <w:tcW w:w="713" w:type="dxa"/>
            <w:tcBorders>
              <w:top w:val="single" w:sz="6" w:space="0" w:color="auto"/>
              <w:bottom w:val="single" w:sz="6" w:space="0" w:color="auto"/>
            </w:tcBorders>
            <w:shd w:val="clear" w:color="auto" w:fill="auto"/>
          </w:tcPr>
          <w:p w14:paraId="5BA918DE" w14:textId="77777777" w:rsidR="00EE3A11" w:rsidRPr="002F6A28" w:rsidRDefault="00326CA1" w:rsidP="005007E6">
            <w:pPr>
              <w:keepNext/>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012BD884" w14:textId="77777777" w:rsidR="00EE3A11" w:rsidRPr="002F6A28" w:rsidRDefault="00326CA1" w:rsidP="005007E6">
            <w:pPr>
              <w:keepNext/>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July 2024</w:t>
            </w:r>
            <w:bookmarkEnd w:id="33"/>
          </w:p>
          <w:p w14:paraId="0A1DE798" w14:textId="77777777" w:rsidR="00EE3A11" w:rsidRPr="002F6A28" w:rsidRDefault="00326CA1" w:rsidP="005007E6">
            <w:pPr>
              <w:keepNext/>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20 days from publication in the Official Journal of the EU</w:t>
            </w:r>
            <w:bookmarkEnd w:id="36"/>
          </w:p>
        </w:tc>
      </w:tr>
      <w:tr w:rsidR="00F678B3" w14:paraId="6C6E4F5A" w14:textId="77777777" w:rsidTr="0069259F">
        <w:tc>
          <w:tcPr>
            <w:tcW w:w="713" w:type="dxa"/>
            <w:tcBorders>
              <w:top w:val="single" w:sz="6" w:space="0" w:color="auto"/>
              <w:bottom w:val="single" w:sz="6" w:space="0" w:color="auto"/>
            </w:tcBorders>
            <w:shd w:val="clear" w:color="auto" w:fill="auto"/>
          </w:tcPr>
          <w:p w14:paraId="19AD9505" w14:textId="77777777" w:rsidR="00F85C99" w:rsidRPr="002F6A28" w:rsidRDefault="00326CA1" w:rsidP="005007E6">
            <w:pPr>
              <w:keepNext/>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333AA8E6" w14:textId="77777777" w:rsidR="00F85C99" w:rsidRPr="002F6A28" w:rsidRDefault="00326CA1" w:rsidP="005007E6">
            <w:pPr>
              <w:keepNext/>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F678B3" w14:paraId="4023AB07" w14:textId="77777777" w:rsidTr="0069259F">
        <w:tc>
          <w:tcPr>
            <w:tcW w:w="713" w:type="dxa"/>
            <w:tcBorders>
              <w:top w:val="single" w:sz="6" w:space="0" w:color="auto"/>
            </w:tcBorders>
            <w:shd w:val="clear" w:color="auto" w:fill="auto"/>
          </w:tcPr>
          <w:p w14:paraId="5EE71AB1" w14:textId="77777777" w:rsidR="00F85C99" w:rsidRPr="002F6A28" w:rsidRDefault="00326CA1" w:rsidP="005007E6">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62F7E0D3" w14:textId="77777777" w:rsidR="00F85C99" w:rsidRPr="002F6A28" w:rsidRDefault="00326CA1" w:rsidP="005007E6">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5A78E767" w14:textId="77777777" w:rsidR="00EE3A11" w:rsidRPr="0083022E" w:rsidRDefault="00326CA1" w:rsidP="005007E6">
            <w:pPr>
              <w:keepNext/>
              <w:keepLines/>
              <w:rPr>
                <w:bCs/>
                <w:lang w:val="fr-CH"/>
              </w:rPr>
            </w:pPr>
            <w:r w:rsidRPr="0083022E">
              <w:rPr>
                <w:bCs/>
                <w:lang w:val="fr-CH"/>
              </w:rPr>
              <w:t>European Commission,</w:t>
            </w:r>
          </w:p>
          <w:p w14:paraId="6B5231B5" w14:textId="77777777" w:rsidR="00EE3A11" w:rsidRPr="0083022E" w:rsidRDefault="00326CA1" w:rsidP="005007E6">
            <w:pPr>
              <w:keepNext/>
              <w:keepLines/>
              <w:rPr>
                <w:bCs/>
                <w:lang w:val="fr-CH"/>
              </w:rPr>
            </w:pPr>
            <w:r w:rsidRPr="0083022E">
              <w:rPr>
                <w:bCs/>
                <w:lang w:val="fr-CH"/>
              </w:rPr>
              <w:t>EU-TBT Enquiry Point,</w:t>
            </w:r>
          </w:p>
          <w:p w14:paraId="4B49DE0C" w14:textId="77777777" w:rsidR="00EE3A11" w:rsidRPr="0083022E" w:rsidRDefault="00326CA1" w:rsidP="005007E6">
            <w:pPr>
              <w:keepNext/>
              <w:keepLines/>
              <w:rPr>
                <w:bCs/>
                <w:lang w:val="fr-CH"/>
              </w:rPr>
            </w:pPr>
            <w:r w:rsidRPr="0083022E">
              <w:rPr>
                <w:bCs/>
                <w:lang w:val="fr-CH"/>
              </w:rPr>
              <w:t>Fax: + (32) 2 299 80 43,</w:t>
            </w:r>
          </w:p>
          <w:p w14:paraId="6BD83E69" w14:textId="77777777" w:rsidR="00EE3A11" w:rsidRPr="0083022E" w:rsidRDefault="00326CA1" w:rsidP="005007E6">
            <w:pPr>
              <w:keepNext/>
              <w:keepLines/>
              <w:rPr>
                <w:bCs/>
                <w:lang w:val="fr-CH"/>
              </w:rPr>
            </w:pPr>
            <w:r w:rsidRPr="0083022E">
              <w:rPr>
                <w:bCs/>
                <w:lang w:val="fr-CH"/>
              </w:rPr>
              <w:t xml:space="preserve">E-mail: </w:t>
            </w:r>
            <w:hyperlink r:id="rId13" w:history="1">
              <w:r w:rsidRPr="0083022E">
                <w:rPr>
                  <w:bCs/>
                  <w:color w:val="0000FF"/>
                  <w:u w:val="single"/>
                  <w:lang w:val="fr-CH"/>
                </w:rPr>
                <w:t>grow-eu-tbt@ec.europa.eu</w:t>
              </w:r>
            </w:hyperlink>
          </w:p>
          <w:p w14:paraId="61DF29FE" w14:textId="77777777" w:rsidR="00EE3A11" w:rsidRPr="00A12DDE" w:rsidRDefault="00326CA1" w:rsidP="005007E6">
            <w:pPr>
              <w:keepNext/>
              <w:keepLines/>
              <w:rPr>
                <w:bCs/>
              </w:rPr>
            </w:pPr>
            <w:r w:rsidRPr="00A12DDE">
              <w:rPr>
                <w:bCs/>
              </w:rPr>
              <w:t xml:space="preserve">The text is available on the EU-TBT Website : </w:t>
            </w:r>
            <w:hyperlink r:id="rId14" w:tgtFrame="_blank" w:history="1">
              <w:r w:rsidRPr="00A12DDE">
                <w:rPr>
                  <w:bCs/>
                  <w:color w:val="0000FF"/>
                  <w:u w:val="single"/>
                </w:rPr>
                <w:t>http://ec.europa.eu/growth/tools-databases/tbt/en/</w:t>
              </w:r>
            </w:hyperlink>
          </w:p>
          <w:p w14:paraId="495AEC2F" w14:textId="77777777" w:rsidR="00EE3A11" w:rsidRPr="00A12DDE" w:rsidRDefault="00D24ED5" w:rsidP="005007E6">
            <w:pPr>
              <w:keepNext/>
              <w:keepLines/>
              <w:pBdr>
                <w:top w:val="none" w:sz="0" w:space="4" w:color="auto"/>
              </w:pBdr>
              <w:spacing w:after="120"/>
              <w:rPr>
                <w:bCs/>
              </w:rPr>
            </w:pPr>
            <w:hyperlink r:id="rId15" w:tgtFrame="_blank" w:history="1">
              <w:r w:rsidR="00326CA1" w:rsidRPr="00A12DDE">
                <w:rPr>
                  <w:bCs/>
                  <w:color w:val="0000FF"/>
                  <w:u w:val="single"/>
                </w:rPr>
                <w:t>https://members.wto.org/crnattachments/2024/TBT/EEC/24_02650_00_e.pdf</w:t>
              </w:r>
            </w:hyperlink>
            <w:bookmarkEnd w:id="42"/>
          </w:p>
        </w:tc>
      </w:tr>
    </w:tbl>
    <w:p w14:paraId="33651139" w14:textId="77777777" w:rsidR="00EE3A11" w:rsidRPr="002F6A28" w:rsidRDefault="00EE3A11" w:rsidP="005007E6">
      <w:pPr>
        <w:keepNext/>
      </w:pPr>
    </w:p>
    <w:sectPr w:rsidR="00EE3A11" w:rsidRPr="002F6A28" w:rsidSect="00760DB3">
      <w:headerReference w:type="even" r:id="rId16"/>
      <w:headerReference w:type="default" r:id="rId17"/>
      <w:footerReference w:type="even" r:id="rId18"/>
      <w:footerReference w:type="default" r:id="rId19"/>
      <w:headerReference w:type="first" r:id="rId20"/>
      <w:footerReference w:type="first" r:id="rId21"/>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8C739" w14:textId="77777777" w:rsidR="00326CA1" w:rsidRDefault="00326CA1">
      <w:r>
        <w:separator/>
      </w:r>
    </w:p>
  </w:endnote>
  <w:endnote w:type="continuationSeparator" w:id="0">
    <w:p w14:paraId="4385AB1D" w14:textId="77777777" w:rsidR="00326CA1" w:rsidRDefault="0032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72EB1" w14:textId="77777777" w:rsidR="009239F7" w:rsidRPr="002F6A28" w:rsidRDefault="00326CA1"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31FE3" w14:textId="77777777" w:rsidR="009239F7" w:rsidRPr="002F6A28" w:rsidRDefault="00326CA1"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C4A06" w14:textId="77777777" w:rsidR="00EE3A11" w:rsidRPr="002F6A28" w:rsidRDefault="00326CA1">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27B8B" w14:textId="77777777" w:rsidR="00326CA1" w:rsidRDefault="00326CA1">
      <w:r>
        <w:separator/>
      </w:r>
    </w:p>
  </w:footnote>
  <w:footnote w:type="continuationSeparator" w:id="0">
    <w:p w14:paraId="5F7D0E01" w14:textId="77777777" w:rsidR="00326CA1" w:rsidRDefault="00326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254DF" w14:textId="77777777" w:rsidR="009239F7" w:rsidRPr="002F6A28" w:rsidRDefault="00326CA1" w:rsidP="009239F7">
    <w:pPr>
      <w:pStyle w:val="Header"/>
      <w:pBdr>
        <w:bottom w:val="single" w:sz="4" w:space="1" w:color="auto"/>
      </w:pBdr>
      <w:tabs>
        <w:tab w:val="clear" w:pos="4513"/>
        <w:tab w:val="clear" w:pos="9027"/>
      </w:tabs>
      <w:jc w:val="center"/>
    </w:pPr>
    <w:r w:rsidRPr="002F6A28">
      <w:t>tbtSymbol</w:t>
    </w:r>
  </w:p>
  <w:p w14:paraId="254EDA89" w14:textId="77777777" w:rsidR="009239F7" w:rsidRPr="002F6A28" w:rsidRDefault="009239F7" w:rsidP="009239F7">
    <w:pPr>
      <w:pStyle w:val="Header"/>
      <w:pBdr>
        <w:bottom w:val="single" w:sz="4" w:space="1" w:color="auto"/>
      </w:pBdr>
      <w:tabs>
        <w:tab w:val="clear" w:pos="4513"/>
        <w:tab w:val="clear" w:pos="9027"/>
      </w:tabs>
      <w:jc w:val="center"/>
    </w:pPr>
  </w:p>
  <w:p w14:paraId="5D228658" w14:textId="77777777" w:rsidR="009239F7" w:rsidRPr="002F6A28" w:rsidRDefault="00326CA1"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088D03D"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C89C2" w14:textId="77777777" w:rsidR="009239F7" w:rsidRPr="002F6A28" w:rsidRDefault="00326CA1" w:rsidP="009239F7">
    <w:pPr>
      <w:pStyle w:val="Header"/>
      <w:pBdr>
        <w:bottom w:val="single" w:sz="4" w:space="1" w:color="auto"/>
      </w:pBdr>
      <w:tabs>
        <w:tab w:val="clear" w:pos="4513"/>
        <w:tab w:val="clear" w:pos="9027"/>
      </w:tabs>
      <w:jc w:val="center"/>
    </w:pPr>
    <w:bookmarkStart w:id="43" w:name="spsSymbolHeader"/>
    <w:r w:rsidRPr="002F6A28">
      <w:t>G/TBT/N/EU/1057</w:t>
    </w:r>
    <w:bookmarkEnd w:id="43"/>
  </w:p>
  <w:p w14:paraId="5F3DACD1" w14:textId="77777777" w:rsidR="009239F7" w:rsidRPr="002F6A28" w:rsidRDefault="009239F7" w:rsidP="009239F7">
    <w:pPr>
      <w:pStyle w:val="Header"/>
      <w:pBdr>
        <w:bottom w:val="single" w:sz="4" w:space="1" w:color="auto"/>
      </w:pBdr>
      <w:tabs>
        <w:tab w:val="clear" w:pos="4513"/>
        <w:tab w:val="clear" w:pos="9027"/>
      </w:tabs>
      <w:jc w:val="center"/>
    </w:pPr>
  </w:p>
  <w:p w14:paraId="5C1BC9DB" w14:textId="77777777" w:rsidR="009239F7" w:rsidRPr="002F6A28" w:rsidRDefault="00326CA1"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11BC108"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678B3" w14:paraId="6CE2C5C8" w14:textId="77777777" w:rsidTr="008612A9">
      <w:trPr>
        <w:trHeight w:val="240"/>
        <w:jc w:val="center"/>
      </w:trPr>
      <w:tc>
        <w:tcPr>
          <w:tcW w:w="3794" w:type="dxa"/>
          <w:shd w:val="clear" w:color="auto" w:fill="FFFFFF"/>
          <w:tcMar>
            <w:left w:w="108" w:type="dxa"/>
            <w:right w:w="108" w:type="dxa"/>
          </w:tcMar>
          <w:vAlign w:val="center"/>
        </w:tcPr>
        <w:p w14:paraId="1FD9A472"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7B865E76" w14:textId="77777777" w:rsidR="00ED54E0" w:rsidRPr="009239F7" w:rsidRDefault="00ED54E0" w:rsidP="00B801E9">
          <w:pPr>
            <w:jc w:val="right"/>
            <w:rPr>
              <w:b/>
              <w:color w:val="FF0000"/>
              <w:szCs w:val="16"/>
            </w:rPr>
          </w:pPr>
        </w:p>
      </w:tc>
    </w:tr>
    <w:bookmarkEnd w:id="44"/>
    <w:tr w:rsidR="00F678B3" w14:paraId="7060D559" w14:textId="77777777" w:rsidTr="008612A9">
      <w:trPr>
        <w:trHeight w:val="213"/>
        <w:jc w:val="center"/>
      </w:trPr>
      <w:tc>
        <w:tcPr>
          <w:tcW w:w="3794" w:type="dxa"/>
          <w:vMerge w:val="restart"/>
          <w:shd w:val="clear" w:color="auto" w:fill="FFFFFF"/>
          <w:tcMar>
            <w:left w:w="0" w:type="dxa"/>
            <w:right w:w="0" w:type="dxa"/>
          </w:tcMar>
        </w:tcPr>
        <w:p w14:paraId="52CA7FAB" w14:textId="77777777" w:rsidR="00ED54E0" w:rsidRPr="009239F7" w:rsidRDefault="00326CA1" w:rsidP="00B801E9">
          <w:pPr>
            <w:jc w:val="left"/>
          </w:pPr>
          <w:r>
            <w:rPr>
              <w:noProof/>
              <w:lang w:eastAsia="en-GB"/>
            </w:rPr>
            <w:drawing>
              <wp:inline distT="0" distB="0" distL="0" distR="0" wp14:anchorId="151996C3" wp14:editId="11B98332">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22149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D90A042" w14:textId="77777777" w:rsidR="00ED54E0" w:rsidRPr="009239F7" w:rsidRDefault="00ED54E0" w:rsidP="00B801E9">
          <w:pPr>
            <w:jc w:val="right"/>
            <w:rPr>
              <w:b/>
              <w:szCs w:val="16"/>
            </w:rPr>
          </w:pPr>
        </w:p>
      </w:tc>
    </w:tr>
    <w:tr w:rsidR="00F678B3" w14:paraId="5FF351A3" w14:textId="77777777" w:rsidTr="008612A9">
      <w:trPr>
        <w:trHeight w:val="868"/>
        <w:jc w:val="center"/>
      </w:trPr>
      <w:tc>
        <w:tcPr>
          <w:tcW w:w="3794" w:type="dxa"/>
          <w:vMerge/>
          <w:shd w:val="clear" w:color="auto" w:fill="FFFFFF"/>
          <w:tcMar>
            <w:left w:w="108" w:type="dxa"/>
            <w:right w:w="108" w:type="dxa"/>
          </w:tcMar>
        </w:tcPr>
        <w:p w14:paraId="4DE59B36"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7C804566" w14:textId="77777777" w:rsidR="009239F7" w:rsidRPr="002F6A28" w:rsidRDefault="00326CA1" w:rsidP="00B801E9">
          <w:pPr>
            <w:jc w:val="right"/>
            <w:rPr>
              <w:b/>
              <w:szCs w:val="16"/>
            </w:rPr>
          </w:pPr>
          <w:bookmarkStart w:id="45" w:name="bmkSymbols"/>
          <w:r w:rsidRPr="002F6A28">
            <w:rPr>
              <w:b/>
              <w:szCs w:val="16"/>
            </w:rPr>
            <w:t>G/TBT/N/EU/1057</w:t>
          </w:r>
          <w:bookmarkEnd w:id="45"/>
        </w:p>
      </w:tc>
    </w:tr>
    <w:tr w:rsidR="00F678B3" w14:paraId="558F8792" w14:textId="77777777" w:rsidTr="008612A9">
      <w:trPr>
        <w:trHeight w:val="240"/>
        <w:jc w:val="center"/>
      </w:trPr>
      <w:tc>
        <w:tcPr>
          <w:tcW w:w="3794" w:type="dxa"/>
          <w:vMerge/>
          <w:shd w:val="clear" w:color="auto" w:fill="FFFFFF"/>
          <w:tcMar>
            <w:left w:w="108" w:type="dxa"/>
            <w:right w:w="108" w:type="dxa"/>
          </w:tcMar>
          <w:vAlign w:val="center"/>
        </w:tcPr>
        <w:p w14:paraId="148FD686" w14:textId="77777777" w:rsidR="00ED54E0" w:rsidRPr="009239F7" w:rsidRDefault="00ED54E0" w:rsidP="00B801E9"/>
      </w:tc>
      <w:tc>
        <w:tcPr>
          <w:tcW w:w="5448" w:type="dxa"/>
          <w:gridSpan w:val="2"/>
          <w:shd w:val="clear" w:color="auto" w:fill="FFFFFF"/>
          <w:tcMar>
            <w:left w:w="108" w:type="dxa"/>
            <w:right w:w="108" w:type="dxa"/>
          </w:tcMar>
          <w:vAlign w:val="center"/>
        </w:tcPr>
        <w:p w14:paraId="6D259344" w14:textId="1FCA3F3A" w:rsidR="00ED54E0" w:rsidRPr="009239F7" w:rsidRDefault="00467FD9" w:rsidP="00B801E9">
          <w:pPr>
            <w:jc w:val="right"/>
            <w:rPr>
              <w:szCs w:val="16"/>
            </w:rPr>
          </w:pPr>
          <w:bookmarkStart w:id="46" w:name="spsDateDistribution"/>
          <w:bookmarkStart w:id="47" w:name="bmkDate"/>
          <w:bookmarkEnd w:id="46"/>
          <w:bookmarkEnd w:id="47"/>
          <w:r>
            <w:rPr>
              <w:szCs w:val="16"/>
            </w:rPr>
            <w:t>17 April 2024</w:t>
          </w:r>
        </w:p>
      </w:tc>
    </w:tr>
    <w:tr w:rsidR="00F678B3" w14:paraId="642A90D1"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E50CD38" w14:textId="49CD3E39" w:rsidR="00ED54E0" w:rsidRPr="009239F7" w:rsidRDefault="00326CA1" w:rsidP="0097650D">
          <w:pPr>
            <w:jc w:val="left"/>
            <w:rPr>
              <w:b/>
            </w:rPr>
          </w:pPr>
          <w:bookmarkStart w:id="48" w:name="bmkSerial"/>
          <w:r w:rsidRPr="002F6A28">
            <w:rPr>
              <w:color w:val="FF0000"/>
              <w:szCs w:val="16"/>
            </w:rPr>
            <w:t>(</w:t>
          </w:r>
          <w:bookmarkStart w:id="49" w:name="spsSerialNumber"/>
          <w:bookmarkEnd w:id="49"/>
          <w:r w:rsidR="00467FD9">
            <w:rPr>
              <w:color w:val="FF0000"/>
              <w:szCs w:val="16"/>
            </w:rPr>
            <w:t>24-</w:t>
          </w:r>
          <w:r w:rsidR="00C83D12">
            <w:rPr>
              <w:color w:val="FF0000"/>
              <w:szCs w:val="16"/>
            </w:rPr>
            <w:t>3187</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7CDDCDBC" w14:textId="77777777" w:rsidR="00ED54E0" w:rsidRPr="009239F7" w:rsidRDefault="00326CA1"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F678B3" w14:paraId="64CE6906"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00294F1" w14:textId="77777777" w:rsidR="00ED54E0" w:rsidRPr="009239F7" w:rsidRDefault="00326CA1"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0E18B46D" w14:textId="77777777" w:rsidR="00ED54E0" w:rsidRPr="002F6A28" w:rsidRDefault="00326CA1"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5DA00A8E"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FC884D0">
      <w:start w:val="1"/>
      <w:numFmt w:val="decimal"/>
      <w:pStyle w:val="SummaryText"/>
      <w:lvlText w:val="%1."/>
      <w:lvlJc w:val="left"/>
      <w:pPr>
        <w:ind w:left="360" w:hanging="360"/>
      </w:pPr>
    </w:lvl>
    <w:lvl w:ilvl="1" w:tplc="A2980A4C" w:tentative="1">
      <w:start w:val="1"/>
      <w:numFmt w:val="lowerLetter"/>
      <w:lvlText w:val="%2."/>
      <w:lvlJc w:val="left"/>
      <w:pPr>
        <w:ind w:left="1080" w:hanging="360"/>
      </w:pPr>
    </w:lvl>
    <w:lvl w:ilvl="2" w:tplc="4C387956" w:tentative="1">
      <w:start w:val="1"/>
      <w:numFmt w:val="lowerRoman"/>
      <w:lvlText w:val="%3."/>
      <w:lvlJc w:val="right"/>
      <w:pPr>
        <w:ind w:left="1800" w:hanging="180"/>
      </w:pPr>
    </w:lvl>
    <w:lvl w:ilvl="3" w:tplc="7DF6ACCC" w:tentative="1">
      <w:start w:val="1"/>
      <w:numFmt w:val="decimal"/>
      <w:lvlText w:val="%4."/>
      <w:lvlJc w:val="left"/>
      <w:pPr>
        <w:ind w:left="2520" w:hanging="360"/>
      </w:pPr>
    </w:lvl>
    <w:lvl w:ilvl="4" w:tplc="AC32A49C" w:tentative="1">
      <w:start w:val="1"/>
      <w:numFmt w:val="lowerLetter"/>
      <w:lvlText w:val="%5."/>
      <w:lvlJc w:val="left"/>
      <w:pPr>
        <w:ind w:left="3240" w:hanging="360"/>
      </w:pPr>
    </w:lvl>
    <w:lvl w:ilvl="5" w:tplc="6DBE74EE" w:tentative="1">
      <w:start w:val="1"/>
      <w:numFmt w:val="lowerRoman"/>
      <w:lvlText w:val="%6."/>
      <w:lvlJc w:val="right"/>
      <w:pPr>
        <w:ind w:left="3960" w:hanging="180"/>
      </w:pPr>
    </w:lvl>
    <w:lvl w:ilvl="6" w:tplc="5120BFD6" w:tentative="1">
      <w:start w:val="1"/>
      <w:numFmt w:val="decimal"/>
      <w:lvlText w:val="%7."/>
      <w:lvlJc w:val="left"/>
      <w:pPr>
        <w:ind w:left="4680" w:hanging="360"/>
      </w:pPr>
    </w:lvl>
    <w:lvl w:ilvl="7" w:tplc="16F29684" w:tentative="1">
      <w:start w:val="1"/>
      <w:numFmt w:val="lowerLetter"/>
      <w:lvlText w:val="%8."/>
      <w:lvlJc w:val="left"/>
      <w:pPr>
        <w:ind w:left="5400" w:hanging="360"/>
      </w:pPr>
    </w:lvl>
    <w:lvl w:ilvl="8" w:tplc="EBA22DD0" w:tentative="1">
      <w:start w:val="1"/>
      <w:numFmt w:val="lowerRoman"/>
      <w:lvlText w:val="%9."/>
      <w:lvlJc w:val="right"/>
      <w:pPr>
        <w:ind w:left="6120" w:hanging="180"/>
      </w:pPr>
    </w:lvl>
  </w:abstractNum>
  <w:num w:numId="1" w16cid:durableId="1676957428">
    <w:abstractNumId w:val="9"/>
  </w:num>
  <w:num w:numId="2" w16cid:durableId="427433661">
    <w:abstractNumId w:val="7"/>
  </w:num>
  <w:num w:numId="3" w16cid:durableId="1972395971">
    <w:abstractNumId w:val="6"/>
  </w:num>
  <w:num w:numId="4" w16cid:durableId="699597749">
    <w:abstractNumId w:val="5"/>
  </w:num>
  <w:num w:numId="5" w16cid:durableId="1440444436">
    <w:abstractNumId w:val="4"/>
  </w:num>
  <w:num w:numId="6" w16cid:durableId="1905870620">
    <w:abstractNumId w:val="12"/>
  </w:num>
  <w:num w:numId="7" w16cid:durableId="1479805448">
    <w:abstractNumId w:val="11"/>
  </w:num>
  <w:num w:numId="8" w16cid:durableId="282657735">
    <w:abstractNumId w:val="10"/>
  </w:num>
  <w:num w:numId="9" w16cid:durableId="19417907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87279814">
    <w:abstractNumId w:val="13"/>
  </w:num>
  <w:num w:numId="11" w16cid:durableId="1995210308">
    <w:abstractNumId w:val="8"/>
  </w:num>
  <w:num w:numId="12" w16cid:durableId="1287348950">
    <w:abstractNumId w:val="3"/>
  </w:num>
  <w:num w:numId="13" w16cid:durableId="1640301752">
    <w:abstractNumId w:val="2"/>
  </w:num>
  <w:num w:numId="14" w16cid:durableId="852963172">
    <w:abstractNumId w:val="1"/>
  </w:num>
  <w:num w:numId="15" w16cid:durableId="2005548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B2FF7"/>
    <w:rsid w:val="000B31E1"/>
    <w:rsid w:val="000E1CF4"/>
    <w:rsid w:val="000F23B8"/>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20A1B"/>
    <w:rsid w:val="00326CA1"/>
    <w:rsid w:val="003531C5"/>
    <w:rsid w:val="003572B4"/>
    <w:rsid w:val="003723A9"/>
    <w:rsid w:val="00381B96"/>
    <w:rsid w:val="00383F7A"/>
    <w:rsid w:val="00396AF4"/>
    <w:rsid w:val="003B2BBF"/>
    <w:rsid w:val="003B40C7"/>
    <w:rsid w:val="0041584A"/>
    <w:rsid w:val="004423A4"/>
    <w:rsid w:val="00467032"/>
    <w:rsid w:val="0046754A"/>
    <w:rsid w:val="00467FD9"/>
    <w:rsid w:val="00473B57"/>
    <w:rsid w:val="0048173D"/>
    <w:rsid w:val="004A23F8"/>
    <w:rsid w:val="004C27A4"/>
    <w:rsid w:val="004E51B2"/>
    <w:rsid w:val="004F203A"/>
    <w:rsid w:val="005007E6"/>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6507"/>
    <w:rsid w:val="007F13E8"/>
    <w:rsid w:val="007F2B8E"/>
    <w:rsid w:val="008055FB"/>
    <w:rsid w:val="00807247"/>
    <w:rsid w:val="00812D1D"/>
    <w:rsid w:val="008159AC"/>
    <w:rsid w:val="0083022E"/>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4459"/>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83D12"/>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24ED5"/>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011C6"/>
    <w:rsid w:val="00F263FA"/>
    <w:rsid w:val="00F32397"/>
    <w:rsid w:val="00F40595"/>
    <w:rsid w:val="00F420D0"/>
    <w:rsid w:val="00F650F7"/>
    <w:rsid w:val="00F678B3"/>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72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grow-eu-tbt@ec.europa.eu"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echa.europa.eu/regulations/biocidal-products-regulation/approval-of-active-substances/bpc-opinions-on-active-substance-approva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ur-lex.europa.eu/legal-content/EN/TXT/?uri=CELEX%3A32012R0528&amp;qid=1653319893936" TargetMode="External"/><Relationship Id="rId5" Type="http://schemas.openxmlformats.org/officeDocument/2006/relationships/settings" Target="settings.xml"/><Relationship Id="rId15" Type="http://schemas.openxmlformats.org/officeDocument/2006/relationships/hyperlink" Target="https://members.wto.org/crnattachments/2024/TBT/EEC/24_02650_00_e.pdf" TargetMode="External"/><Relationship Id="rId23" Type="http://schemas.openxmlformats.org/officeDocument/2006/relationships/theme" Target="theme/theme1.xml"/><Relationship Id="rId10" Type="http://schemas.openxmlformats.org/officeDocument/2006/relationships/hyperlink" Target="http://ec.europa.eu/growth/tools-databases/tbt/en/"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mailto:grow-eu-tbt@ec.europa.eu" TargetMode="External"/><Relationship Id="rId14" Type="http://schemas.openxmlformats.org/officeDocument/2006/relationships/hyperlink" Target="http://ec.europa.eu/growth/tools-databases/tbt/en/"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4FA87-FC9D-4260-BD2D-C251C1B236BD}">
  <ds:schemaRefs>
    <ds:schemaRef ds:uri="http://schemas.titus.com/TitusProperties/"/>
    <ds:schemaRef ds:uri=""/>
  </ds:schemaRefs>
</ds:datastoreItem>
</file>

<file path=customXml/itemProps2.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Regular_en.dotx</Template>
  <TotalTime>2</TotalTime>
  <Pages>2</Pages>
  <Words>478</Words>
  <Characters>2792</Characters>
  <Application>Microsoft Office Word</Application>
  <DocSecurity>0</DocSecurity>
  <Lines>68</Lines>
  <Paragraphs>43</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2024-04-17T07:25:00Z</dcterms:created>
  <dcterms:modified xsi:type="dcterms:W3CDTF">2024-04-17T07:50:00Z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