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B979C" w14:textId="77777777" w:rsidR="009239F7" w:rsidRPr="002F6A28" w:rsidRDefault="00577899" w:rsidP="002F6A28">
      <w:pPr>
        <w:pStyle w:val="Title"/>
        <w:rPr>
          <w:caps w:val="0"/>
          <w:kern w:val="0"/>
        </w:rPr>
      </w:pPr>
      <w:r w:rsidRPr="002F6A28">
        <w:rPr>
          <w:caps w:val="0"/>
          <w:kern w:val="0"/>
        </w:rPr>
        <w:t>NOTIFICATION</w:t>
      </w:r>
    </w:p>
    <w:p w14:paraId="28B40939" w14:textId="77777777" w:rsidR="009239F7" w:rsidRPr="002F6A28" w:rsidRDefault="00577899" w:rsidP="002F6A28">
      <w:pPr>
        <w:jc w:val="center"/>
      </w:pPr>
      <w:r w:rsidRPr="002F6A28">
        <w:t>The following notification is being circulated in accordance with Article 10.6</w:t>
      </w:r>
    </w:p>
    <w:p w14:paraId="1DD2A979"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5D35CE" w14:paraId="4C6736A0" w14:textId="77777777" w:rsidTr="0069259F">
        <w:tc>
          <w:tcPr>
            <w:tcW w:w="713" w:type="dxa"/>
            <w:tcBorders>
              <w:bottom w:val="single" w:sz="6" w:space="0" w:color="auto"/>
            </w:tcBorders>
            <w:shd w:val="clear" w:color="auto" w:fill="auto"/>
          </w:tcPr>
          <w:p w14:paraId="35BC51A9" w14:textId="77777777" w:rsidR="00F85C99" w:rsidRPr="002F6A28" w:rsidRDefault="00577899" w:rsidP="002F6A28">
            <w:pPr>
              <w:spacing w:before="120" w:after="120"/>
              <w:jc w:val="left"/>
            </w:pPr>
            <w:r w:rsidRPr="002F6A28">
              <w:rPr>
                <w:b/>
              </w:rPr>
              <w:t>1.</w:t>
            </w:r>
          </w:p>
        </w:tc>
        <w:tc>
          <w:tcPr>
            <w:tcW w:w="8546" w:type="dxa"/>
            <w:tcBorders>
              <w:bottom w:val="single" w:sz="6" w:space="0" w:color="auto"/>
            </w:tcBorders>
            <w:shd w:val="clear" w:color="auto" w:fill="auto"/>
          </w:tcPr>
          <w:p w14:paraId="14959DE8" w14:textId="77777777" w:rsidR="00F85C99" w:rsidRPr="002F6A28" w:rsidRDefault="00577899"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EUROPEAN UNION</w:t>
            </w:r>
            <w:bookmarkEnd w:id="1"/>
          </w:p>
          <w:p w14:paraId="4AD79B22" w14:textId="77777777" w:rsidR="00F85C99" w:rsidRPr="002F6A28" w:rsidRDefault="00577899"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5D35CE" w14:paraId="5AAE8511" w14:textId="77777777" w:rsidTr="0069259F">
        <w:tc>
          <w:tcPr>
            <w:tcW w:w="713" w:type="dxa"/>
            <w:tcBorders>
              <w:top w:val="single" w:sz="6" w:space="0" w:color="auto"/>
              <w:bottom w:val="single" w:sz="6" w:space="0" w:color="auto"/>
            </w:tcBorders>
            <w:shd w:val="clear" w:color="auto" w:fill="auto"/>
          </w:tcPr>
          <w:p w14:paraId="2EA778B5" w14:textId="77777777" w:rsidR="00F85C99" w:rsidRPr="002F6A28" w:rsidRDefault="00577899"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9CE96C3" w14:textId="77777777" w:rsidR="00F85C99" w:rsidRPr="002F6A28" w:rsidRDefault="00577899"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357A9CF8" w14:textId="77777777" w:rsidR="00EE3A11" w:rsidRPr="00C379C8" w:rsidRDefault="00577899" w:rsidP="00155128">
            <w:pPr>
              <w:spacing w:after="120"/>
            </w:pPr>
            <w:r w:rsidRPr="00C379C8">
              <w:t>European Commission</w:t>
            </w:r>
            <w:bookmarkEnd w:id="5"/>
          </w:p>
          <w:p w14:paraId="3BE49FAD" w14:textId="77777777" w:rsidR="00F85C99" w:rsidRPr="002F6A28" w:rsidRDefault="00577899"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4CCE718F" w14:textId="77777777" w:rsidR="00AC6C6E" w:rsidRPr="00577899" w:rsidRDefault="00577899" w:rsidP="00AA646C">
            <w:pPr>
              <w:rPr>
                <w:lang w:val="fr-CH"/>
              </w:rPr>
            </w:pPr>
            <w:r w:rsidRPr="00577899">
              <w:rPr>
                <w:lang w:val="fr-CH"/>
              </w:rPr>
              <w:t>European Commission,</w:t>
            </w:r>
          </w:p>
          <w:p w14:paraId="26E76041" w14:textId="77777777" w:rsidR="00AC6C6E" w:rsidRPr="00577899" w:rsidRDefault="00577899" w:rsidP="00AA646C">
            <w:pPr>
              <w:rPr>
                <w:lang w:val="fr-CH"/>
              </w:rPr>
            </w:pPr>
            <w:r w:rsidRPr="00577899">
              <w:rPr>
                <w:lang w:val="fr-CH"/>
              </w:rPr>
              <w:t>EU-TBT Enquiry Point,</w:t>
            </w:r>
          </w:p>
          <w:p w14:paraId="15646745" w14:textId="77777777" w:rsidR="00AC6C6E" w:rsidRPr="00577899" w:rsidRDefault="00577899" w:rsidP="00AA646C">
            <w:pPr>
              <w:rPr>
                <w:lang w:val="pt-PT"/>
              </w:rPr>
            </w:pPr>
            <w:r w:rsidRPr="00577899">
              <w:rPr>
                <w:lang w:val="pt-PT"/>
              </w:rPr>
              <w:t>Fax: +(32) 2 299 80 43,</w:t>
            </w:r>
          </w:p>
          <w:p w14:paraId="47DA8ABF" w14:textId="77777777" w:rsidR="00AC6C6E" w:rsidRPr="00577899" w:rsidRDefault="00577899" w:rsidP="00AA646C">
            <w:pPr>
              <w:rPr>
                <w:lang w:val="pt-PT"/>
              </w:rPr>
            </w:pPr>
            <w:r w:rsidRPr="00577899">
              <w:rPr>
                <w:lang w:val="pt-PT"/>
              </w:rPr>
              <w:t xml:space="preserve">E-mail: </w:t>
            </w:r>
            <w:hyperlink r:id="rId8" w:history="1">
              <w:r w:rsidRPr="00577899">
                <w:rPr>
                  <w:color w:val="0000FF"/>
                  <w:u w:val="single"/>
                  <w:lang w:val="pt-PT"/>
                </w:rPr>
                <w:t>grow-eu-tbt@ec.europa.eu</w:t>
              </w:r>
            </w:hyperlink>
          </w:p>
          <w:p w14:paraId="2609A292" w14:textId="77777777" w:rsidR="00AC6C6E" w:rsidRPr="00C379C8" w:rsidRDefault="00577899" w:rsidP="00AA646C">
            <w:pPr>
              <w:spacing w:after="120"/>
            </w:pPr>
            <w:r w:rsidRPr="00C379C8">
              <w:t xml:space="preserve">Website: </w:t>
            </w:r>
            <w:hyperlink r:id="rId9" w:tgtFrame="_blank" w:history="1">
              <w:r w:rsidRPr="00C379C8">
                <w:rPr>
                  <w:color w:val="0000FF"/>
                  <w:u w:val="single"/>
                </w:rPr>
                <w:t>http://ec.europa.eu/growth/tools-databases/tbt/en/</w:t>
              </w:r>
            </w:hyperlink>
            <w:bookmarkEnd w:id="7"/>
          </w:p>
        </w:tc>
      </w:tr>
      <w:tr w:rsidR="005D35CE" w14:paraId="0972D15D" w14:textId="77777777" w:rsidTr="0069259F">
        <w:tc>
          <w:tcPr>
            <w:tcW w:w="713" w:type="dxa"/>
            <w:tcBorders>
              <w:top w:val="single" w:sz="6" w:space="0" w:color="auto"/>
              <w:bottom w:val="single" w:sz="6" w:space="0" w:color="auto"/>
            </w:tcBorders>
            <w:shd w:val="clear" w:color="auto" w:fill="auto"/>
          </w:tcPr>
          <w:p w14:paraId="7433C8B2" w14:textId="77777777" w:rsidR="00F85C99" w:rsidRPr="002F6A28" w:rsidRDefault="00577899"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1A7479C" w14:textId="77777777" w:rsidR="00F85C99" w:rsidRPr="0058336F" w:rsidRDefault="00577899"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5D35CE" w14:paraId="7242790A" w14:textId="77777777" w:rsidTr="0069259F">
        <w:tc>
          <w:tcPr>
            <w:tcW w:w="713" w:type="dxa"/>
            <w:tcBorders>
              <w:top w:val="single" w:sz="6" w:space="0" w:color="auto"/>
              <w:bottom w:val="single" w:sz="6" w:space="0" w:color="auto"/>
            </w:tcBorders>
            <w:shd w:val="clear" w:color="auto" w:fill="auto"/>
          </w:tcPr>
          <w:p w14:paraId="14D69E47" w14:textId="77777777" w:rsidR="00F85C99" w:rsidRPr="002F6A28" w:rsidRDefault="00577899"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882BF55" w14:textId="77777777" w:rsidR="00F85C99" w:rsidRPr="002F6A28" w:rsidRDefault="00577899"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Radio equipment for mobile communication services on board vessels (MCV services); Transport by water (ICS:03.220.40);</w:t>
            </w:r>
          </w:p>
          <w:p w14:paraId="1AF2DE2F" w14:textId="77777777" w:rsidR="00EE3A11" w:rsidRPr="00C379C8" w:rsidRDefault="00577899" w:rsidP="002F6A28">
            <w:pPr>
              <w:spacing w:before="120" w:after="120"/>
            </w:pPr>
            <w:r w:rsidRPr="00C379C8">
              <w:t>Radiocommunications in general (ICS:33.060.01)</w:t>
            </w:r>
            <w:bookmarkEnd w:id="22"/>
          </w:p>
        </w:tc>
      </w:tr>
      <w:tr w:rsidR="005D35CE" w14:paraId="324779D2" w14:textId="77777777" w:rsidTr="0069259F">
        <w:tc>
          <w:tcPr>
            <w:tcW w:w="713" w:type="dxa"/>
            <w:tcBorders>
              <w:top w:val="single" w:sz="6" w:space="0" w:color="auto"/>
              <w:bottom w:val="single" w:sz="6" w:space="0" w:color="auto"/>
            </w:tcBorders>
            <w:shd w:val="clear" w:color="auto" w:fill="auto"/>
          </w:tcPr>
          <w:p w14:paraId="7B2A7385" w14:textId="77777777" w:rsidR="00F85C99" w:rsidRPr="002F6A28" w:rsidRDefault="00577899"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69EB9B7" w14:textId="77777777" w:rsidR="00F85C99" w:rsidRPr="002F6A28" w:rsidRDefault="00577899"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Commission Implementing Decision on harmonised conditions for the use of radio spectrum for mobile communication services on board vessels in the Union, repealing Decision 2010/166/EU; (5 page(s), in English), (7 page(s), in English)</w:t>
            </w:r>
            <w:bookmarkEnd w:id="24"/>
          </w:p>
        </w:tc>
      </w:tr>
      <w:tr w:rsidR="005D35CE" w14:paraId="648A7038" w14:textId="77777777" w:rsidTr="0069259F">
        <w:tc>
          <w:tcPr>
            <w:tcW w:w="713" w:type="dxa"/>
            <w:tcBorders>
              <w:top w:val="single" w:sz="6" w:space="0" w:color="auto"/>
              <w:bottom w:val="single" w:sz="6" w:space="0" w:color="auto"/>
            </w:tcBorders>
            <w:shd w:val="clear" w:color="auto" w:fill="auto"/>
          </w:tcPr>
          <w:p w14:paraId="7B194D0B" w14:textId="77777777" w:rsidR="00F85C99" w:rsidRPr="002F6A28" w:rsidRDefault="00577899"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4ADA472" w14:textId="77777777" w:rsidR="00F85C99" w:rsidRPr="002F6A28" w:rsidRDefault="00577899"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Commission Implementing Decision requires EU Member States to designate and make available, on a non-exclusive, non-interference and non-protected basis, the frequency bands 880-915 MHz, 925-960 MHz, 1 710-1 785 MHz, 1 805-1 880 MHz, 1 920-1 980 MHz, 2 110-2 170 MHz 2 500-2 570 MHz and 2 620-2 690 MHz for the implementation of GSM, UMTS, LTE non-AAS and 5G NR non-AAS on board vessels, in compliance with the technical conditions set out in the Annex to the Decision. It repeals Commission Decision 2010/166/EU.</w:t>
            </w:r>
            <w:bookmarkEnd w:id="26"/>
          </w:p>
        </w:tc>
      </w:tr>
      <w:tr w:rsidR="005D35CE" w14:paraId="7848005D" w14:textId="77777777" w:rsidTr="0069259F">
        <w:tc>
          <w:tcPr>
            <w:tcW w:w="713" w:type="dxa"/>
            <w:tcBorders>
              <w:top w:val="single" w:sz="6" w:space="0" w:color="auto"/>
              <w:bottom w:val="single" w:sz="6" w:space="0" w:color="auto"/>
            </w:tcBorders>
            <w:shd w:val="clear" w:color="auto" w:fill="auto"/>
          </w:tcPr>
          <w:p w14:paraId="2E000723" w14:textId="77777777" w:rsidR="00F85C99" w:rsidRPr="002F6A28" w:rsidRDefault="00577899"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521E87AE" w14:textId="77777777" w:rsidR="00F85C99" w:rsidRPr="002F6A28" w:rsidRDefault="00577899"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This Decision is addressed to the EU Member States. The purpose of this Decision is to harmonise the technical conditions for the availability and efficient use of radio spectrum in the 1 710-1 785 MHz, 1 805-1 880 MHz, 2 500-2 570 MHz and 2 620-2 690 MHz for the implementation of 5G NR non-AAS on board vessels, in addition to the existing EU-level regulatory framework, and to protect existing usages within and in adjacent band; Harmonization</w:t>
            </w:r>
            <w:bookmarkEnd w:id="28"/>
          </w:p>
        </w:tc>
      </w:tr>
      <w:tr w:rsidR="005D35CE" w14:paraId="5609B808" w14:textId="77777777" w:rsidTr="0069259F">
        <w:tc>
          <w:tcPr>
            <w:tcW w:w="713" w:type="dxa"/>
            <w:tcBorders>
              <w:top w:val="single" w:sz="6" w:space="0" w:color="auto"/>
              <w:bottom w:val="single" w:sz="6" w:space="0" w:color="auto"/>
            </w:tcBorders>
            <w:shd w:val="clear" w:color="auto" w:fill="auto"/>
          </w:tcPr>
          <w:p w14:paraId="7D42EE09" w14:textId="77777777" w:rsidR="00F85C99" w:rsidRPr="002F6A28" w:rsidRDefault="00577899"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0BB2D206" w14:textId="77777777" w:rsidR="00072B36" w:rsidRPr="002F6A28" w:rsidRDefault="00577899"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662FE24E" w14:textId="77777777" w:rsidR="00F85C99" w:rsidRPr="002F6A28" w:rsidRDefault="00577899" w:rsidP="009E75ED">
            <w:pPr>
              <w:spacing w:before="120" w:after="120"/>
            </w:pPr>
            <w:bookmarkStart w:id="30" w:name="sps9a"/>
            <w:r w:rsidRPr="002F6A28">
              <w:t xml:space="preserve">Draft Commission Implementing Decision as mentioned above. </w:t>
            </w:r>
            <w:bookmarkEnd w:id="30"/>
          </w:p>
        </w:tc>
      </w:tr>
      <w:tr w:rsidR="005D35CE" w14:paraId="6FE06338" w14:textId="77777777" w:rsidTr="00AE6CC8">
        <w:trPr>
          <w:cantSplit/>
        </w:trPr>
        <w:tc>
          <w:tcPr>
            <w:tcW w:w="713" w:type="dxa"/>
            <w:tcBorders>
              <w:top w:val="single" w:sz="6" w:space="0" w:color="auto"/>
              <w:bottom w:val="single" w:sz="6" w:space="0" w:color="auto"/>
            </w:tcBorders>
            <w:shd w:val="clear" w:color="auto" w:fill="auto"/>
          </w:tcPr>
          <w:p w14:paraId="4DE5E1BF" w14:textId="77777777" w:rsidR="00EE3A11" w:rsidRPr="002F6A28" w:rsidRDefault="00577899"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7124A3C" w14:textId="77777777" w:rsidR="00EE3A11" w:rsidRPr="002F6A28" w:rsidRDefault="00577899"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December 2023</w:t>
            </w:r>
            <w:bookmarkEnd w:id="33"/>
          </w:p>
          <w:p w14:paraId="63B69E36" w14:textId="77777777" w:rsidR="00EE3A11" w:rsidRPr="002F6A28" w:rsidRDefault="00577899"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December 2023</w:t>
            </w:r>
            <w:bookmarkEnd w:id="36"/>
          </w:p>
        </w:tc>
      </w:tr>
      <w:tr w:rsidR="005D35CE" w14:paraId="61216897" w14:textId="77777777" w:rsidTr="0069259F">
        <w:tc>
          <w:tcPr>
            <w:tcW w:w="713" w:type="dxa"/>
            <w:tcBorders>
              <w:top w:val="single" w:sz="6" w:space="0" w:color="auto"/>
              <w:bottom w:val="single" w:sz="6" w:space="0" w:color="auto"/>
            </w:tcBorders>
            <w:shd w:val="clear" w:color="auto" w:fill="auto"/>
          </w:tcPr>
          <w:p w14:paraId="0E4B40E0" w14:textId="77777777" w:rsidR="00F85C99" w:rsidRPr="002F6A28" w:rsidRDefault="00577899"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80489A5" w14:textId="77777777" w:rsidR="00F85C99" w:rsidRPr="002F6A28" w:rsidRDefault="00577899"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5D35CE" w14:paraId="2060821E" w14:textId="77777777" w:rsidTr="0069259F">
        <w:tc>
          <w:tcPr>
            <w:tcW w:w="713" w:type="dxa"/>
            <w:tcBorders>
              <w:top w:val="single" w:sz="6" w:space="0" w:color="auto"/>
            </w:tcBorders>
            <w:shd w:val="clear" w:color="auto" w:fill="auto"/>
          </w:tcPr>
          <w:p w14:paraId="59B64730" w14:textId="77777777" w:rsidR="00F85C99" w:rsidRPr="002F6A28" w:rsidRDefault="00577899"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0D5F094" w14:textId="77777777" w:rsidR="00F85C99" w:rsidRPr="002F6A28" w:rsidRDefault="00577899"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6A7B2612" w14:textId="77777777" w:rsidR="00EE3A11" w:rsidRPr="00577899" w:rsidRDefault="00577899" w:rsidP="00B16145">
            <w:pPr>
              <w:keepNext/>
              <w:keepLines/>
              <w:rPr>
                <w:bCs/>
                <w:lang w:val="fr-CH"/>
              </w:rPr>
            </w:pPr>
            <w:r w:rsidRPr="00577899">
              <w:rPr>
                <w:bCs/>
                <w:lang w:val="fr-CH"/>
              </w:rPr>
              <w:t>European Commission,</w:t>
            </w:r>
          </w:p>
          <w:p w14:paraId="1170653F" w14:textId="77777777" w:rsidR="00EE3A11" w:rsidRPr="00577899" w:rsidRDefault="00577899" w:rsidP="00B16145">
            <w:pPr>
              <w:keepNext/>
              <w:keepLines/>
              <w:rPr>
                <w:bCs/>
                <w:lang w:val="fr-CH"/>
              </w:rPr>
            </w:pPr>
            <w:r w:rsidRPr="00577899">
              <w:rPr>
                <w:bCs/>
                <w:lang w:val="fr-CH"/>
              </w:rPr>
              <w:t>EU-TBT Enquiry Point,</w:t>
            </w:r>
          </w:p>
          <w:p w14:paraId="1FE8DA29" w14:textId="77777777" w:rsidR="00EE3A11" w:rsidRPr="00577899" w:rsidRDefault="00577899" w:rsidP="00B16145">
            <w:pPr>
              <w:keepNext/>
              <w:keepLines/>
              <w:rPr>
                <w:bCs/>
                <w:lang w:val="pt-PT"/>
              </w:rPr>
            </w:pPr>
            <w:r w:rsidRPr="00577899">
              <w:rPr>
                <w:bCs/>
                <w:lang w:val="pt-PT"/>
              </w:rPr>
              <w:t>Fax: + (32) 2 299 80 43,</w:t>
            </w:r>
          </w:p>
          <w:p w14:paraId="43061A2E" w14:textId="77777777" w:rsidR="00EE3A11" w:rsidRPr="00577899" w:rsidRDefault="00577899" w:rsidP="00B16145">
            <w:pPr>
              <w:keepNext/>
              <w:keepLines/>
              <w:rPr>
                <w:bCs/>
                <w:lang w:val="pt-PT"/>
              </w:rPr>
            </w:pPr>
            <w:r w:rsidRPr="00577899">
              <w:rPr>
                <w:bCs/>
                <w:lang w:val="pt-PT"/>
              </w:rPr>
              <w:t xml:space="preserve">E-mail: </w:t>
            </w:r>
            <w:hyperlink r:id="rId10" w:history="1">
              <w:r w:rsidRPr="00577899">
                <w:rPr>
                  <w:bCs/>
                  <w:color w:val="0000FF"/>
                  <w:u w:val="single"/>
                  <w:lang w:val="pt-PT"/>
                </w:rPr>
                <w:t>grow-eu-tbt@ec.europa.eu</w:t>
              </w:r>
            </w:hyperlink>
          </w:p>
          <w:p w14:paraId="5C2734E5" w14:textId="77777777" w:rsidR="00EE3A11" w:rsidRPr="00A12DDE" w:rsidRDefault="00577899" w:rsidP="00B16145">
            <w:pPr>
              <w:keepNext/>
              <w:keepLines/>
              <w:rPr>
                <w:bCs/>
              </w:rPr>
            </w:pPr>
            <w:r w:rsidRPr="00A12DDE">
              <w:rPr>
                <w:bCs/>
              </w:rPr>
              <w:t xml:space="preserve">The text is available on the EU-TBT Website : </w:t>
            </w:r>
            <w:hyperlink r:id="rId11" w:tgtFrame="_blank" w:history="1">
              <w:r w:rsidRPr="00A12DDE">
                <w:rPr>
                  <w:bCs/>
                  <w:color w:val="0000FF"/>
                  <w:u w:val="single"/>
                </w:rPr>
                <w:t>http://ec.europa.eu/growth/tools-databases/tbt/en/</w:t>
              </w:r>
            </w:hyperlink>
          </w:p>
          <w:p w14:paraId="67251B64" w14:textId="77777777" w:rsidR="00EE3A11" w:rsidRPr="00A12DDE" w:rsidRDefault="00CF1D3E" w:rsidP="00B16145">
            <w:pPr>
              <w:keepNext/>
              <w:keepLines/>
              <w:pBdr>
                <w:top w:val="none" w:sz="0" w:space="4" w:color="auto"/>
              </w:pBdr>
              <w:rPr>
                <w:bCs/>
              </w:rPr>
            </w:pPr>
            <w:hyperlink r:id="rId12" w:tgtFrame="_blank" w:history="1">
              <w:r w:rsidR="00577899" w:rsidRPr="00A12DDE">
                <w:rPr>
                  <w:bCs/>
                  <w:color w:val="0000FF"/>
                  <w:u w:val="single"/>
                </w:rPr>
                <w:t>https://members.wto.org/crnattachments/2023/TBT/EEC/23_12401_01_e.pdf</w:t>
              </w:r>
            </w:hyperlink>
          </w:p>
          <w:p w14:paraId="1598C23E" w14:textId="77777777" w:rsidR="00EE3A11" w:rsidRPr="00A12DDE" w:rsidRDefault="00CF1D3E" w:rsidP="00B16145">
            <w:pPr>
              <w:keepNext/>
              <w:keepLines/>
              <w:spacing w:after="120"/>
              <w:rPr>
                <w:bCs/>
              </w:rPr>
            </w:pPr>
            <w:hyperlink r:id="rId13" w:tgtFrame="_blank" w:history="1">
              <w:r w:rsidR="00577899" w:rsidRPr="00A12DDE">
                <w:rPr>
                  <w:bCs/>
                  <w:color w:val="0000FF"/>
                  <w:u w:val="single"/>
                </w:rPr>
                <w:t>https://members.wto.org/crnattachments/2023/TBT/EEC/23_12401_00_e.pdf</w:t>
              </w:r>
            </w:hyperlink>
            <w:bookmarkEnd w:id="42"/>
          </w:p>
        </w:tc>
      </w:tr>
    </w:tbl>
    <w:p w14:paraId="316C7837" w14:textId="77777777" w:rsidR="00EE3A11" w:rsidRPr="002F6A28" w:rsidRDefault="00EE3A11" w:rsidP="002F6A28"/>
    <w:sectPr w:rsidR="00EE3A11" w:rsidRPr="002F6A28"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309F5" w14:textId="77777777" w:rsidR="00EF180D" w:rsidRDefault="00577899">
      <w:r>
        <w:separator/>
      </w:r>
    </w:p>
  </w:endnote>
  <w:endnote w:type="continuationSeparator" w:id="0">
    <w:p w14:paraId="3F33233F" w14:textId="77777777" w:rsidR="00EF180D" w:rsidRDefault="00577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0A33E" w14:textId="77777777" w:rsidR="009239F7" w:rsidRPr="002F6A28" w:rsidRDefault="00577899"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C3B40" w14:textId="77777777" w:rsidR="009239F7" w:rsidRPr="002F6A28" w:rsidRDefault="00577899"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BCE6" w14:textId="77777777" w:rsidR="00EE3A11" w:rsidRPr="002F6A28" w:rsidRDefault="00577899">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DDEF8" w14:textId="77777777" w:rsidR="00EF180D" w:rsidRDefault="00577899">
      <w:r>
        <w:separator/>
      </w:r>
    </w:p>
  </w:footnote>
  <w:footnote w:type="continuationSeparator" w:id="0">
    <w:p w14:paraId="6CB85586" w14:textId="77777777" w:rsidR="00EF180D" w:rsidRDefault="00577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34C6F" w14:textId="77777777" w:rsidR="009239F7" w:rsidRPr="002F6A28" w:rsidRDefault="00577899" w:rsidP="009239F7">
    <w:pPr>
      <w:pStyle w:val="Header"/>
      <w:pBdr>
        <w:bottom w:val="single" w:sz="4" w:space="1" w:color="auto"/>
      </w:pBdr>
      <w:tabs>
        <w:tab w:val="clear" w:pos="4513"/>
        <w:tab w:val="clear" w:pos="9027"/>
      </w:tabs>
      <w:jc w:val="center"/>
    </w:pPr>
    <w:r w:rsidRPr="002F6A28">
      <w:t>tbtSymbol</w:t>
    </w:r>
  </w:p>
  <w:p w14:paraId="02780463" w14:textId="77777777" w:rsidR="009239F7" w:rsidRPr="002F6A28" w:rsidRDefault="009239F7" w:rsidP="009239F7">
    <w:pPr>
      <w:pStyle w:val="Header"/>
      <w:pBdr>
        <w:bottom w:val="single" w:sz="4" w:space="1" w:color="auto"/>
      </w:pBdr>
      <w:tabs>
        <w:tab w:val="clear" w:pos="4513"/>
        <w:tab w:val="clear" w:pos="9027"/>
      </w:tabs>
      <w:jc w:val="center"/>
    </w:pPr>
  </w:p>
  <w:p w14:paraId="514CF712" w14:textId="77777777" w:rsidR="009239F7" w:rsidRPr="002F6A28" w:rsidRDefault="0057789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0AF54B9"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D4DDF" w14:textId="77777777" w:rsidR="009239F7" w:rsidRPr="002F6A28" w:rsidRDefault="00577899" w:rsidP="009239F7">
    <w:pPr>
      <w:pStyle w:val="Header"/>
      <w:pBdr>
        <w:bottom w:val="single" w:sz="4" w:space="1" w:color="auto"/>
      </w:pBdr>
      <w:tabs>
        <w:tab w:val="clear" w:pos="4513"/>
        <w:tab w:val="clear" w:pos="9027"/>
      </w:tabs>
      <w:jc w:val="center"/>
    </w:pPr>
    <w:bookmarkStart w:id="43" w:name="spsSymbolHeader"/>
    <w:r w:rsidRPr="002F6A28">
      <w:t>G/TBT/N/EU/1009</w:t>
    </w:r>
    <w:bookmarkEnd w:id="43"/>
  </w:p>
  <w:p w14:paraId="03D12906" w14:textId="77777777" w:rsidR="009239F7" w:rsidRPr="002F6A28" w:rsidRDefault="009239F7" w:rsidP="009239F7">
    <w:pPr>
      <w:pStyle w:val="Header"/>
      <w:pBdr>
        <w:bottom w:val="single" w:sz="4" w:space="1" w:color="auto"/>
      </w:pBdr>
      <w:tabs>
        <w:tab w:val="clear" w:pos="4513"/>
        <w:tab w:val="clear" w:pos="9027"/>
      </w:tabs>
      <w:jc w:val="center"/>
    </w:pPr>
  </w:p>
  <w:p w14:paraId="0A1F89D3" w14:textId="77777777" w:rsidR="009239F7" w:rsidRPr="002F6A28" w:rsidRDefault="0057789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6F7116E"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D35CE" w14:paraId="4768B2C2" w14:textId="77777777" w:rsidTr="008612A9">
      <w:trPr>
        <w:trHeight w:val="240"/>
        <w:jc w:val="center"/>
      </w:trPr>
      <w:tc>
        <w:tcPr>
          <w:tcW w:w="3794" w:type="dxa"/>
          <w:shd w:val="clear" w:color="auto" w:fill="FFFFFF"/>
          <w:tcMar>
            <w:left w:w="108" w:type="dxa"/>
            <w:right w:w="108" w:type="dxa"/>
          </w:tcMar>
          <w:vAlign w:val="center"/>
        </w:tcPr>
        <w:p w14:paraId="63490DAB"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49E4925" w14:textId="77777777" w:rsidR="00ED54E0" w:rsidRPr="009239F7" w:rsidRDefault="00ED54E0" w:rsidP="00B801E9">
          <w:pPr>
            <w:jc w:val="right"/>
            <w:rPr>
              <w:b/>
              <w:color w:val="FF0000"/>
              <w:szCs w:val="16"/>
            </w:rPr>
          </w:pPr>
        </w:p>
      </w:tc>
    </w:tr>
    <w:bookmarkEnd w:id="44"/>
    <w:tr w:rsidR="005D35CE" w14:paraId="1FB5E8C2" w14:textId="77777777" w:rsidTr="008612A9">
      <w:trPr>
        <w:trHeight w:val="213"/>
        <w:jc w:val="center"/>
      </w:trPr>
      <w:tc>
        <w:tcPr>
          <w:tcW w:w="3794" w:type="dxa"/>
          <w:vMerge w:val="restart"/>
          <w:shd w:val="clear" w:color="auto" w:fill="FFFFFF"/>
          <w:tcMar>
            <w:left w:w="0" w:type="dxa"/>
            <w:right w:w="0" w:type="dxa"/>
          </w:tcMar>
        </w:tcPr>
        <w:p w14:paraId="169E9DA9" w14:textId="77777777" w:rsidR="00ED54E0" w:rsidRPr="009239F7" w:rsidRDefault="00577899" w:rsidP="00B801E9">
          <w:pPr>
            <w:jc w:val="left"/>
          </w:pPr>
          <w:r>
            <w:rPr>
              <w:noProof/>
              <w:lang w:eastAsia="en-GB"/>
            </w:rPr>
            <w:drawing>
              <wp:inline distT="0" distB="0" distL="0" distR="0" wp14:anchorId="27BE9E62" wp14:editId="56CED15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35531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E13266C" w14:textId="77777777" w:rsidR="00ED54E0" w:rsidRPr="009239F7" w:rsidRDefault="00ED54E0" w:rsidP="00B801E9">
          <w:pPr>
            <w:jc w:val="right"/>
            <w:rPr>
              <w:b/>
              <w:szCs w:val="16"/>
            </w:rPr>
          </w:pPr>
        </w:p>
      </w:tc>
    </w:tr>
    <w:tr w:rsidR="005D35CE" w14:paraId="37C436D3" w14:textId="77777777" w:rsidTr="008612A9">
      <w:trPr>
        <w:trHeight w:val="868"/>
        <w:jc w:val="center"/>
      </w:trPr>
      <w:tc>
        <w:tcPr>
          <w:tcW w:w="3794" w:type="dxa"/>
          <w:vMerge/>
          <w:shd w:val="clear" w:color="auto" w:fill="FFFFFF"/>
          <w:tcMar>
            <w:left w:w="108" w:type="dxa"/>
            <w:right w:w="108" w:type="dxa"/>
          </w:tcMar>
        </w:tcPr>
        <w:p w14:paraId="20AF270E"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A7A0FFC" w14:textId="77777777" w:rsidR="009239F7" w:rsidRPr="002F6A28" w:rsidRDefault="00577899" w:rsidP="00B801E9">
          <w:pPr>
            <w:jc w:val="right"/>
            <w:rPr>
              <w:b/>
              <w:szCs w:val="16"/>
            </w:rPr>
          </w:pPr>
          <w:bookmarkStart w:id="45" w:name="bmkSymbols"/>
          <w:r w:rsidRPr="002F6A28">
            <w:rPr>
              <w:b/>
              <w:szCs w:val="16"/>
            </w:rPr>
            <w:t>G/TBT/N/EU/1009</w:t>
          </w:r>
          <w:bookmarkEnd w:id="45"/>
        </w:p>
      </w:tc>
    </w:tr>
    <w:tr w:rsidR="005D35CE" w14:paraId="5B549DB4" w14:textId="77777777" w:rsidTr="008612A9">
      <w:trPr>
        <w:trHeight w:val="240"/>
        <w:jc w:val="center"/>
      </w:trPr>
      <w:tc>
        <w:tcPr>
          <w:tcW w:w="3794" w:type="dxa"/>
          <w:vMerge/>
          <w:shd w:val="clear" w:color="auto" w:fill="FFFFFF"/>
          <w:tcMar>
            <w:left w:w="108" w:type="dxa"/>
            <w:right w:w="108" w:type="dxa"/>
          </w:tcMar>
          <w:vAlign w:val="center"/>
        </w:tcPr>
        <w:p w14:paraId="7D78154A" w14:textId="77777777" w:rsidR="00ED54E0" w:rsidRPr="009239F7" w:rsidRDefault="00ED54E0" w:rsidP="00B801E9"/>
      </w:tc>
      <w:tc>
        <w:tcPr>
          <w:tcW w:w="5448" w:type="dxa"/>
          <w:gridSpan w:val="2"/>
          <w:shd w:val="clear" w:color="auto" w:fill="FFFFFF"/>
          <w:tcMar>
            <w:left w:w="108" w:type="dxa"/>
            <w:right w:w="108" w:type="dxa"/>
          </w:tcMar>
          <w:vAlign w:val="center"/>
        </w:tcPr>
        <w:p w14:paraId="02D5B385" w14:textId="3C0667CF" w:rsidR="00ED54E0" w:rsidRPr="009239F7" w:rsidRDefault="00577899" w:rsidP="00B801E9">
          <w:pPr>
            <w:jc w:val="right"/>
            <w:rPr>
              <w:szCs w:val="16"/>
            </w:rPr>
          </w:pPr>
          <w:bookmarkStart w:id="46" w:name="spsDateDistribution"/>
          <w:bookmarkStart w:id="47" w:name="bmkDate"/>
          <w:bookmarkEnd w:id="46"/>
          <w:bookmarkEnd w:id="47"/>
          <w:r>
            <w:rPr>
              <w:szCs w:val="16"/>
            </w:rPr>
            <w:t>15 September 2023</w:t>
          </w:r>
        </w:p>
      </w:tc>
    </w:tr>
    <w:tr w:rsidR="005D35CE" w14:paraId="015839DB"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832D88F" w14:textId="521381F3" w:rsidR="00ED54E0" w:rsidRPr="009239F7" w:rsidRDefault="00577899"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CF1D3E">
            <w:rPr>
              <w:color w:val="FF0000"/>
              <w:szCs w:val="16"/>
            </w:rPr>
            <w:t>6165</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31AAD272" w14:textId="77777777" w:rsidR="00ED54E0" w:rsidRPr="009239F7" w:rsidRDefault="00577899"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5D35CE" w14:paraId="2096AEFF"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0B04340" w14:textId="77777777" w:rsidR="00ED54E0" w:rsidRPr="009239F7" w:rsidRDefault="00577899"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7510CD08" w14:textId="77777777" w:rsidR="00ED54E0" w:rsidRPr="002F6A28" w:rsidRDefault="00577899"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4FC42AE7"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654426A">
      <w:start w:val="1"/>
      <w:numFmt w:val="decimal"/>
      <w:pStyle w:val="SummaryText"/>
      <w:lvlText w:val="%1."/>
      <w:lvlJc w:val="left"/>
      <w:pPr>
        <w:ind w:left="360" w:hanging="360"/>
      </w:pPr>
    </w:lvl>
    <w:lvl w:ilvl="1" w:tplc="5072BA5C" w:tentative="1">
      <w:start w:val="1"/>
      <w:numFmt w:val="lowerLetter"/>
      <w:lvlText w:val="%2."/>
      <w:lvlJc w:val="left"/>
      <w:pPr>
        <w:ind w:left="1080" w:hanging="360"/>
      </w:pPr>
    </w:lvl>
    <w:lvl w:ilvl="2" w:tplc="0C5EE306" w:tentative="1">
      <w:start w:val="1"/>
      <w:numFmt w:val="lowerRoman"/>
      <w:lvlText w:val="%3."/>
      <w:lvlJc w:val="right"/>
      <w:pPr>
        <w:ind w:left="1800" w:hanging="180"/>
      </w:pPr>
    </w:lvl>
    <w:lvl w:ilvl="3" w:tplc="22603E3E" w:tentative="1">
      <w:start w:val="1"/>
      <w:numFmt w:val="decimal"/>
      <w:lvlText w:val="%4."/>
      <w:lvlJc w:val="left"/>
      <w:pPr>
        <w:ind w:left="2520" w:hanging="360"/>
      </w:pPr>
    </w:lvl>
    <w:lvl w:ilvl="4" w:tplc="2A4287FC" w:tentative="1">
      <w:start w:val="1"/>
      <w:numFmt w:val="lowerLetter"/>
      <w:lvlText w:val="%5."/>
      <w:lvlJc w:val="left"/>
      <w:pPr>
        <w:ind w:left="3240" w:hanging="360"/>
      </w:pPr>
    </w:lvl>
    <w:lvl w:ilvl="5" w:tplc="504008F6" w:tentative="1">
      <w:start w:val="1"/>
      <w:numFmt w:val="lowerRoman"/>
      <w:lvlText w:val="%6."/>
      <w:lvlJc w:val="right"/>
      <w:pPr>
        <w:ind w:left="3960" w:hanging="180"/>
      </w:pPr>
    </w:lvl>
    <w:lvl w:ilvl="6" w:tplc="25ACA008" w:tentative="1">
      <w:start w:val="1"/>
      <w:numFmt w:val="decimal"/>
      <w:lvlText w:val="%7."/>
      <w:lvlJc w:val="left"/>
      <w:pPr>
        <w:ind w:left="4680" w:hanging="360"/>
      </w:pPr>
    </w:lvl>
    <w:lvl w:ilvl="7" w:tplc="C4903996" w:tentative="1">
      <w:start w:val="1"/>
      <w:numFmt w:val="lowerLetter"/>
      <w:lvlText w:val="%8."/>
      <w:lvlJc w:val="left"/>
      <w:pPr>
        <w:ind w:left="5400" w:hanging="360"/>
      </w:pPr>
    </w:lvl>
    <w:lvl w:ilvl="8" w:tplc="AA342CEC" w:tentative="1">
      <w:start w:val="1"/>
      <w:numFmt w:val="lowerRoman"/>
      <w:lvlText w:val="%9."/>
      <w:lvlJc w:val="right"/>
      <w:pPr>
        <w:ind w:left="6120" w:hanging="180"/>
      </w:pPr>
    </w:lvl>
  </w:abstractNum>
  <w:num w:numId="1" w16cid:durableId="1040084639">
    <w:abstractNumId w:val="9"/>
  </w:num>
  <w:num w:numId="2" w16cid:durableId="113408175">
    <w:abstractNumId w:val="7"/>
  </w:num>
  <w:num w:numId="3" w16cid:durableId="2007122159">
    <w:abstractNumId w:val="6"/>
  </w:num>
  <w:num w:numId="4" w16cid:durableId="199166152">
    <w:abstractNumId w:val="5"/>
  </w:num>
  <w:num w:numId="5" w16cid:durableId="1492410864">
    <w:abstractNumId w:val="4"/>
  </w:num>
  <w:num w:numId="6" w16cid:durableId="802775928">
    <w:abstractNumId w:val="12"/>
  </w:num>
  <w:num w:numId="7" w16cid:durableId="57479367">
    <w:abstractNumId w:val="11"/>
  </w:num>
  <w:num w:numId="8" w16cid:durableId="675157877">
    <w:abstractNumId w:val="10"/>
  </w:num>
  <w:num w:numId="9" w16cid:durableId="19045588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7129986">
    <w:abstractNumId w:val="13"/>
  </w:num>
  <w:num w:numId="11" w16cid:durableId="945968935">
    <w:abstractNumId w:val="8"/>
  </w:num>
  <w:num w:numId="12" w16cid:durableId="959578990">
    <w:abstractNumId w:val="3"/>
  </w:num>
  <w:num w:numId="13" w16cid:durableId="1714190168">
    <w:abstractNumId w:val="2"/>
  </w:num>
  <w:num w:numId="14" w16cid:durableId="1599944763">
    <w:abstractNumId w:val="1"/>
  </w:num>
  <w:num w:numId="15" w16cid:durableId="996417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7502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77899"/>
    <w:rsid w:val="00580F04"/>
    <w:rsid w:val="00581CC5"/>
    <w:rsid w:val="0058336F"/>
    <w:rsid w:val="00590EAF"/>
    <w:rsid w:val="00592AFD"/>
    <w:rsid w:val="00592B84"/>
    <w:rsid w:val="005B04B9"/>
    <w:rsid w:val="005B68C7"/>
    <w:rsid w:val="005B7054"/>
    <w:rsid w:val="005C5BA4"/>
    <w:rsid w:val="005D35CE"/>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CF1D3E"/>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EF180D"/>
    <w:rsid w:val="00EF56FF"/>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1B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grow-eu-tbt@ec.europa.eu" TargetMode="External"/><Relationship Id="rId13" Type="http://schemas.openxmlformats.org/officeDocument/2006/relationships/hyperlink" Target="https://members.wto.org/crnattachments/2023/TBT/EEC/23_12401_00_e.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mbers.wto.org/crnattachments/2023/TBT/EEC/23_12401_01_e.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growth/tools-databases/tbt/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grow-eu-tbt@ec.europa.e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ec.europa.eu/growth/tools-databases/tbt/en/"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9597858a-d9e4-4886-bb15-387ae9cf1059</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95B905CF-D5D5-489C-AD22-5F30C54A6829}">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452</Words>
  <Characters>2694</Characters>
  <Application>Microsoft Office Word</Application>
  <DocSecurity>0</DocSecurity>
  <Lines>66</Lines>
  <Paragraphs>42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2023-09-15T13:12:00Z</dcterms:created>
  <dcterms:modified xsi:type="dcterms:W3CDTF">2023-09-15T13:23:00Z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9597858a-d9e4-4886-bb15-387ae9cf1059</vt:lpwstr>
  </property>
  <property fmtid="{D5CDD505-2E9C-101B-9397-08002B2CF9AE}" pid="4" name="WTOCLASSIFICATION">
    <vt:lpwstr>WTO OFFICIAL</vt:lpwstr>
  </property>
</Properties>
</file>