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04D4" w14:textId="77777777" w:rsidR="009239F7" w:rsidRPr="002F6A28" w:rsidRDefault="00CB2ACC" w:rsidP="002F6A28">
      <w:pPr>
        <w:pStyle w:val="Title"/>
        <w:rPr>
          <w:caps w:val="0"/>
          <w:kern w:val="0"/>
        </w:rPr>
      </w:pPr>
      <w:r w:rsidRPr="002F6A28">
        <w:rPr>
          <w:caps w:val="0"/>
          <w:kern w:val="0"/>
        </w:rPr>
        <w:t>NOTIFICATION</w:t>
      </w:r>
    </w:p>
    <w:p w14:paraId="6DE52E5A" w14:textId="77777777" w:rsidR="009239F7" w:rsidRPr="002F6A28" w:rsidRDefault="00CB2ACC" w:rsidP="002F6A28">
      <w:pPr>
        <w:jc w:val="center"/>
      </w:pPr>
      <w:r w:rsidRPr="002F6A28">
        <w:t>The following notification is being circulated in accordance with Article 10.6</w:t>
      </w:r>
    </w:p>
    <w:p w14:paraId="0C301DC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2741D" w14:paraId="0E0778B2" w14:textId="77777777" w:rsidTr="0069259F">
        <w:tc>
          <w:tcPr>
            <w:tcW w:w="713" w:type="dxa"/>
            <w:tcBorders>
              <w:bottom w:val="single" w:sz="6" w:space="0" w:color="auto"/>
            </w:tcBorders>
            <w:shd w:val="clear" w:color="auto" w:fill="auto"/>
          </w:tcPr>
          <w:p w14:paraId="2CF2D7C6" w14:textId="77777777" w:rsidR="00F85C99" w:rsidRPr="002F6A28" w:rsidRDefault="00CB2ACC" w:rsidP="002F6A28">
            <w:pPr>
              <w:spacing w:before="120" w:after="120"/>
              <w:jc w:val="left"/>
            </w:pPr>
            <w:r w:rsidRPr="002F6A28">
              <w:rPr>
                <w:b/>
              </w:rPr>
              <w:t>1.</w:t>
            </w:r>
          </w:p>
        </w:tc>
        <w:tc>
          <w:tcPr>
            <w:tcW w:w="8546" w:type="dxa"/>
            <w:tcBorders>
              <w:bottom w:val="single" w:sz="6" w:space="0" w:color="auto"/>
            </w:tcBorders>
            <w:shd w:val="clear" w:color="auto" w:fill="auto"/>
          </w:tcPr>
          <w:p w14:paraId="7B4C8C29" w14:textId="77777777" w:rsidR="00F85C99" w:rsidRPr="002F6A28" w:rsidRDefault="00CB2AC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2A9FACE" w14:textId="77777777" w:rsidR="00F85C99" w:rsidRPr="002F6A28" w:rsidRDefault="00CB2AC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2741D" w14:paraId="07F1FCDD" w14:textId="77777777" w:rsidTr="0069259F">
        <w:tc>
          <w:tcPr>
            <w:tcW w:w="713" w:type="dxa"/>
            <w:tcBorders>
              <w:top w:val="single" w:sz="6" w:space="0" w:color="auto"/>
              <w:bottom w:val="single" w:sz="6" w:space="0" w:color="auto"/>
            </w:tcBorders>
            <w:shd w:val="clear" w:color="auto" w:fill="auto"/>
          </w:tcPr>
          <w:p w14:paraId="4FADFF8F" w14:textId="77777777" w:rsidR="00F85C99" w:rsidRPr="002F6A28" w:rsidRDefault="00CB2AC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131E1F2" w14:textId="77777777" w:rsidR="00F85C99" w:rsidRPr="002F6A28" w:rsidRDefault="00CB2AC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1B5E850" w14:textId="77777777" w:rsidR="00EE3A11" w:rsidRPr="00C379C8" w:rsidRDefault="00CB2ACC" w:rsidP="00155128">
            <w:pPr>
              <w:spacing w:after="120"/>
            </w:pPr>
            <w:r w:rsidRPr="00C379C8">
              <w:t>European Commission</w:t>
            </w:r>
            <w:bookmarkEnd w:id="5"/>
          </w:p>
          <w:p w14:paraId="4A9E3860" w14:textId="77777777" w:rsidR="00F85C99" w:rsidRPr="002F6A28" w:rsidRDefault="00CB2AC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2E5A99F" w14:textId="77777777" w:rsidR="00AC6C6E" w:rsidRPr="008B7FC7" w:rsidRDefault="00CB2ACC" w:rsidP="00AA646C">
            <w:pPr>
              <w:rPr>
                <w:lang w:val="fr-CH"/>
              </w:rPr>
            </w:pPr>
            <w:r w:rsidRPr="008B7FC7">
              <w:rPr>
                <w:lang w:val="fr-CH"/>
              </w:rPr>
              <w:t>European Commission,</w:t>
            </w:r>
          </w:p>
          <w:p w14:paraId="2FA8FE12" w14:textId="77777777" w:rsidR="00AC6C6E" w:rsidRPr="008B7FC7" w:rsidRDefault="00CB2ACC" w:rsidP="00AA646C">
            <w:pPr>
              <w:rPr>
                <w:lang w:val="fr-CH"/>
              </w:rPr>
            </w:pPr>
            <w:r w:rsidRPr="008B7FC7">
              <w:rPr>
                <w:lang w:val="fr-CH"/>
              </w:rPr>
              <w:t>EU-TBT Enquiry Point,</w:t>
            </w:r>
          </w:p>
          <w:p w14:paraId="0127D30E" w14:textId="77777777" w:rsidR="00AC6C6E" w:rsidRPr="008B7FC7" w:rsidRDefault="00CB2ACC" w:rsidP="00AA646C">
            <w:pPr>
              <w:rPr>
                <w:lang w:val="fr-CH"/>
              </w:rPr>
            </w:pPr>
            <w:r w:rsidRPr="008B7FC7">
              <w:rPr>
                <w:lang w:val="fr-CH"/>
              </w:rPr>
              <w:t>Fax: +(32) 2 299 80 43,</w:t>
            </w:r>
          </w:p>
          <w:p w14:paraId="6FD883BE" w14:textId="77777777" w:rsidR="00AC6C6E" w:rsidRPr="008B7FC7" w:rsidRDefault="00CB2ACC" w:rsidP="00AA646C">
            <w:pPr>
              <w:rPr>
                <w:lang w:val="fr-CH"/>
              </w:rPr>
            </w:pPr>
            <w:r w:rsidRPr="008B7FC7">
              <w:rPr>
                <w:lang w:val="fr-CH"/>
              </w:rPr>
              <w:t xml:space="preserve">E-mail: </w:t>
            </w:r>
            <w:hyperlink r:id="rId8" w:history="1">
              <w:r w:rsidRPr="008B7FC7">
                <w:rPr>
                  <w:color w:val="0000FF"/>
                  <w:u w:val="single"/>
                  <w:lang w:val="fr-CH"/>
                </w:rPr>
                <w:t>grow-eu-tbt@ec.europa.eu</w:t>
              </w:r>
            </w:hyperlink>
          </w:p>
          <w:p w14:paraId="6043110D" w14:textId="77777777" w:rsidR="00AC6C6E" w:rsidRPr="00C379C8" w:rsidRDefault="00CB2ACC"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B2741D" w14:paraId="0BAD6456" w14:textId="77777777" w:rsidTr="0069259F">
        <w:tc>
          <w:tcPr>
            <w:tcW w:w="713" w:type="dxa"/>
            <w:tcBorders>
              <w:top w:val="single" w:sz="6" w:space="0" w:color="auto"/>
              <w:bottom w:val="single" w:sz="6" w:space="0" w:color="auto"/>
            </w:tcBorders>
            <w:shd w:val="clear" w:color="auto" w:fill="auto"/>
          </w:tcPr>
          <w:p w14:paraId="697E554B" w14:textId="77777777" w:rsidR="00F85C99" w:rsidRPr="002F6A28" w:rsidRDefault="00CB2AC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9B0220" w14:textId="77777777" w:rsidR="00F85C99" w:rsidRPr="0058336F" w:rsidRDefault="00CB2AC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2741D" w14:paraId="1C9A6E1B" w14:textId="77777777" w:rsidTr="0069259F">
        <w:tc>
          <w:tcPr>
            <w:tcW w:w="713" w:type="dxa"/>
            <w:tcBorders>
              <w:top w:val="single" w:sz="6" w:space="0" w:color="auto"/>
              <w:bottom w:val="single" w:sz="6" w:space="0" w:color="auto"/>
            </w:tcBorders>
            <w:shd w:val="clear" w:color="auto" w:fill="auto"/>
          </w:tcPr>
          <w:p w14:paraId="15EF0180" w14:textId="77777777" w:rsidR="00F85C99" w:rsidRPr="002F6A28" w:rsidRDefault="00CB2AC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D193F34" w14:textId="77777777" w:rsidR="00F85C99" w:rsidRPr="002F6A28" w:rsidRDefault="00CB2AC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 Vehicles; 43.020 – Road vehicles in general</w:t>
            </w:r>
            <w:bookmarkEnd w:id="22"/>
          </w:p>
        </w:tc>
      </w:tr>
      <w:tr w:rsidR="00B2741D" w14:paraId="5A69D4FB" w14:textId="77777777" w:rsidTr="0069259F">
        <w:tc>
          <w:tcPr>
            <w:tcW w:w="713" w:type="dxa"/>
            <w:tcBorders>
              <w:top w:val="single" w:sz="6" w:space="0" w:color="auto"/>
              <w:bottom w:val="single" w:sz="6" w:space="0" w:color="auto"/>
            </w:tcBorders>
            <w:shd w:val="clear" w:color="auto" w:fill="auto"/>
          </w:tcPr>
          <w:p w14:paraId="6B7ECED5" w14:textId="77777777" w:rsidR="00F85C99" w:rsidRPr="002F6A28" w:rsidRDefault="00CB2AC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AD1B717" w14:textId="77777777" w:rsidR="00F85C99" w:rsidRPr="002F6A28" w:rsidRDefault="00CB2AC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Regulation amending Commission Regulation (EU) 2017/1151 as regards the emission type approval procedures for light passenger and commercial vehicles running exclusively on CO2 neutral fuels; (5 page(s), in English), (4 page(s), in English)</w:t>
            </w:r>
            <w:bookmarkEnd w:id="24"/>
          </w:p>
        </w:tc>
      </w:tr>
      <w:tr w:rsidR="00B2741D" w14:paraId="11333EC8" w14:textId="77777777" w:rsidTr="0069259F">
        <w:tc>
          <w:tcPr>
            <w:tcW w:w="713" w:type="dxa"/>
            <w:tcBorders>
              <w:top w:val="single" w:sz="6" w:space="0" w:color="auto"/>
              <w:bottom w:val="single" w:sz="6" w:space="0" w:color="auto"/>
            </w:tcBorders>
            <w:shd w:val="clear" w:color="auto" w:fill="auto"/>
          </w:tcPr>
          <w:p w14:paraId="291C831E" w14:textId="77777777" w:rsidR="00F85C99" w:rsidRPr="002F6A28" w:rsidRDefault="00CB2AC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5DED8E2" w14:textId="77777777" w:rsidR="00F85C99" w:rsidRPr="002F6A28" w:rsidRDefault="00CB2AC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Commission Regulation amends Commission Regulation (EU) 2017/1151 in order to allow type approval of vehicles running exclusively on CO2 neutral fuels</w:t>
            </w:r>
            <w:bookmarkEnd w:id="26"/>
          </w:p>
        </w:tc>
      </w:tr>
      <w:tr w:rsidR="00B2741D" w14:paraId="064A7B89" w14:textId="77777777" w:rsidTr="0069259F">
        <w:tc>
          <w:tcPr>
            <w:tcW w:w="713" w:type="dxa"/>
            <w:tcBorders>
              <w:top w:val="single" w:sz="6" w:space="0" w:color="auto"/>
              <w:bottom w:val="single" w:sz="6" w:space="0" w:color="auto"/>
            </w:tcBorders>
            <w:shd w:val="clear" w:color="auto" w:fill="auto"/>
          </w:tcPr>
          <w:p w14:paraId="75FC289D" w14:textId="77777777" w:rsidR="00F85C99" w:rsidRPr="002F6A28" w:rsidRDefault="00CB2AC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5AF0472" w14:textId="77777777" w:rsidR="00F85C99" w:rsidRPr="002F6A28" w:rsidRDefault="00CB2AC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proposal aims to allow type approval of vehicles running exclusively on CO2 neutral fuels, as well as placing effective controls to ensure that such vehicles cannot run with other types of fuels; Protection of the environment</w:t>
            </w:r>
            <w:bookmarkEnd w:id="28"/>
          </w:p>
        </w:tc>
      </w:tr>
      <w:tr w:rsidR="00B2741D" w14:paraId="252421B5" w14:textId="77777777" w:rsidTr="0069259F">
        <w:tc>
          <w:tcPr>
            <w:tcW w:w="713" w:type="dxa"/>
            <w:tcBorders>
              <w:top w:val="single" w:sz="6" w:space="0" w:color="auto"/>
              <w:bottom w:val="single" w:sz="6" w:space="0" w:color="auto"/>
            </w:tcBorders>
            <w:shd w:val="clear" w:color="auto" w:fill="auto"/>
          </w:tcPr>
          <w:p w14:paraId="7271DC61" w14:textId="77777777" w:rsidR="00F85C99" w:rsidRPr="002F6A28" w:rsidRDefault="00CB2AC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5207C7D" w14:textId="77777777" w:rsidR="00072B36" w:rsidRPr="008B7FC7" w:rsidRDefault="00CB2ACC" w:rsidP="009E75ED">
            <w:pPr>
              <w:spacing w:before="120" w:after="120"/>
              <w:rPr>
                <w:lang w:val="fr-CH"/>
              </w:rPr>
            </w:pPr>
            <w:bookmarkStart w:id="29" w:name="X_TBT_Reg_8A"/>
            <w:r w:rsidRPr="008B7FC7">
              <w:rPr>
                <w:b/>
                <w:lang w:val="fr-CH"/>
              </w:rPr>
              <w:t>Relevant documents</w:t>
            </w:r>
            <w:bookmarkEnd w:id="29"/>
            <w:r w:rsidRPr="008B7FC7">
              <w:rPr>
                <w:b/>
                <w:lang w:val="fr-CH"/>
              </w:rPr>
              <w:t>:</w:t>
            </w:r>
            <w:r w:rsidR="00EE3A11" w:rsidRPr="008B7FC7">
              <w:rPr>
                <w:lang w:val="fr-CH"/>
              </w:rPr>
              <w:t xml:space="preserve"> </w:t>
            </w:r>
          </w:p>
          <w:p w14:paraId="1A5475A5" w14:textId="77777777" w:rsidR="00F85C99" w:rsidRPr="008B7FC7" w:rsidRDefault="00CB2ACC" w:rsidP="009E75ED">
            <w:pPr>
              <w:spacing w:before="120" w:after="120"/>
              <w:rPr>
                <w:lang w:val="fr-CH"/>
              </w:rPr>
            </w:pPr>
            <w:bookmarkStart w:id="30" w:name="sps9a"/>
            <w:r w:rsidRPr="008B7FC7">
              <w:rPr>
                <w:lang w:val="fr-CH"/>
              </w:rPr>
              <w:t>Regulations (EU) No 715/2007 and 2017/1151, UN Regulation 154</w:t>
            </w:r>
          </w:p>
          <w:p w14:paraId="3531F131" w14:textId="77777777" w:rsidR="00F85C99" w:rsidRPr="008B7FC7" w:rsidRDefault="00555D8B" w:rsidP="009E75ED">
            <w:pPr>
              <w:spacing w:before="120" w:after="120"/>
              <w:rPr>
                <w:lang w:val="fr-CH"/>
              </w:rPr>
            </w:pPr>
            <w:hyperlink r:id="rId10" w:history="1">
              <w:r w:rsidR="00CB2ACC" w:rsidRPr="008B7FC7">
                <w:rPr>
                  <w:color w:val="0000FF"/>
                  <w:u w:val="single"/>
                  <w:lang w:val="fr-CH"/>
                </w:rPr>
                <w:t>http://eur-lex.europa.eu/legal-content/EN/TXT/?qid=1516290268107&amp;uri=CELEX:32007R0715</w:t>
              </w:r>
            </w:hyperlink>
          </w:p>
          <w:p w14:paraId="57FEABC2" w14:textId="77777777" w:rsidR="00F85C99" w:rsidRPr="008B7FC7" w:rsidRDefault="00555D8B" w:rsidP="009E75ED">
            <w:pPr>
              <w:spacing w:before="120" w:after="120"/>
              <w:rPr>
                <w:lang w:val="fr-CH"/>
              </w:rPr>
            </w:pPr>
            <w:hyperlink r:id="rId11" w:history="1">
              <w:r w:rsidR="00CB2ACC" w:rsidRPr="008B7FC7">
                <w:rPr>
                  <w:color w:val="0000FF"/>
                  <w:u w:val="single"/>
                  <w:lang w:val="fr-CH"/>
                </w:rPr>
                <w:t>EUR-Lex - 32017R1151 - EN - EUR-Lex (europa.eu)</w:t>
              </w:r>
            </w:hyperlink>
          </w:p>
          <w:p w14:paraId="60100BD7" w14:textId="77777777" w:rsidR="00F85C99" w:rsidRPr="002F6A28" w:rsidRDefault="00555D8B" w:rsidP="009E75ED">
            <w:pPr>
              <w:spacing w:before="120" w:after="120"/>
            </w:pPr>
            <w:hyperlink r:id="rId12" w:history="1">
              <w:r w:rsidR="00CB2ACC" w:rsidRPr="002F6A28">
                <w:rPr>
                  <w:color w:val="0000FF"/>
                  <w:u w:val="single"/>
                </w:rPr>
                <w:t>UN Regulation No. 154 - Worldwide harmonized Light vehicles Test Procedure (WLTP) | UNECE</w:t>
              </w:r>
            </w:hyperlink>
          </w:p>
          <w:p w14:paraId="62A31331" w14:textId="77777777" w:rsidR="00F85C99" w:rsidRPr="002F6A28" w:rsidRDefault="00CB2ACC" w:rsidP="009E75ED">
            <w:pPr>
              <w:spacing w:before="120" w:after="120"/>
            </w:pPr>
            <w:r w:rsidRPr="002F6A28">
              <w:t>UN Regulation on RDE (</w:t>
            </w:r>
            <w:hyperlink r:id="rId13" w:history="1">
              <w:r w:rsidRPr="002F6A28">
                <w:rPr>
                  <w:color w:val="0000FF"/>
                  <w:u w:val="single"/>
                </w:rPr>
                <w:t>Report of the Working Party on Pollution and Energy (GRPE) on its eighty-first session (9–12 June 2020) - Addendum 2 | UNECE</w:t>
              </w:r>
            </w:hyperlink>
            <w:r w:rsidRPr="002F6A28">
              <w:t>)</w:t>
            </w:r>
            <w:bookmarkEnd w:id="30"/>
          </w:p>
        </w:tc>
      </w:tr>
      <w:tr w:rsidR="00B2741D" w14:paraId="6141F3FA" w14:textId="77777777" w:rsidTr="00AE6CC8">
        <w:trPr>
          <w:cantSplit/>
        </w:trPr>
        <w:tc>
          <w:tcPr>
            <w:tcW w:w="713" w:type="dxa"/>
            <w:tcBorders>
              <w:top w:val="single" w:sz="6" w:space="0" w:color="auto"/>
              <w:bottom w:val="single" w:sz="6" w:space="0" w:color="auto"/>
            </w:tcBorders>
            <w:shd w:val="clear" w:color="auto" w:fill="auto"/>
          </w:tcPr>
          <w:p w14:paraId="762DED99" w14:textId="77777777" w:rsidR="00EE3A11" w:rsidRPr="002F6A28" w:rsidRDefault="00CB2AC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B010669" w14:textId="77777777" w:rsidR="00EE3A11" w:rsidRPr="002F6A28" w:rsidRDefault="00CB2AC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February 2024</w:t>
            </w:r>
            <w:bookmarkEnd w:id="33"/>
          </w:p>
          <w:p w14:paraId="515FBF7D" w14:textId="77777777" w:rsidR="00EE3A11" w:rsidRPr="002F6A28" w:rsidRDefault="00CB2AC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B2741D" w14:paraId="272B394B" w14:textId="77777777" w:rsidTr="0069259F">
        <w:tc>
          <w:tcPr>
            <w:tcW w:w="713" w:type="dxa"/>
            <w:tcBorders>
              <w:top w:val="single" w:sz="6" w:space="0" w:color="auto"/>
              <w:bottom w:val="single" w:sz="6" w:space="0" w:color="auto"/>
            </w:tcBorders>
            <w:shd w:val="clear" w:color="auto" w:fill="auto"/>
          </w:tcPr>
          <w:p w14:paraId="3A39A84B" w14:textId="77777777" w:rsidR="00F85C99" w:rsidRPr="002F6A28" w:rsidRDefault="00CB2AC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0FA235B" w14:textId="77777777" w:rsidR="00F85C99" w:rsidRPr="002F6A28" w:rsidRDefault="00CB2AC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2741D" w14:paraId="309FEE9E" w14:textId="77777777" w:rsidTr="0069259F">
        <w:tc>
          <w:tcPr>
            <w:tcW w:w="713" w:type="dxa"/>
            <w:tcBorders>
              <w:top w:val="single" w:sz="6" w:space="0" w:color="auto"/>
            </w:tcBorders>
            <w:shd w:val="clear" w:color="auto" w:fill="auto"/>
          </w:tcPr>
          <w:p w14:paraId="4041C6EA" w14:textId="77777777" w:rsidR="00F85C99" w:rsidRPr="002F6A28" w:rsidRDefault="00CB2AC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678E297" w14:textId="77777777" w:rsidR="00F85C99" w:rsidRPr="002F6A28" w:rsidRDefault="00CB2AC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6997DB1" w14:textId="77777777" w:rsidR="00EE3A11" w:rsidRPr="008B7FC7" w:rsidRDefault="00CB2ACC" w:rsidP="00B16145">
            <w:pPr>
              <w:keepNext/>
              <w:keepLines/>
              <w:rPr>
                <w:bCs/>
                <w:lang w:val="fr-CH"/>
              </w:rPr>
            </w:pPr>
            <w:r w:rsidRPr="008B7FC7">
              <w:rPr>
                <w:bCs/>
                <w:lang w:val="fr-CH"/>
              </w:rPr>
              <w:t>European Commission,</w:t>
            </w:r>
          </w:p>
          <w:p w14:paraId="5977CA0A" w14:textId="77777777" w:rsidR="00EE3A11" w:rsidRPr="008B7FC7" w:rsidRDefault="00CB2ACC" w:rsidP="00B16145">
            <w:pPr>
              <w:keepNext/>
              <w:keepLines/>
              <w:rPr>
                <w:bCs/>
                <w:lang w:val="fr-CH"/>
              </w:rPr>
            </w:pPr>
            <w:r w:rsidRPr="008B7FC7">
              <w:rPr>
                <w:bCs/>
                <w:lang w:val="fr-CH"/>
              </w:rPr>
              <w:t>EU-TBT Enquiry Point,</w:t>
            </w:r>
          </w:p>
          <w:p w14:paraId="638EBA32" w14:textId="77777777" w:rsidR="00EE3A11" w:rsidRPr="008B7FC7" w:rsidRDefault="00CB2ACC" w:rsidP="00B16145">
            <w:pPr>
              <w:keepNext/>
              <w:keepLines/>
              <w:rPr>
                <w:bCs/>
                <w:lang w:val="fr-CH"/>
              </w:rPr>
            </w:pPr>
            <w:r w:rsidRPr="008B7FC7">
              <w:rPr>
                <w:bCs/>
                <w:lang w:val="fr-CH"/>
              </w:rPr>
              <w:t>Fax: + (32) 2 299 80 43,</w:t>
            </w:r>
          </w:p>
          <w:p w14:paraId="758A04D3" w14:textId="77777777" w:rsidR="00EE3A11" w:rsidRPr="008B7FC7" w:rsidRDefault="00CB2ACC" w:rsidP="00B16145">
            <w:pPr>
              <w:keepNext/>
              <w:keepLines/>
              <w:rPr>
                <w:bCs/>
                <w:lang w:val="fr-CH"/>
              </w:rPr>
            </w:pPr>
            <w:r w:rsidRPr="008B7FC7">
              <w:rPr>
                <w:bCs/>
                <w:lang w:val="fr-CH"/>
              </w:rPr>
              <w:t xml:space="preserve">E-mail: </w:t>
            </w:r>
            <w:hyperlink r:id="rId14" w:history="1">
              <w:r w:rsidRPr="008B7FC7">
                <w:rPr>
                  <w:bCs/>
                  <w:color w:val="0000FF"/>
                  <w:u w:val="single"/>
                  <w:lang w:val="fr-CH"/>
                </w:rPr>
                <w:t>grow-eu-tbt@ec.europa.eu</w:t>
              </w:r>
            </w:hyperlink>
          </w:p>
          <w:p w14:paraId="4AE80BBC" w14:textId="77777777" w:rsidR="00EE3A11" w:rsidRPr="00A12DDE" w:rsidRDefault="00CB2ACC" w:rsidP="00B16145">
            <w:pPr>
              <w:keepNext/>
              <w:keepLines/>
              <w:rPr>
                <w:bCs/>
              </w:rPr>
            </w:pPr>
            <w:r w:rsidRPr="00A12DDE">
              <w:rPr>
                <w:bCs/>
              </w:rPr>
              <w:t xml:space="preserve">The text is available on the EU-TBT Website : </w:t>
            </w:r>
            <w:hyperlink r:id="rId15" w:tgtFrame="_blank" w:history="1">
              <w:r w:rsidRPr="00A12DDE">
                <w:rPr>
                  <w:bCs/>
                  <w:color w:val="0000FF"/>
                  <w:u w:val="single"/>
                </w:rPr>
                <w:t>http://ec.europa.eu/growth/tools-databases/tbt/en/</w:t>
              </w:r>
            </w:hyperlink>
          </w:p>
          <w:p w14:paraId="43171984" w14:textId="77777777" w:rsidR="00EE3A11" w:rsidRPr="00A12DDE" w:rsidRDefault="00555D8B" w:rsidP="00B16145">
            <w:pPr>
              <w:keepNext/>
              <w:keepLines/>
              <w:pBdr>
                <w:top w:val="none" w:sz="0" w:space="4" w:color="auto"/>
              </w:pBdr>
              <w:rPr>
                <w:bCs/>
              </w:rPr>
            </w:pPr>
            <w:hyperlink r:id="rId16" w:tgtFrame="_blank" w:history="1">
              <w:r w:rsidR="00CB2ACC" w:rsidRPr="00A12DDE">
                <w:rPr>
                  <w:bCs/>
                  <w:color w:val="0000FF"/>
                  <w:u w:val="single"/>
                </w:rPr>
                <w:t>https://members.wto.org/crnattachments/2023/TBT/EEC/23_12353_00_e.pdf</w:t>
              </w:r>
            </w:hyperlink>
          </w:p>
          <w:p w14:paraId="683ABE35" w14:textId="77777777" w:rsidR="00EE3A11" w:rsidRPr="00A12DDE" w:rsidRDefault="00555D8B" w:rsidP="00B16145">
            <w:pPr>
              <w:keepNext/>
              <w:keepLines/>
              <w:spacing w:after="120"/>
              <w:rPr>
                <w:bCs/>
              </w:rPr>
            </w:pPr>
            <w:hyperlink r:id="rId17" w:tgtFrame="_blank" w:history="1">
              <w:r w:rsidR="00CB2ACC" w:rsidRPr="00A12DDE">
                <w:rPr>
                  <w:bCs/>
                  <w:color w:val="0000FF"/>
                  <w:u w:val="single"/>
                </w:rPr>
                <w:t>https://members.wto.org/crnattachments/2023/TBT/EEC/23_12353_01_e.pdf</w:t>
              </w:r>
            </w:hyperlink>
            <w:bookmarkEnd w:id="42"/>
          </w:p>
        </w:tc>
      </w:tr>
    </w:tbl>
    <w:p w14:paraId="0291E471" w14:textId="77777777" w:rsidR="00EE3A11" w:rsidRPr="002F6A28" w:rsidRDefault="00EE3A11" w:rsidP="002F6A28"/>
    <w:sectPr w:rsidR="00EE3A11" w:rsidRPr="002F6A28" w:rsidSect="00760DB3">
      <w:headerReference w:type="even" r:id="rId18"/>
      <w:headerReference w:type="default" r:id="rId19"/>
      <w:footerReference w:type="even" r:id="rId20"/>
      <w:footerReference w:type="default" r:id="rId21"/>
      <w:headerReference w:type="first" r:id="rId22"/>
      <w:footerReference w:type="first" r:id="rId2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0E55" w14:textId="77777777" w:rsidR="000E4305" w:rsidRDefault="00CB2ACC">
      <w:r>
        <w:separator/>
      </w:r>
    </w:p>
  </w:endnote>
  <w:endnote w:type="continuationSeparator" w:id="0">
    <w:p w14:paraId="79409CFB" w14:textId="77777777" w:rsidR="000E4305" w:rsidRDefault="00CB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AF5C" w14:textId="77777777" w:rsidR="009239F7" w:rsidRPr="002F6A28" w:rsidRDefault="00CB2ACC"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EAF5" w14:textId="77777777" w:rsidR="009239F7" w:rsidRPr="002F6A28" w:rsidRDefault="00CB2ACC"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06A1" w14:textId="77777777" w:rsidR="00EE3A11" w:rsidRPr="002F6A28" w:rsidRDefault="00CB2ACC">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280F6" w14:textId="77777777" w:rsidR="000E4305" w:rsidRDefault="00CB2ACC">
      <w:r>
        <w:separator/>
      </w:r>
    </w:p>
  </w:footnote>
  <w:footnote w:type="continuationSeparator" w:id="0">
    <w:p w14:paraId="660399A8" w14:textId="77777777" w:rsidR="000E4305" w:rsidRDefault="00CB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5A5E" w14:textId="77777777" w:rsidR="009239F7" w:rsidRPr="002F6A28" w:rsidRDefault="00CB2ACC" w:rsidP="009239F7">
    <w:pPr>
      <w:pStyle w:val="Header"/>
      <w:pBdr>
        <w:bottom w:val="single" w:sz="4" w:space="1" w:color="auto"/>
      </w:pBdr>
      <w:tabs>
        <w:tab w:val="clear" w:pos="4513"/>
        <w:tab w:val="clear" w:pos="9027"/>
      </w:tabs>
      <w:jc w:val="center"/>
    </w:pPr>
    <w:r w:rsidRPr="002F6A28">
      <w:t>tbtSymbol</w:t>
    </w:r>
  </w:p>
  <w:p w14:paraId="1BE893D4" w14:textId="77777777" w:rsidR="009239F7" w:rsidRPr="002F6A28" w:rsidRDefault="009239F7" w:rsidP="009239F7">
    <w:pPr>
      <w:pStyle w:val="Header"/>
      <w:pBdr>
        <w:bottom w:val="single" w:sz="4" w:space="1" w:color="auto"/>
      </w:pBdr>
      <w:tabs>
        <w:tab w:val="clear" w:pos="4513"/>
        <w:tab w:val="clear" w:pos="9027"/>
      </w:tabs>
      <w:jc w:val="center"/>
    </w:pPr>
  </w:p>
  <w:p w14:paraId="447BF106" w14:textId="77777777" w:rsidR="009239F7" w:rsidRPr="002F6A28" w:rsidRDefault="00CB2A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DA582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883" w14:textId="77777777" w:rsidR="009239F7" w:rsidRPr="002F6A28" w:rsidRDefault="00CB2ACC" w:rsidP="009239F7">
    <w:pPr>
      <w:pStyle w:val="Header"/>
      <w:pBdr>
        <w:bottom w:val="single" w:sz="4" w:space="1" w:color="auto"/>
      </w:pBdr>
      <w:tabs>
        <w:tab w:val="clear" w:pos="4513"/>
        <w:tab w:val="clear" w:pos="9027"/>
      </w:tabs>
      <w:jc w:val="center"/>
    </w:pPr>
    <w:bookmarkStart w:id="43" w:name="spsSymbolHeader"/>
    <w:r w:rsidRPr="002F6A28">
      <w:t>G/TBT/N/EU/1007</w:t>
    </w:r>
    <w:bookmarkEnd w:id="43"/>
  </w:p>
  <w:p w14:paraId="6E2652E8" w14:textId="77777777" w:rsidR="009239F7" w:rsidRPr="002F6A28" w:rsidRDefault="009239F7" w:rsidP="009239F7">
    <w:pPr>
      <w:pStyle w:val="Header"/>
      <w:pBdr>
        <w:bottom w:val="single" w:sz="4" w:space="1" w:color="auto"/>
      </w:pBdr>
      <w:tabs>
        <w:tab w:val="clear" w:pos="4513"/>
        <w:tab w:val="clear" w:pos="9027"/>
      </w:tabs>
      <w:jc w:val="center"/>
    </w:pPr>
  </w:p>
  <w:p w14:paraId="4F478CC2" w14:textId="77777777" w:rsidR="009239F7" w:rsidRPr="002F6A28" w:rsidRDefault="00CB2ACC"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6EFDFB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741D" w14:paraId="403D284A" w14:textId="77777777" w:rsidTr="008612A9">
      <w:trPr>
        <w:trHeight w:val="240"/>
        <w:jc w:val="center"/>
      </w:trPr>
      <w:tc>
        <w:tcPr>
          <w:tcW w:w="3794" w:type="dxa"/>
          <w:shd w:val="clear" w:color="auto" w:fill="FFFFFF"/>
          <w:tcMar>
            <w:left w:w="108" w:type="dxa"/>
            <w:right w:w="108" w:type="dxa"/>
          </w:tcMar>
          <w:vAlign w:val="center"/>
        </w:tcPr>
        <w:p w14:paraId="4B5E985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7075B10" w14:textId="77777777" w:rsidR="00ED54E0" w:rsidRPr="009239F7" w:rsidRDefault="00ED54E0" w:rsidP="00B801E9">
          <w:pPr>
            <w:jc w:val="right"/>
            <w:rPr>
              <w:b/>
              <w:color w:val="FF0000"/>
              <w:szCs w:val="16"/>
            </w:rPr>
          </w:pPr>
        </w:p>
      </w:tc>
    </w:tr>
    <w:bookmarkEnd w:id="44"/>
    <w:tr w:rsidR="00B2741D" w14:paraId="0BD6D50D" w14:textId="77777777" w:rsidTr="008612A9">
      <w:trPr>
        <w:trHeight w:val="213"/>
        <w:jc w:val="center"/>
      </w:trPr>
      <w:tc>
        <w:tcPr>
          <w:tcW w:w="3794" w:type="dxa"/>
          <w:vMerge w:val="restart"/>
          <w:shd w:val="clear" w:color="auto" w:fill="FFFFFF"/>
          <w:tcMar>
            <w:left w:w="0" w:type="dxa"/>
            <w:right w:w="0" w:type="dxa"/>
          </w:tcMar>
        </w:tcPr>
        <w:p w14:paraId="053F708F" w14:textId="77777777" w:rsidR="00ED54E0" w:rsidRPr="009239F7" w:rsidRDefault="00CB2ACC" w:rsidP="00B801E9">
          <w:pPr>
            <w:jc w:val="left"/>
          </w:pPr>
          <w:r>
            <w:rPr>
              <w:noProof/>
              <w:lang w:eastAsia="en-GB"/>
            </w:rPr>
            <w:drawing>
              <wp:inline distT="0" distB="0" distL="0" distR="0" wp14:anchorId="0D6F1CA9" wp14:editId="7AAB3F1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7560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CDD0F9" w14:textId="77777777" w:rsidR="00ED54E0" w:rsidRPr="009239F7" w:rsidRDefault="00ED54E0" w:rsidP="00B801E9">
          <w:pPr>
            <w:jc w:val="right"/>
            <w:rPr>
              <w:b/>
              <w:szCs w:val="16"/>
            </w:rPr>
          </w:pPr>
        </w:p>
      </w:tc>
    </w:tr>
    <w:tr w:rsidR="00B2741D" w14:paraId="08FA177A" w14:textId="77777777" w:rsidTr="008612A9">
      <w:trPr>
        <w:trHeight w:val="868"/>
        <w:jc w:val="center"/>
      </w:trPr>
      <w:tc>
        <w:tcPr>
          <w:tcW w:w="3794" w:type="dxa"/>
          <w:vMerge/>
          <w:shd w:val="clear" w:color="auto" w:fill="FFFFFF"/>
          <w:tcMar>
            <w:left w:w="108" w:type="dxa"/>
            <w:right w:w="108" w:type="dxa"/>
          </w:tcMar>
        </w:tcPr>
        <w:p w14:paraId="4BB7F91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BDC9983" w14:textId="77777777" w:rsidR="009239F7" w:rsidRPr="002F6A28" w:rsidRDefault="00CB2ACC" w:rsidP="00B801E9">
          <w:pPr>
            <w:jc w:val="right"/>
            <w:rPr>
              <w:b/>
              <w:szCs w:val="16"/>
            </w:rPr>
          </w:pPr>
          <w:bookmarkStart w:id="45" w:name="bmkSymbols"/>
          <w:r w:rsidRPr="002F6A28">
            <w:rPr>
              <w:b/>
              <w:szCs w:val="16"/>
            </w:rPr>
            <w:t>G/TBT/N/EU/1007</w:t>
          </w:r>
          <w:bookmarkEnd w:id="45"/>
        </w:p>
      </w:tc>
    </w:tr>
    <w:tr w:rsidR="00B2741D" w14:paraId="36DB5AB3" w14:textId="77777777" w:rsidTr="008612A9">
      <w:trPr>
        <w:trHeight w:val="240"/>
        <w:jc w:val="center"/>
      </w:trPr>
      <w:tc>
        <w:tcPr>
          <w:tcW w:w="3794" w:type="dxa"/>
          <w:vMerge/>
          <w:shd w:val="clear" w:color="auto" w:fill="FFFFFF"/>
          <w:tcMar>
            <w:left w:w="108" w:type="dxa"/>
            <w:right w:w="108" w:type="dxa"/>
          </w:tcMar>
          <w:vAlign w:val="center"/>
        </w:tcPr>
        <w:p w14:paraId="7D63518C" w14:textId="77777777" w:rsidR="00ED54E0" w:rsidRPr="009239F7" w:rsidRDefault="00ED54E0" w:rsidP="00B801E9"/>
      </w:tc>
      <w:tc>
        <w:tcPr>
          <w:tcW w:w="5448" w:type="dxa"/>
          <w:gridSpan w:val="2"/>
          <w:shd w:val="clear" w:color="auto" w:fill="FFFFFF"/>
          <w:tcMar>
            <w:left w:w="108" w:type="dxa"/>
            <w:right w:w="108" w:type="dxa"/>
          </w:tcMar>
          <w:vAlign w:val="center"/>
        </w:tcPr>
        <w:p w14:paraId="663C6AD5" w14:textId="02E26483" w:rsidR="00ED54E0" w:rsidRPr="009239F7" w:rsidRDefault="008B7FC7" w:rsidP="00B801E9">
          <w:pPr>
            <w:jc w:val="right"/>
            <w:rPr>
              <w:szCs w:val="16"/>
            </w:rPr>
          </w:pPr>
          <w:bookmarkStart w:id="46" w:name="spsDateDistribution"/>
          <w:bookmarkStart w:id="47" w:name="bmkDate"/>
          <w:bookmarkEnd w:id="46"/>
          <w:bookmarkEnd w:id="47"/>
          <w:r>
            <w:rPr>
              <w:szCs w:val="16"/>
            </w:rPr>
            <w:t>14 September 2023</w:t>
          </w:r>
        </w:p>
      </w:tc>
    </w:tr>
    <w:tr w:rsidR="00B2741D" w14:paraId="64C2D46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8335F65" w14:textId="46F45C46" w:rsidR="00ED54E0" w:rsidRPr="009239F7" w:rsidRDefault="00CB2ACC" w:rsidP="0097650D">
          <w:pPr>
            <w:jc w:val="left"/>
            <w:rPr>
              <w:b/>
            </w:rPr>
          </w:pPr>
          <w:bookmarkStart w:id="48" w:name="bmkSerial"/>
          <w:r w:rsidRPr="002F6A28">
            <w:rPr>
              <w:color w:val="FF0000"/>
              <w:szCs w:val="16"/>
            </w:rPr>
            <w:t>(</w:t>
          </w:r>
          <w:bookmarkStart w:id="49" w:name="spsSerialNumber"/>
          <w:bookmarkEnd w:id="49"/>
          <w:r w:rsidR="008B7FC7">
            <w:rPr>
              <w:color w:val="FF0000"/>
              <w:szCs w:val="16"/>
            </w:rPr>
            <w:t>23-</w:t>
          </w:r>
          <w:r w:rsidR="00555D8B">
            <w:rPr>
              <w:color w:val="FF0000"/>
              <w:szCs w:val="16"/>
            </w:rPr>
            <w:t>6117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5DF5B6B" w14:textId="77777777" w:rsidR="00ED54E0" w:rsidRPr="009239F7" w:rsidRDefault="00CB2AC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2741D" w14:paraId="5245A4D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5BB75C" w14:textId="77777777" w:rsidR="00ED54E0" w:rsidRPr="009239F7" w:rsidRDefault="00CB2AC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695F786" w14:textId="77777777" w:rsidR="00ED54E0" w:rsidRPr="002F6A28" w:rsidRDefault="00CB2AC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4D2ED0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0E5866">
      <w:start w:val="1"/>
      <w:numFmt w:val="decimal"/>
      <w:pStyle w:val="SummaryText"/>
      <w:lvlText w:val="%1."/>
      <w:lvlJc w:val="left"/>
      <w:pPr>
        <w:ind w:left="360" w:hanging="360"/>
      </w:pPr>
    </w:lvl>
    <w:lvl w:ilvl="1" w:tplc="AC9201F0" w:tentative="1">
      <w:start w:val="1"/>
      <w:numFmt w:val="lowerLetter"/>
      <w:lvlText w:val="%2."/>
      <w:lvlJc w:val="left"/>
      <w:pPr>
        <w:ind w:left="1080" w:hanging="360"/>
      </w:pPr>
    </w:lvl>
    <w:lvl w:ilvl="2" w:tplc="D6446EB0" w:tentative="1">
      <w:start w:val="1"/>
      <w:numFmt w:val="lowerRoman"/>
      <w:lvlText w:val="%3."/>
      <w:lvlJc w:val="right"/>
      <w:pPr>
        <w:ind w:left="1800" w:hanging="180"/>
      </w:pPr>
    </w:lvl>
    <w:lvl w:ilvl="3" w:tplc="D0CCB7FC" w:tentative="1">
      <w:start w:val="1"/>
      <w:numFmt w:val="decimal"/>
      <w:lvlText w:val="%4."/>
      <w:lvlJc w:val="left"/>
      <w:pPr>
        <w:ind w:left="2520" w:hanging="360"/>
      </w:pPr>
    </w:lvl>
    <w:lvl w:ilvl="4" w:tplc="AC28EB20" w:tentative="1">
      <w:start w:val="1"/>
      <w:numFmt w:val="lowerLetter"/>
      <w:lvlText w:val="%5."/>
      <w:lvlJc w:val="left"/>
      <w:pPr>
        <w:ind w:left="3240" w:hanging="360"/>
      </w:pPr>
    </w:lvl>
    <w:lvl w:ilvl="5" w:tplc="DB7CC956" w:tentative="1">
      <w:start w:val="1"/>
      <w:numFmt w:val="lowerRoman"/>
      <w:lvlText w:val="%6."/>
      <w:lvlJc w:val="right"/>
      <w:pPr>
        <w:ind w:left="3960" w:hanging="180"/>
      </w:pPr>
    </w:lvl>
    <w:lvl w:ilvl="6" w:tplc="5B868974" w:tentative="1">
      <w:start w:val="1"/>
      <w:numFmt w:val="decimal"/>
      <w:lvlText w:val="%7."/>
      <w:lvlJc w:val="left"/>
      <w:pPr>
        <w:ind w:left="4680" w:hanging="360"/>
      </w:pPr>
    </w:lvl>
    <w:lvl w:ilvl="7" w:tplc="D1EE0DF6" w:tentative="1">
      <w:start w:val="1"/>
      <w:numFmt w:val="lowerLetter"/>
      <w:lvlText w:val="%8."/>
      <w:lvlJc w:val="left"/>
      <w:pPr>
        <w:ind w:left="5400" w:hanging="360"/>
      </w:pPr>
    </w:lvl>
    <w:lvl w:ilvl="8" w:tplc="0206086E" w:tentative="1">
      <w:start w:val="1"/>
      <w:numFmt w:val="lowerRoman"/>
      <w:lvlText w:val="%9."/>
      <w:lvlJc w:val="right"/>
      <w:pPr>
        <w:ind w:left="6120" w:hanging="180"/>
      </w:pPr>
    </w:lvl>
  </w:abstractNum>
  <w:num w:numId="1" w16cid:durableId="927039355">
    <w:abstractNumId w:val="9"/>
  </w:num>
  <w:num w:numId="2" w16cid:durableId="876159651">
    <w:abstractNumId w:val="7"/>
  </w:num>
  <w:num w:numId="3" w16cid:durableId="293946581">
    <w:abstractNumId w:val="6"/>
  </w:num>
  <w:num w:numId="4" w16cid:durableId="1497726675">
    <w:abstractNumId w:val="5"/>
  </w:num>
  <w:num w:numId="5" w16cid:durableId="1090468516">
    <w:abstractNumId w:val="4"/>
  </w:num>
  <w:num w:numId="6" w16cid:durableId="961610988">
    <w:abstractNumId w:val="12"/>
  </w:num>
  <w:num w:numId="7" w16cid:durableId="1098326520">
    <w:abstractNumId w:val="11"/>
  </w:num>
  <w:num w:numId="8" w16cid:durableId="358506669">
    <w:abstractNumId w:val="10"/>
  </w:num>
  <w:num w:numId="9" w16cid:durableId="339360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7196591">
    <w:abstractNumId w:val="13"/>
  </w:num>
  <w:num w:numId="11" w16cid:durableId="289015717">
    <w:abstractNumId w:val="8"/>
  </w:num>
  <w:num w:numId="12" w16cid:durableId="1621301618">
    <w:abstractNumId w:val="3"/>
  </w:num>
  <w:num w:numId="13" w16cid:durableId="1111165210">
    <w:abstractNumId w:val="2"/>
  </w:num>
  <w:num w:numId="14" w16cid:durableId="151725314">
    <w:abstractNumId w:val="1"/>
  </w:num>
  <w:num w:numId="15" w16cid:durableId="35245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4305"/>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5F1A"/>
    <w:rsid w:val="005336B8"/>
    <w:rsid w:val="00533DC1"/>
    <w:rsid w:val="0054317D"/>
    <w:rsid w:val="00545ACF"/>
    <w:rsid w:val="00547B5F"/>
    <w:rsid w:val="00555D8B"/>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B7FC7"/>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741D"/>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2ACC"/>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5164"/>
    <w:rsid w:val="00F25D00"/>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unece.org/transport/documents/2021/09/reports/report-working-party-pollution-and-energy-grpe-its-eighty-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unece.org/transport/documents/2021/02/standards/un-regulation-no-154-worldwide-harmonized-light-vehicles-test" TargetMode="External"/><Relationship Id="rId17" Type="http://schemas.openxmlformats.org/officeDocument/2006/relationships/hyperlink" Target="https://members.wto.org/crnattachments/2023/TBT/EEC/23_12353_01_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mbers.wto.org/crnattachments/2023/TBT/EEC/23_12353_00_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A32017R1151&amp;qid=164632232088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growth/tools-databases/tbt/en/" TargetMode="External"/><Relationship Id="rId23" Type="http://schemas.openxmlformats.org/officeDocument/2006/relationships/footer" Target="footer3.xml"/><Relationship Id="rId10" Type="http://schemas.openxmlformats.org/officeDocument/2006/relationships/hyperlink" Target="http://eur-lex.europa.eu/legal-content/EN/TXT/?qid=1516290268107&amp;uri=CELEX:32007R071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mailto:grow-eu-tbt@ec.europa.e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531c4c72-99be-4924-98dc-b2164d8a60aa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8D3099C3-09F4-4DCE-AB55-ED634EBFD14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398</Words>
  <Characters>2490</Characters>
  <Application>Microsoft Office Word</Application>
  <DocSecurity>0</DocSecurity>
  <Lines>65</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2023-09-14T09:26:00Z</dcterms:created>
  <dcterms:modified xsi:type="dcterms:W3CDTF">2023-09-14T09:51:00Z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531c4c72-99be-4924-98dc-b2164d8a60aa</vt:lpwstr>
  </property>
  <property fmtid="{D5CDD505-2E9C-101B-9397-08002B2CF9AE}" pid="4" name="WTOCLASSIFICATION">
    <vt:lpwstr>WTO OFFICIAL</vt:lpwstr>
  </property>
</Properties>
</file>