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AE68" w14:textId="77777777" w:rsidR="002D78C9" w:rsidRDefault="008E0399" w:rsidP="00DD3DD7">
      <w:pPr>
        <w:pStyle w:val="Title"/>
      </w:pPr>
      <w:r w:rsidRPr="002F663C">
        <w:t>NOTIFICATION</w:t>
      </w:r>
    </w:p>
    <w:p w14:paraId="463C7E48" w14:textId="77777777" w:rsidR="002F663C" w:rsidRPr="002F663C" w:rsidRDefault="008E0399" w:rsidP="00DD3DD7">
      <w:pPr>
        <w:pStyle w:val="Title3"/>
      </w:pPr>
      <w:r w:rsidRPr="002F663C">
        <w:t>Addendum</w:t>
      </w:r>
    </w:p>
    <w:p w14:paraId="19C57A55" w14:textId="77777777" w:rsidR="002F663C" w:rsidRDefault="008E039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7F2D11E" w14:textId="77777777" w:rsidR="001E2E4A" w:rsidRPr="002F663C" w:rsidRDefault="001E2E4A" w:rsidP="001E2E4A">
      <w:pPr>
        <w:rPr>
          <w:rFonts w:eastAsia="Calibri" w:cs="Times New Roman"/>
        </w:rPr>
      </w:pPr>
    </w:p>
    <w:p w14:paraId="494D3541" w14:textId="77777777" w:rsidR="002F663C" w:rsidRPr="002F663C" w:rsidRDefault="008E039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200D1C9" w14:textId="77777777" w:rsidR="002F663C" w:rsidRDefault="002F663C" w:rsidP="002F663C">
      <w:pPr>
        <w:rPr>
          <w:rFonts w:eastAsia="Calibri" w:cs="Times New Roman"/>
        </w:rPr>
      </w:pPr>
    </w:p>
    <w:p w14:paraId="647CD752" w14:textId="77777777" w:rsidR="00C14444" w:rsidRPr="002F663C" w:rsidRDefault="00C14444" w:rsidP="002F663C">
      <w:pPr>
        <w:rPr>
          <w:rFonts w:eastAsia="Calibri" w:cs="Times New Roman"/>
        </w:rPr>
      </w:pPr>
    </w:p>
    <w:p w14:paraId="245D53AF" w14:textId="77777777" w:rsidR="002F663C" w:rsidRPr="002F663C" w:rsidRDefault="008E0399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The Egyptian Standard ES 1292-2 "concrete masonry units part 2: Specification for </w:t>
      </w:r>
      <w:proofErr w:type="spellStart"/>
      <w:r w:rsidR="00B053E7">
        <w:rPr>
          <w:rFonts w:eastAsia="Calibri" w:cs="Times New Roman"/>
          <w:szCs w:val="18"/>
        </w:rPr>
        <w:t>non loadbearing</w:t>
      </w:r>
      <w:proofErr w:type="spellEnd"/>
      <w:r w:rsidR="00B053E7">
        <w:rPr>
          <w:rFonts w:eastAsia="Calibri" w:cs="Times New Roman"/>
          <w:szCs w:val="18"/>
        </w:rPr>
        <w:t xml:space="preserve"> concrete masonry units " </w:t>
      </w:r>
      <w:bookmarkEnd w:id="3"/>
      <w:bookmarkEnd w:id="4"/>
    </w:p>
    <w:p w14:paraId="2B6033D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42665" w14:paraId="2E6445B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4B0D190" w14:textId="77777777" w:rsidR="002F663C" w:rsidRPr="002F663C" w:rsidRDefault="008E039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42665" w14:paraId="6B3CE15E" w14:textId="77777777" w:rsidTr="00E9471B">
        <w:tc>
          <w:tcPr>
            <w:tcW w:w="851" w:type="dxa"/>
            <w:shd w:val="clear" w:color="auto" w:fill="auto"/>
          </w:tcPr>
          <w:p w14:paraId="57D39DD3" w14:textId="77777777" w:rsidR="002F663C" w:rsidRPr="00711F9C" w:rsidRDefault="008E039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5A9CC3" w14:textId="77777777" w:rsidR="002F663C" w:rsidRPr="002F663C" w:rsidRDefault="008E03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42665" w14:paraId="0853A689" w14:textId="77777777" w:rsidTr="00E9471B">
        <w:tc>
          <w:tcPr>
            <w:tcW w:w="851" w:type="dxa"/>
            <w:shd w:val="clear" w:color="auto" w:fill="auto"/>
          </w:tcPr>
          <w:p w14:paraId="199ECF28" w14:textId="77777777" w:rsidR="002F663C" w:rsidRPr="00711F9C" w:rsidRDefault="008E039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7DFCAE" w14:textId="77777777" w:rsidR="002F663C" w:rsidRPr="002F663C" w:rsidRDefault="008E03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20 May 2021</w:t>
            </w:r>
            <w:bookmarkEnd w:id="9"/>
          </w:p>
        </w:tc>
      </w:tr>
      <w:tr w:rsidR="00E42665" w14:paraId="4696BFB7" w14:textId="77777777" w:rsidTr="00E9471B">
        <w:tc>
          <w:tcPr>
            <w:tcW w:w="851" w:type="dxa"/>
            <w:shd w:val="clear" w:color="auto" w:fill="auto"/>
          </w:tcPr>
          <w:p w14:paraId="0C288B0C" w14:textId="77777777" w:rsidR="002F663C" w:rsidRPr="00711F9C" w:rsidRDefault="008E039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6B0475" w14:textId="77777777" w:rsidR="002F663C" w:rsidRPr="002F663C" w:rsidRDefault="008E03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June 2021</w:t>
            </w:r>
            <w:bookmarkEnd w:id="11"/>
          </w:p>
        </w:tc>
      </w:tr>
      <w:tr w:rsidR="00E42665" w14:paraId="75158E15" w14:textId="77777777" w:rsidTr="00E9471B">
        <w:tc>
          <w:tcPr>
            <w:tcW w:w="851" w:type="dxa"/>
            <w:shd w:val="clear" w:color="auto" w:fill="auto"/>
          </w:tcPr>
          <w:p w14:paraId="2045A6B3" w14:textId="77777777" w:rsidR="002F663C" w:rsidRPr="00711F9C" w:rsidRDefault="008E039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18E4FD" w14:textId="77777777" w:rsidR="002F663C" w:rsidRPr="002F663C" w:rsidRDefault="008E03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14 June 2021</w:t>
            </w:r>
            <w:bookmarkEnd w:id="13"/>
          </w:p>
        </w:tc>
      </w:tr>
      <w:tr w:rsidR="00E42665" w14:paraId="67F5A810" w14:textId="77777777" w:rsidTr="00E9471B">
        <w:tc>
          <w:tcPr>
            <w:tcW w:w="851" w:type="dxa"/>
            <w:shd w:val="clear" w:color="auto" w:fill="auto"/>
          </w:tcPr>
          <w:p w14:paraId="56F8A31B" w14:textId="77777777" w:rsidR="002F663C" w:rsidRPr="00711F9C" w:rsidRDefault="008E039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9616CE" w14:textId="77777777" w:rsidR="002F663C" w:rsidRPr="002F663C" w:rsidRDefault="008E03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E42665" w14:paraId="3409FFFC" w14:textId="77777777" w:rsidTr="00E9471B">
        <w:tc>
          <w:tcPr>
            <w:tcW w:w="851" w:type="dxa"/>
            <w:shd w:val="clear" w:color="auto" w:fill="auto"/>
          </w:tcPr>
          <w:p w14:paraId="563D55BD" w14:textId="77777777" w:rsidR="002F663C" w:rsidRPr="00711F9C" w:rsidRDefault="008E039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0F0B08" w14:textId="77777777" w:rsidR="002F663C" w:rsidRPr="002F663C" w:rsidRDefault="008E03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7E26DD70" w14:textId="77777777" w:rsidR="002F663C" w:rsidRPr="002F663C" w:rsidRDefault="008E039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42665" w14:paraId="081C5478" w14:textId="77777777" w:rsidTr="00E9471B">
        <w:tc>
          <w:tcPr>
            <w:tcW w:w="851" w:type="dxa"/>
            <w:shd w:val="clear" w:color="auto" w:fill="auto"/>
          </w:tcPr>
          <w:p w14:paraId="7EAE2868" w14:textId="77777777" w:rsidR="002F663C" w:rsidRPr="00711F9C" w:rsidRDefault="008E039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511105" w14:textId="77777777" w:rsidR="002F663C" w:rsidRPr="002F663C" w:rsidRDefault="008E03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306D4BF" w14:textId="77777777" w:rsidR="002F663C" w:rsidRPr="002F663C" w:rsidRDefault="008E039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42665" w14:paraId="2D348F6E" w14:textId="77777777" w:rsidTr="00E9471B">
        <w:tc>
          <w:tcPr>
            <w:tcW w:w="851" w:type="dxa"/>
            <w:shd w:val="clear" w:color="auto" w:fill="auto"/>
          </w:tcPr>
          <w:p w14:paraId="41E13218" w14:textId="77777777" w:rsidR="002F663C" w:rsidRPr="00711F9C" w:rsidRDefault="008E039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4BACE4" w14:textId="77777777" w:rsidR="002F663C" w:rsidRPr="002F663C" w:rsidRDefault="008E039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42665" w14:paraId="57640EE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46F3851" w14:textId="77777777" w:rsidR="002F663C" w:rsidRPr="00711F9C" w:rsidRDefault="008E039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9D04E99" w14:textId="77777777" w:rsidR="002F663C" w:rsidRPr="002F663C" w:rsidRDefault="008E03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49BE2F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B6023E1" w14:textId="77777777" w:rsidR="003971FF" w:rsidRPr="007F6EA2" w:rsidRDefault="008E039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Concrete and concrete products (ICS : 91.100.30)</w:t>
      </w:r>
    </w:p>
    <w:p w14:paraId="124D6760" w14:textId="77777777" w:rsidR="00F5569C" w:rsidRPr="002F663C" w:rsidRDefault="008E039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addendum concerns the notification of the Ministerial Decree No. 223 /2021 (2 pages, in Arabic) that gives the producers and importers a six-month transitional period to abide by the Egyptian Standard ES 1292-2 "concrete masonry units part 2: Specification for </w:t>
      </w:r>
      <w:proofErr w:type="spellStart"/>
      <w:r w:rsidRPr="002F663C">
        <w:rPr>
          <w:rFonts w:eastAsia="Calibri" w:cs="Times New Roman"/>
          <w:szCs w:val="18"/>
        </w:rPr>
        <w:t>non loadbearing</w:t>
      </w:r>
      <w:proofErr w:type="spellEnd"/>
      <w:r w:rsidRPr="002F663C">
        <w:rPr>
          <w:rFonts w:eastAsia="Calibri" w:cs="Times New Roman"/>
          <w:szCs w:val="18"/>
        </w:rPr>
        <w:t xml:space="preserve"> concrete masonry units " (13 pages, in Arabic). </w:t>
      </w:r>
    </w:p>
    <w:p w14:paraId="3E839249" w14:textId="77777777" w:rsidR="00F5569C" w:rsidRPr="002F663C" w:rsidRDefault="008E039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2015</w:t>
      </w:r>
    </w:p>
    <w:p w14:paraId="588FCE23" w14:textId="77777777" w:rsidR="00F5569C" w:rsidRPr="002F663C" w:rsidRDefault="008E039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537/2015 (1 page, in Arabic)which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/85 dated 19 August 2015mandated among others the earlier version of this Egyptian standard.</w:t>
      </w:r>
    </w:p>
    <w:p w14:paraId="1FE409D4" w14:textId="77777777" w:rsidR="00F5569C" w:rsidRPr="002F663C" w:rsidRDefault="008E039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modification with ASTM</w:t>
      </w:r>
      <w:r>
        <w:rPr>
          <w:rFonts w:eastAsia="Calibri" w:cs="Times New Roman"/>
          <w:szCs w:val="18"/>
        </w:rPr>
        <w:t> </w:t>
      </w:r>
      <w:r w:rsidRPr="002F663C">
        <w:rPr>
          <w:rFonts w:eastAsia="Calibri" w:cs="Times New Roman"/>
          <w:szCs w:val="18"/>
        </w:rPr>
        <w:t>C129</w:t>
      </w:r>
      <w:r>
        <w:rPr>
          <w:rFonts w:eastAsia="Calibri" w:cs="Times New Roman"/>
          <w:szCs w:val="18"/>
        </w:rPr>
        <w:t> </w:t>
      </w:r>
      <w:r w:rsidRPr="002F663C">
        <w:rPr>
          <w:rFonts w:eastAsia="Calibri" w:cs="Times New Roman"/>
          <w:szCs w:val="18"/>
        </w:rPr>
        <w:t>/2017. </w:t>
      </w:r>
    </w:p>
    <w:p w14:paraId="0A59E030" w14:textId="77777777" w:rsidR="00F5569C" w:rsidRPr="002F663C" w:rsidRDefault="008E039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34FA4092" w14:textId="77777777" w:rsidR="00F5569C" w:rsidRPr="002F663C" w:rsidRDefault="008E039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Proposed date of adoption: 20 May 2021.</w:t>
      </w:r>
    </w:p>
    <w:p w14:paraId="7F8BDE2D" w14:textId="77777777" w:rsidR="00F5569C" w:rsidRPr="002F663C" w:rsidRDefault="008E039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14 June 2021.</w:t>
      </w:r>
    </w:p>
    <w:p w14:paraId="33D76CF1" w14:textId="77777777" w:rsidR="00F5569C" w:rsidRPr="002F663C" w:rsidRDefault="008E039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6A7B387C" w14:textId="77777777" w:rsidR="00F5569C" w:rsidRPr="002F663C" w:rsidRDefault="008E039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 xml:space="preserve">, Cairo –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1432CC35" w14:textId="77777777" w:rsidR="006C5A96" w:rsidRDefault="008E039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BD0DAF4" w14:textId="77777777" w:rsidR="004D4D19" w:rsidRDefault="004D4D19" w:rsidP="007F38C2">
      <w:pPr>
        <w:jc w:val="center"/>
        <w:rPr>
          <w:b/>
        </w:rPr>
      </w:pPr>
    </w:p>
    <w:p w14:paraId="166CAA5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66070" w14:textId="77777777" w:rsidR="00A805C1" w:rsidRDefault="008E0399">
      <w:r>
        <w:separator/>
      </w:r>
    </w:p>
  </w:endnote>
  <w:endnote w:type="continuationSeparator" w:id="0">
    <w:p w14:paraId="67433F78" w14:textId="77777777" w:rsidR="00A805C1" w:rsidRDefault="008E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F7866" w14:textId="77777777" w:rsidR="00544326" w:rsidRPr="00DD3DD7" w:rsidRDefault="008E039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F4C07" w14:textId="77777777" w:rsidR="00544326" w:rsidRPr="00DD3DD7" w:rsidRDefault="008E039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FB46E" w14:textId="77777777" w:rsidR="00BB5622" w:rsidRDefault="008E0399" w:rsidP="00ED54E0">
      <w:r>
        <w:separator/>
      </w:r>
    </w:p>
  </w:footnote>
  <w:footnote w:type="continuationSeparator" w:id="0">
    <w:p w14:paraId="40135784" w14:textId="77777777" w:rsidR="00BB5622" w:rsidRDefault="008E0399" w:rsidP="00ED54E0">
      <w:r>
        <w:continuationSeparator/>
      </w:r>
    </w:p>
  </w:footnote>
  <w:footnote w:id="1">
    <w:p w14:paraId="7A000DB0" w14:textId="77777777" w:rsidR="007F6EA2" w:rsidRDefault="008E03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5CB97" w14:textId="77777777" w:rsidR="00DD3DD7" w:rsidRDefault="008E03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PROVISIONAL217044</w:t>
    </w:r>
    <w:bookmarkEnd w:id="27"/>
  </w:p>
  <w:p w14:paraId="4CF04C9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B692BF" w14:textId="77777777" w:rsidR="00DD3DD7" w:rsidRPr="00DD3DD7" w:rsidRDefault="008E03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C28801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E0801" w14:textId="77777777" w:rsidR="00DD3DD7" w:rsidRPr="00DD3DD7" w:rsidRDefault="008E03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</w:t>
    </w:r>
    <w:proofErr w:type="spellStart"/>
    <w:r w:rsidRPr="006C5A96">
      <w:t>EGY</w:t>
    </w:r>
    <w:proofErr w:type="spellEnd"/>
    <w:r w:rsidRPr="006C5A96">
      <w:t>/85/Add.1</w:t>
    </w:r>
    <w:bookmarkEnd w:id="28"/>
  </w:p>
  <w:p w14:paraId="2FC5F33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10718D" w14:textId="77777777" w:rsidR="00DD3DD7" w:rsidRPr="00DD3DD7" w:rsidRDefault="008E03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9E10FA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2665" w14:paraId="5D95002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D9A16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11FFF3" w14:textId="77777777" w:rsidR="00ED54E0" w:rsidRPr="00182B84" w:rsidRDefault="008E039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42665" w14:paraId="31EFD2E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335060" w14:textId="77777777" w:rsidR="00ED54E0" w:rsidRPr="00182B84" w:rsidRDefault="008E039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6FB8BA4" wp14:editId="4B28DF0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53991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9F50E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42665" w14:paraId="45ED012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7B0D6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BF3E89" w14:textId="77777777" w:rsidR="00DD3DD7" w:rsidRPr="002F663C" w:rsidRDefault="008E039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C14444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C14444">
            <w:rPr>
              <w:rFonts w:eastAsia="Calibri" w:cs="Times New Roman"/>
              <w:b/>
              <w:szCs w:val="16"/>
            </w:rPr>
            <w:t>/85/Add.1</w:t>
          </w:r>
          <w:bookmarkEnd w:id="29"/>
        </w:p>
        <w:p w14:paraId="5ACEADC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42665" w14:paraId="66E5B03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533EC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9BC51E" w14:textId="045A0AF5" w:rsidR="00ED54E0" w:rsidRPr="00182B84" w:rsidRDefault="008E039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November 2021</w:t>
          </w:r>
        </w:p>
      </w:tc>
    </w:tr>
    <w:tr w:rsidR="00E42665" w14:paraId="151CD89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A52CA8" w14:textId="7E4DBE0F" w:rsidR="00ED54E0" w:rsidRPr="00182B84" w:rsidRDefault="008E039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6B6889">
            <w:rPr>
              <w:rFonts w:eastAsia="Calibri" w:cs="Times New Roman"/>
              <w:color w:val="FF0000"/>
              <w:szCs w:val="16"/>
            </w:rPr>
            <w:t>8446</w:t>
          </w:r>
          <w:bookmarkEnd w:id="31"/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AEEF3E" w14:textId="77777777" w:rsidR="00ED54E0" w:rsidRPr="00182B84" w:rsidRDefault="008E039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42665" w14:paraId="5320F51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AD119D" w14:textId="77777777" w:rsidR="00ED54E0" w:rsidRPr="00182B84" w:rsidRDefault="008E039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896CD5" w14:textId="77777777" w:rsidR="00ED54E0" w:rsidRPr="00182B84" w:rsidRDefault="008E039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266E7F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421D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5C1244" w:tentative="1">
      <w:start w:val="1"/>
      <w:numFmt w:val="lowerLetter"/>
      <w:lvlText w:val="%2."/>
      <w:lvlJc w:val="left"/>
      <w:pPr>
        <w:ind w:left="1080" w:hanging="360"/>
      </w:pPr>
    </w:lvl>
    <w:lvl w:ilvl="2" w:tplc="07746150" w:tentative="1">
      <w:start w:val="1"/>
      <w:numFmt w:val="lowerRoman"/>
      <w:lvlText w:val="%3."/>
      <w:lvlJc w:val="right"/>
      <w:pPr>
        <w:ind w:left="1800" w:hanging="180"/>
      </w:pPr>
    </w:lvl>
    <w:lvl w:ilvl="3" w:tplc="AE00BDB8" w:tentative="1">
      <w:start w:val="1"/>
      <w:numFmt w:val="decimal"/>
      <w:lvlText w:val="%4."/>
      <w:lvlJc w:val="left"/>
      <w:pPr>
        <w:ind w:left="2520" w:hanging="360"/>
      </w:pPr>
    </w:lvl>
    <w:lvl w:ilvl="4" w:tplc="E6D879A4" w:tentative="1">
      <w:start w:val="1"/>
      <w:numFmt w:val="lowerLetter"/>
      <w:lvlText w:val="%5."/>
      <w:lvlJc w:val="left"/>
      <w:pPr>
        <w:ind w:left="3240" w:hanging="360"/>
      </w:pPr>
    </w:lvl>
    <w:lvl w:ilvl="5" w:tplc="2530FC22" w:tentative="1">
      <w:start w:val="1"/>
      <w:numFmt w:val="lowerRoman"/>
      <w:lvlText w:val="%6."/>
      <w:lvlJc w:val="right"/>
      <w:pPr>
        <w:ind w:left="3960" w:hanging="180"/>
      </w:pPr>
    </w:lvl>
    <w:lvl w:ilvl="6" w:tplc="4FA4A080" w:tentative="1">
      <w:start w:val="1"/>
      <w:numFmt w:val="decimal"/>
      <w:lvlText w:val="%7."/>
      <w:lvlJc w:val="left"/>
      <w:pPr>
        <w:ind w:left="4680" w:hanging="360"/>
      </w:pPr>
    </w:lvl>
    <w:lvl w:ilvl="7" w:tplc="DB18E26C" w:tentative="1">
      <w:start w:val="1"/>
      <w:numFmt w:val="lowerLetter"/>
      <w:lvlText w:val="%8."/>
      <w:lvlJc w:val="left"/>
      <w:pPr>
        <w:ind w:left="5400" w:hanging="360"/>
      </w:pPr>
    </w:lvl>
    <w:lvl w:ilvl="8" w:tplc="F33A89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B6889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0399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05C1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C09E0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15FEB"/>
    <w:rsid w:val="00E42665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5569C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B8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2021-11-08T13:25:00Z</dcterms:created>
  <dcterms:modified xsi:type="dcterms:W3CDTF">2021-11-08T14:18:00Z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