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17BF" w14:textId="77777777" w:rsidR="009239F7" w:rsidRPr="002F6A28" w:rsidRDefault="00760C23" w:rsidP="002F6A28">
      <w:pPr>
        <w:pStyle w:val="Title"/>
        <w:rPr>
          <w:caps w:val="0"/>
          <w:kern w:val="0"/>
        </w:rPr>
      </w:pPr>
      <w:r w:rsidRPr="002F6A28">
        <w:rPr>
          <w:caps w:val="0"/>
          <w:kern w:val="0"/>
        </w:rPr>
        <w:t>NOTIFICATION</w:t>
      </w:r>
    </w:p>
    <w:p w14:paraId="2ACEC6BE" w14:textId="77777777" w:rsidR="009239F7" w:rsidRPr="002F6A28" w:rsidRDefault="00760C23" w:rsidP="002F6A28">
      <w:pPr>
        <w:jc w:val="center"/>
      </w:pPr>
      <w:r w:rsidRPr="002F6A28">
        <w:t>The following notification is being circulated in accordance with Article 10.6</w:t>
      </w:r>
    </w:p>
    <w:p w14:paraId="59AB1E0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74D0D" w14:paraId="7435FB8A" w14:textId="77777777" w:rsidTr="0069259F">
        <w:tc>
          <w:tcPr>
            <w:tcW w:w="713" w:type="dxa"/>
            <w:tcBorders>
              <w:bottom w:val="single" w:sz="6" w:space="0" w:color="auto"/>
            </w:tcBorders>
            <w:shd w:val="clear" w:color="auto" w:fill="auto"/>
          </w:tcPr>
          <w:p w14:paraId="14AB8C19" w14:textId="77777777" w:rsidR="00F85C99" w:rsidRPr="002F6A28" w:rsidRDefault="00760C23" w:rsidP="002F6A28">
            <w:pPr>
              <w:spacing w:before="120" w:after="120"/>
              <w:jc w:val="left"/>
            </w:pPr>
            <w:r w:rsidRPr="002F6A28">
              <w:rPr>
                <w:b/>
              </w:rPr>
              <w:t>1.</w:t>
            </w:r>
          </w:p>
        </w:tc>
        <w:tc>
          <w:tcPr>
            <w:tcW w:w="8546" w:type="dxa"/>
            <w:tcBorders>
              <w:bottom w:val="single" w:sz="6" w:space="0" w:color="auto"/>
            </w:tcBorders>
            <w:shd w:val="clear" w:color="auto" w:fill="auto"/>
          </w:tcPr>
          <w:p w14:paraId="142A4C3D" w14:textId="77777777" w:rsidR="00F85C99" w:rsidRPr="002F6A28" w:rsidRDefault="00760C2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EGYPT</w:t>
            </w:r>
            <w:bookmarkEnd w:id="1"/>
          </w:p>
          <w:p w14:paraId="35BB79A2" w14:textId="77777777" w:rsidR="00F85C99" w:rsidRPr="002F6A28" w:rsidRDefault="00760C2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74D0D" w14:paraId="70503A62" w14:textId="77777777" w:rsidTr="0069259F">
        <w:tc>
          <w:tcPr>
            <w:tcW w:w="713" w:type="dxa"/>
            <w:tcBorders>
              <w:top w:val="single" w:sz="6" w:space="0" w:color="auto"/>
              <w:bottom w:val="single" w:sz="6" w:space="0" w:color="auto"/>
            </w:tcBorders>
            <w:shd w:val="clear" w:color="auto" w:fill="auto"/>
          </w:tcPr>
          <w:p w14:paraId="55FFC61B" w14:textId="77777777" w:rsidR="00F85C99" w:rsidRPr="002F6A28" w:rsidRDefault="00760C2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05FE614" w14:textId="77777777" w:rsidR="00F85C99" w:rsidRPr="002F6A28" w:rsidRDefault="00760C2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A0A792A" w14:textId="77777777" w:rsidR="00EE3A11" w:rsidRPr="00C379C8" w:rsidRDefault="00760C23" w:rsidP="00155128">
            <w:r w:rsidRPr="00C379C8">
              <w:t>Egyptian Organization for Standardization and Quality</w:t>
            </w:r>
          </w:p>
          <w:p w14:paraId="4ED70950" w14:textId="77777777" w:rsidR="00EE3A11" w:rsidRPr="00C379C8" w:rsidRDefault="00760C23" w:rsidP="00155128">
            <w:r w:rsidRPr="00C379C8">
              <w:t>16 Tadreeb El-Modarrebeen St., Ameriya, Cairo – Egypt</w:t>
            </w:r>
          </w:p>
          <w:p w14:paraId="2A8D1FB9" w14:textId="77777777" w:rsidR="00EE3A11" w:rsidRPr="00C379C8" w:rsidRDefault="00760C23" w:rsidP="00155128">
            <w:r w:rsidRPr="00C379C8">
              <w:t xml:space="preserve">E-mail: </w:t>
            </w:r>
            <w:hyperlink r:id="rId9" w:history="1">
              <w:r w:rsidRPr="00C379C8">
                <w:rPr>
                  <w:color w:val="0000FF"/>
                  <w:u w:val="single"/>
                </w:rPr>
                <w:t>eos@idsc.net.eg</w:t>
              </w:r>
            </w:hyperlink>
            <w:r w:rsidRPr="00C379C8">
              <w:t xml:space="preserve"> / </w:t>
            </w:r>
            <w:hyperlink r:id="rId10" w:history="1">
              <w:r w:rsidRPr="00C379C8">
                <w:rPr>
                  <w:color w:val="0000FF"/>
                  <w:u w:val="single"/>
                </w:rPr>
                <w:t>eos.tbt@eos.org.eg</w:t>
              </w:r>
            </w:hyperlink>
          </w:p>
          <w:p w14:paraId="0306D800" w14:textId="77777777" w:rsidR="00EE3A11" w:rsidRPr="00C379C8" w:rsidRDefault="00760C23" w:rsidP="00155128">
            <w:r w:rsidRPr="00C379C8">
              <w:t xml:space="preserve">Website: </w:t>
            </w:r>
            <w:hyperlink r:id="rId11" w:tgtFrame="_blank" w:history="1">
              <w:r w:rsidRPr="00C379C8">
                <w:rPr>
                  <w:color w:val="0000FF"/>
                  <w:u w:val="single"/>
                </w:rPr>
                <w:t>http://www.eos.org.eg</w:t>
              </w:r>
            </w:hyperlink>
          </w:p>
          <w:p w14:paraId="389918AB" w14:textId="77777777" w:rsidR="00EE3A11" w:rsidRPr="00C379C8" w:rsidRDefault="00760C23" w:rsidP="00155128">
            <w:r w:rsidRPr="00C379C8">
              <w:t>Tel.: + (202) 22845528</w:t>
            </w:r>
          </w:p>
          <w:p w14:paraId="64543974" w14:textId="77777777" w:rsidR="00EE3A11" w:rsidRPr="00C379C8" w:rsidRDefault="00760C23" w:rsidP="00155128">
            <w:pPr>
              <w:spacing w:after="120"/>
            </w:pPr>
            <w:r w:rsidRPr="00C379C8">
              <w:t>Fax: + (202) 22845504</w:t>
            </w:r>
            <w:bookmarkEnd w:id="5"/>
          </w:p>
          <w:p w14:paraId="0E2D061D" w14:textId="77777777" w:rsidR="00F85C99" w:rsidRPr="002F6A28" w:rsidRDefault="00760C2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B74D0D" w14:paraId="3A0A268B" w14:textId="77777777" w:rsidTr="0069259F">
        <w:tc>
          <w:tcPr>
            <w:tcW w:w="713" w:type="dxa"/>
            <w:tcBorders>
              <w:top w:val="single" w:sz="6" w:space="0" w:color="auto"/>
              <w:bottom w:val="single" w:sz="6" w:space="0" w:color="auto"/>
            </w:tcBorders>
            <w:shd w:val="clear" w:color="auto" w:fill="auto"/>
          </w:tcPr>
          <w:p w14:paraId="50DCB61D" w14:textId="77777777" w:rsidR="00F85C99" w:rsidRPr="002F6A28" w:rsidRDefault="00760C2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E4361C2" w14:textId="77777777" w:rsidR="00F85C99" w:rsidRPr="0058336F" w:rsidRDefault="00760C2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74D0D" w14:paraId="4862BAAE" w14:textId="77777777" w:rsidTr="0069259F">
        <w:tc>
          <w:tcPr>
            <w:tcW w:w="713" w:type="dxa"/>
            <w:tcBorders>
              <w:top w:val="single" w:sz="6" w:space="0" w:color="auto"/>
              <w:bottom w:val="single" w:sz="6" w:space="0" w:color="auto"/>
            </w:tcBorders>
            <w:shd w:val="clear" w:color="auto" w:fill="auto"/>
          </w:tcPr>
          <w:p w14:paraId="32757EE2" w14:textId="77777777" w:rsidR="00F85C99" w:rsidRPr="002F6A28" w:rsidRDefault="00760C2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0917C84" w14:textId="77777777" w:rsidR="00F85C99" w:rsidRPr="002F6A28" w:rsidRDefault="00760C2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Dental equipment (ICS code(s): 11.060.20)</w:t>
            </w:r>
            <w:bookmarkEnd w:id="22"/>
          </w:p>
        </w:tc>
      </w:tr>
      <w:tr w:rsidR="00B74D0D" w14:paraId="51781B71" w14:textId="77777777" w:rsidTr="0069259F">
        <w:tc>
          <w:tcPr>
            <w:tcW w:w="713" w:type="dxa"/>
            <w:tcBorders>
              <w:top w:val="single" w:sz="6" w:space="0" w:color="auto"/>
              <w:bottom w:val="single" w:sz="6" w:space="0" w:color="auto"/>
            </w:tcBorders>
            <w:shd w:val="clear" w:color="auto" w:fill="auto"/>
          </w:tcPr>
          <w:p w14:paraId="0EA0802D" w14:textId="77777777" w:rsidR="00F85C99" w:rsidRPr="002F6A28" w:rsidRDefault="00760C2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E620574" w14:textId="77777777" w:rsidR="00F85C99" w:rsidRPr="002F6A28" w:rsidRDefault="00760C2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Ministerial Decree No. 499 /2023 (4 pages, in Arabic) mandating the Egyptian Standard ES 4760 for "Dentistry - Operating lights ".; (26 page(s), in English)</w:t>
            </w:r>
            <w:bookmarkEnd w:id="24"/>
          </w:p>
        </w:tc>
      </w:tr>
      <w:tr w:rsidR="00B74D0D" w14:paraId="15BABE52" w14:textId="77777777" w:rsidTr="0069259F">
        <w:tc>
          <w:tcPr>
            <w:tcW w:w="713" w:type="dxa"/>
            <w:tcBorders>
              <w:top w:val="single" w:sz="6" w:space="0" w:color="auto"/>
              <w:bottom w:val="single" w:sz="6" w:space="0" w:color="auto"/>
            </w:tcBorders>
            <w:shd w:val="clear" w:color="auto" w:fill="auto"/>
          </w:tcPr>
          <w:p w14:paraId="07C191E6" w14:textId="77777777" w:rsidR="00F85C99" w:rsidRPr="002F6A28" w:rsidRDefault="00760C2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806E1D9" w14:textId="77777777" w:rsidR="00F85C99" w:rsidRPr="002F6A28" w:rsidRDefault="00760C2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Ministerial Decree No. 499 /2023 gives the producers and importers a six-month transitional period to abide by the Egyptian standard ES 4760 which specifies requirements and test methods for operating lights used in the dental office and intended for illuminating the oral cavity of patients. It also contains specifications on the instructions for use, marking and packaging.</w:t>
            </w:r>
          </w:p>
          <w:p w14:paraId="2B130BA3" w14:textId="77777777" w:rsidR="00FE448B" w:rsidRPr="00C379C8" w:rsidRDefault="00760C23" w:rsidP="002F6A28">
            <w:pPr>
              <w:spacing w:before="120" w:after="120"/>
            </w:pPr>
            <w:r w:rsidRPr="00C379C8">
              <w:t>This standard applies to operating lights, irrespective of the technology of the light source. This document excludes auxiliary light sources, for example, from dental hand pieces and dental headlamps and also operating lights which are specifically designed for use in oral surgery.</w:t>
            </w:r>
          </w:p>
          <w:p w14:paraId="14B242D6" w14:textId="77777777" w:rsidR="00FE448B" w:rsidRPr="00C379C8" w:rsidRDefault="00760C23" w:rsidP="002F6A28">
            <w:pPr>
              <w:spacing w:before="120" w:after="120"/>
            </w:pPr>
            <w:r w:rsidRPr="00C379C8">
              <w:t>Worth mentioning is that this standard adopts the technical content of ISO 9680:2021.</w:t>
            </w:r>
            <w:bookmarkEnd w:id="26"/>
          </w:p>
        </w:tc>
      </w:tr>
      <w:tr w:rsidR="00B74D0D" w14:paraId="3BCAF543" w14:textId="77777777" w:rsidTr="0069259F">
        <w:tc>
          <w:tcPr>
            <w:tcW w:w="713" w:type="dxa"/>
            <w:tcBorders>
              <w:top w:val="single" w:sz="6" w:space="0" w:color="auto"/>
              <w:bottom w:val="single" w:sz="6" w:space="0" w:color="auto"/>
            </w:tcBorders>
            <w:shd w:val="clear" w:color="auto" w:fill="auto"/>
          </w:tcPr>
          <w:p w14:paraId="38241A91" w14:textId="77777777" w:rsidR="00F85C99" w:rsidRPr="002F6A28" w:rsidRDefault="00760C2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C1C1127" w14:textId="77777777" w:rsidR="00F85C99" w:rsidRPr="002F6A28" w:rsidRDefault="00760C2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Safety requirements; Quality requirements</w:t>
            </w:r>
            <w:bookmarkEnd w:id="28"/>
          </w:p>
        </w:tc>
      </w:tr>
      <w:tr w:rsidR="00B74D0D" w14:paraId="248134B9" w14:textId="77777777" w:rsidTr="0069259F">
        <w:tc>
          <w:tcPr>
            <w:tcW w:w="713" w:type="dxa"/>
            <w:tcBorders>
              <w:top w:val="single" w:sz="6" w:space="0" w:color="auto"/>
              <w:bottom w:val="single" w:sz="6" w:space="0" w:color="auto"/>
            </w:tcBorders>
            <w:shd w:val="clear" w:color="auto" w:fill="auto"/>
          </w:tcPr>
          <w:p w14:paraId="742FDAFC" w14:textId="77777777" w:rsidR="00F85C99" w:rsidRPr="002F6A28" w:rsidRDefault="00760C2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AF0F8F8" w14:textId="77777777" w:rsidR="00086AF5" w:rsidRPr="00086AF5" w:rsidRDefault="00760C23"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398C3303" w14:textId="77777777" w:rsidR="00EE3A11" w:rsidRPr="002F6A28" w:rsidRDefault="00760C23" w:rsidP="007F13E8">
            <w:pPr>
              <w:numPr>
                <w:ilvl w:val="0"/>
                <w:numId w:val="16"/>
              </w:numPr>
              <w:spacing w:before="120" w:after="120"/>
            </w:pPr>
            <w:r w:rsidRPr="002F6A28">
              <w:t>Ministerial Decree No. 499 /2023</w:t>
            </w:r>
          </w:p>
          <w:p w14:paraId="528DC9BD" w14:textId="77777777" w:rsidR="00EE3A11" w:rsidRPr="002F6A28" w:rsidRDefault="00760C23" w:rsidP="007F13E8">
            <w:pPr>
              <w:numPr>
                <w:ilvl w:val="0"/>
                <w:numId w:val="16"/>
              </w:numPr>
              <w:spacing w:before="120" w:after="120"/>
            </w:pPr>
            <w:r w:rsidRPr="002F6A28">
              <w:t>ISO 9680:2021.</w:t>
            </w:r>
            <w:bookmarkEnd w:id="30"/>
          </w:p>
        </w:tc>
      </w:tr>
      <w:tr w:rsidR="00B74D0D" w14:paraId="75BC6510" w14:textId="77777777" w:rsidTr="00AE6CC8">
        <w:trPr>
          <w:cantSplit/>
        </w:trPr>
        <w:tc>
          <w:tcPr>
            <w:tcW w:w="713" w:type="dxa"/>
            <w:tcBorders>
              <w:top w:val="single" w:sz="6" w:space="0" w:color="auto"/>
              <w:bottom w:val="single" w:sz="6" w:space="0" w:color="auto"/>
            </w:tcBorders>
            <w:shd w:val="clear" w:color="auto" w:fill="auto"/>
          </w:tcPr>
          <w:p w14:paraId="0BD0679D" w14:textId="77777777" w:rsidR="00EE3A11" w:rsidRPr="002F6A28" w:rsidRDefault="00760C23"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5523B3AC" w14:textId="77777777" w:rsidR="00EE3A11" w:rsidRPr="002F6A28" w:rsidRDefault="00760C2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18 December 2023</w:t>
            </w:r>
            <w:bookmarkStart w:id="33" w:name="sps10b"/>
            <w:bookmarkEnd w:id="32"/>
            <w:bookmarkEnd w:id="33"/>
          </w:p>
          <w:p w14:paraId="55B0ABD1" w14:textId="77777777" w:rsidR="00EE3A11" w:rsidRPr="002F6A28" w:rsidRDefault="00760C2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5 January 2024</w:t>
            </w:r>
            <w:bookmarkStart w:id="36" w:name="sps11b"/>
            <w:bookmarkEnd w:id="35"/>
            <w:bookmarkEnd w:id="36"/>
          </w:p>
        </w:tc>
      </w:tr>
      <w:tr w:rsidR="00B74D0D" w14:paraId="1274A879" w14:textId="77777777" w:rsidTr="0069259F">
        <w:tc>
          <w:tcPr>
            <w:tcW w:w="713" w:type="dxa"/>
            <w:tcBorders>
              <w:top w:val="single" w:sz="6" w:space="0" w:color="auto"/>
              <w:bottom w:val="single" w:sz="6" w:space="0" w:color="auto"/>
            </w:tcBorders>
            <w:shd w:val="clear" w:color="auto" w:fill="auto"/>
          </w:tcPr>
          <w:p w14:paraId="577E057B" w14:textId="77777777" w:rsidR="00F85C99" w:rsidRPr="002F6A28" w:rsidRDefault="00760C2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8A52477" w14:textId="77777777" w:rsidR="00F85C99" w:rsidRPr="002F6A28" w:rsidRDefault="00760C2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B74D0D" w:rsidRPr="00A51A33" w14:paraId="519C1279" w14:textId="77777777" w:rsidTr="0069259F">
        <w:tc>
          <w:tcPr>
            <w:tcW w:w="713" w:type="dxa"/>
            <w:tcBorders>
              <w:top w:val="single" w:sz="6" w:space="0" w:color="auto"/>
            </w:tcBorders>
            <w:shd w:val="clear" w:color="auto" w:fill="auto"/>
          </w:tcPr>
          <w:p w14:paraId="206FE920" w14:textId="77777777" w:rsidR="00F85C99" w:rsidRPr="002F6A28" w:rsidRDefault="00760C2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04F28D3" w14:textId="77777777" w:rsidR="00F85C99" w:rsidRPr="002F6A28" w:rsidRDefault="00760C2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7DDE2F7" w14:textId="77777777" w:rsidR="00EE3A11" w:rsidRPr="00A12DDE" w:rsidRDefault="00760C23" w:rsidP="00B16145">
            <w:pPr>
              <w:keepNext/>
              <w:keepLines/>
              <w:rPr>
                <w:bCs/>
              </w:rPr>
            </w:pPr>
            <w:r w:rsidRPr="00A12DDE">
              <w:rPr>
                <w:bCs/>
              </w:rPr>
              <w:t>Egyptian Organization for Standardization and Quality</w:t>
            </w:r>
          </w:p>
          <w:p w14:paraId="16592667" w14:textId="77777777" w:rsidR="00EE3A11" w:rsidRPr="00A12DDE" w:rsidRDefault="00760C23" w:rsidP="00B16145">
            <w:pPr>
              <w:keepNext/>
              <w:keepLines/>
              <w:rPr>
                <w:bCs/>
              </w:rPr>
            </w:pPr>
            <w:r w:rsidRPr="00A12DDE">
              <w:rPr>
                <w:bCs/>
              </w:rPr>
              <w:t>Address: 16 Tadreeb El-Modarrebeen St., Ameriya, Cairo- Egypt</w:t>
            </w:r>
          </w:p>
          <w:p w14:paraId="75230B44" w14:textId="77777777" w:rsidR="00EE3A11" w:rsidRPr="00760C23" w:rsidRDefault="00760C23" w:rsidP="00B16145">
            <w:pPr>
              <w:keepNext/>
              <w:keepLines/>
              <w:rPr>
                <w:bCs/>
                <w:lang w:val="fr-CH"/>
              </w:rPr>
            </w:pPr>
            <w:r w:rsidRPr="00760C23">
              <w:rPr>
                <w:bCs/>
                <w:lang w:val="fr-CH"/>
              </w:rPr>
              <w:t xml:space="preserve">E-mail: </w:t>
            </w:r>
            <w:hyperlink r:id="rId12" w:history="1">
              <w:r w:rsidRPr="00760C23">
                <w:rPr>
                  <w:bCs/>
                  <w:color w:val="0000FF"/>
                  <w:u w:val="single"/>
                  <w:lang w:val="fr-CH"/>
                </w:rPr>
                <w:t>eos@idsc.net.eg</w:t>
              </w:r>
            </w:hyperlink>
            <w:r w:rsidRPr="00760C23">
              <w:rPr>
                <w:bCs/>
                <w:lang w:val="fr-CH"/>
              </w:rPr>
              <w:t xml:space="preserve"> / </w:t>
            </w:r>
            <w:hyperlink r:id="rId13" w:history="1">
              <w:r w:rsidRPr="00760C23">
                <w:rPr>
                  <w:bCs/>
                  <w:color w:val="0000FF"/>
                  <w:u w:val="single"/>
                  <w:lang w:val="fr-CH"/>
                </w:rPr>
                <w:t>eos.tbt@eos.org.eg</w:t>
              </w:r>
            </w:hyperlink>
          </w:p>
          <w:p w14:paraId="5C742557" w14:textId="77777777" w:rsidR="00EE3A11" w:rsidRPr="00760C23" w:rsidRDefault="00760C23" w:rsidP="00B16145">
            <w:pPr>
              <w:keepNext/>
              <w:keepLines/>
              <w:rPr>
                <w:bCs/>
                <w:lang w:val="fr-CH"/>
              </w:rPr>
            </w:pPr>
            <w:r w:rsidRPr="00760C23">
              <w:rPr>
                <w:bCs/>
                <w:lang w:val="fr-CH"/>
              </w:rPr>
              <w:t xml:space="preserve">Website: </w:t>
            </w:r>
            <w:hyperlink r:id="rId14" w:tgtFrame="_blank" w:history="1">
              <w:r w:rsidRPr="00760C23">
                <w:rPr>
                  <w:bCs/>
                  <w:color w:val="0000FF"/>
                  <w:u w:val="single"/>
                  <w:lang w:val="fr-CH"/>
                </w:rPr>
                <w:t>http://www.eos.org.eg</w:t>
              </w:r>
            </w:hyperlink>
          </w:p>
          <w:p w14:paraId="6EC95B56" w14:textId="77777777" w:rsidR="00EE3A11" w:rsidRPr="00760C23" w:rsidRDefault="00760C23" w:rsidP="00B16145">
            <w:pPr>
              <w:keepNext/>
              <w:keepLines/>
              <w:rPr>
                <w:bCs/>
                <w:lang w:val="fr-CH"/>
              </w:rPr>
            </w:pPr>
            <w:r w:rsidRPr="00760C23">
              <w:rPr>
                <w:bCs/>
                <w:lang w:val="fr-CH"/>
              </w:rPr>
              <w:t>Tel: + (202) 22845528</w:t>
            </w:r>
          </w:p>
          <w:p w14:paraId="3DC1DF30" w14:textId="77777777" w:rsidR="00EE3A11" w:rsidRPr="00760C23" w:rsidRDefault="00760C23" w:rsidP="00B16145">
            <w:pPr>
              <w:keepNext/>
              <w:keepLines/>
              <w:spacing w:after="120"/>
              <w:rPr>
                <w:bCs/>
                <w:lang w:val="fr-CH"/>
              </w:rPr>
            </w:pPr>
            <w:r w:rsidRPr="00760C23">
              <w:rPr>
                <w:bCs/>
                <w:lang w:val="fr-CH"/>
              </w:rPr>
              <w:t>Fax: + (202) 22845504</w:t>
            </w:r>
            <w:bookmarkEnd w:id="42"/>
          </w:p>
        </w:tc>
      </w:tr>
    </w:tbl>
    <w:p w14:paraId="6B7D8438" w14:textId="77777777" w:rsidR="00EE3A11" w:rsidRPr="00760C23" w:rsidRDefault="00EE3A11" w:rsidP="002F6A28">
      <w:pPr>
        <w:rPr>
          <w:lang w:val="fr-CH"/>
        </w:rPr>
      </w:pPr>
    </w:p>
    <w:sectPr w:rsidR="00EE3A11" w:rsidRPr="00760C23"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3ED4B" w14:textId="77777777" w:rsidR="00760C23" w:rsidRDefault="00760C23">
      <w:r>
        <w:separator/>
      </w:r>
    </w:p>
  </w:endnote>
  <w:endnote w:type="continuationSeparator" w:id="0">
    <w:p w14:paraId="2441F020" w14:textId="77777777" w:rsidR="00760C23" w:rsidRDefault="0076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C7CD" w14:textId="77777777" w:rsidR="009239F7" w:rsidRPr="002F6A28" w:rsidRDefault="00760C2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5B0B" w14:textId="77777777" w:rsidR="009239F7" w:rsidRPr="002F6A28" w:rsidRDefault="00760C2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C694" w14:textId="77777777" w:rsidR="00EE3A11" w:rsidRPr="002F6A28" w:rsidRDefault="00760C2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866B" w14:textId="77777777" w:rsidR="00760C23" w:rsidRDefault="00760C23">
      <w:r>
        <w:separator/>
      </w:r>
    </w:p>
  </w:footnote>
  <w:footnote w:type="continuationSeparator" w:id="0">
    <w:p w14:paraId="05385D64" w14:textId="77777777" w:rsidR="00760C23" w:rsidRDefault="00760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682D" w14:textId="77777777" w:rsidR="009239F7" w:rsidRPr="002F6A28" w:rsidRDefault="00760C23" w:rsidP="009239F7">
    <w:pPr>
      <w:pStyle w:val="Header"/>
      <w:pBdr>
        <w:bottom w:val="single" w:sz="4" w:space="1" w:color="auto"/>
      </w:pBdr>
      <w:tabs>
        <w:tab w:val="clear" w:pos="4513"/>
        <w:tab w:val="clear" w:pos="9027"/>
      </w:tabs>
      <w:jc w:val="center"/>
    </w:pPr>
    <w:r w:rsidRPr="002F6A28">
      <w:t>tbtSymbol</w:t>
    </w:r>
  </w:p>
  <w:p w14:paraId="56B76EA6" w14:textId="77777777" w:rsidR="009239F7" w:rsidRPr="002F6A28" w:rsidRDefault="009239F7" w:rsidP="009239F7">
    <w:pPr>
      <w:pStyle w:val="Header"/>
      <w:pBdr>
        <w:bottom w:val="single" w:sz="4" w:space="1" w:color="auto"/>
      </w:pBdr>
      <w:tabs>
        <w:tab w:val="clear" w:pos="4513"/>
        <w:tab w:val="clear" w:pos="9027"/>
      </w:tabs>
      <w:jc w:val="center"/>
    </w:pPr>
  </w:p>
  <w:p w14:paraId="561CAA26" w14:textId="77777777" w:rsidR="009239F7" w:rsidRPr="002F6A28" w:rsidRDefault="00760C2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4B8577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841A" w14:textId="77777777" w:rsidR="009239F7" w:rsidRPr="002F6A28" w:rsidRDefault="00760C23" w:rsidP="009239F7">
    <w:pPr>
      <w:pStyle w:val="Header"/>
      <w:pBdr>
        <w:bottom w:val="single" w:sz="4" w:space="1" w:color="auto"/>
      </w:pBdr>
      <w:tabs>
        <w:tab w:val="clear" w:pos="4513"/>
        <w:tab w:val="clear" w:pos="9027"/>
      </w:tabs>
      <w:jc w:val="center"/>
    </w:pPr>
    <w:bookmarkStart w:id="43" w:name="spsSymbolHeader"/>
    <w:r w:rsidRPr="002F6A28">
      <w:t>G/TBT/N/EGY/430</w:t>
    </w:r>
    <w:bookmarkEnd w:id="43"/>
  </w:p>
  <w:p w14:paraId="757BB262" w14:textId="77777777" w:rsidR="009239F7" w:rsidRPr="002F6A28" w:rsidRDefault="009239F7" w:rsidP="009239F7">
    <w:pPr>
      <w:pStyle w:val="Header"/>
      <w:pBdr>
        <w:bottom w:val="single" w:sz="4" w:space="1" w:color="auto"/>
      </w:pBdr>
      <w:tabs>
        <w:tab w:val="clear" w:pos="4513"/>
        <w:tab w:val="clear" w:pos="9027"/>
      </w:tabs>
      <w:jc w:val="center"/>
    </w:pPr>
  </w:p>
  <w:p w14:paraId="25774ABF" w14:textId="77777777" w:rsidR="009239F7" w:rsidRPr="002F6A28" w:rsidRDefault="00760C2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C7B3FA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74D0D" w14:paraId="6DAD8ECF" w14:textId="77777777" w:rsidTr="008612A9">
      <w:trPr>
        <w:trHeight w:val="240"/>
        <w:jc w:val="center"/>
      </w:trPr>
      <w:tc>
        <w:tcPr>
          <w:tcW w:w="3794" w:type="dxa"/>
          <w:shd w:val="clear" w:color="auto" w:fill="FFFFFF"/>
          <w:tcMar>
            <w:left w:w="108" w:type="dxa"/>
            <w:right w:w="108" w:type="dxa"/>
          </w:tcMar>
          <w:vAlign w:val="center"/>
        </w:tcPr>
        <w:p w14:paraId="3A9066A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0BFEB2A" w14:textId="77777777" w:rsidR="00ED54E0" w:rsidRPr="009239F7" w:rsidRDefault="00ED54E0" w:rsidP="00B801E9">
          <w:pPr>
            <w:jc w:val="right"/>
            <w:rPr>
              <w:b/>
              <w:color w:val="FF0000"/>
              <w:szCs w:val="16"/>
            </w:rPr>
          </w:pPr>
        </w:p>
      </w:tc>
    </w:tr>
    <w:bookmarkEnd w:id="44"/>
    <w:tr w:rsidR="00B74D0D" w14:paraId="6E0304F4" w14:textId="77777777" w:rsidTr="008612A9">
      <w:trPr>
        <w:trHeight w:val="213"/>
        <w:jc w:val="center"/>
      </w:trPr>
      <w:tc>
        <w:tcPr>
          <w:tcW w:w="3794" w:type="dxa"/>
          <w:vMerge w:val="restart"/>
          <w:shd w:val="clear" w:color="auto" w:fill="FFFFFF"/>
          <w:tcMar>
            <w:left w:w="0" w:type="dxa"/>
            <w:right w:w="0" w:type="dxa"/>
          </w:tcMar>
        </w:tcPr>
        <w:p w14:paraId="364C9243" w14:textId="77777777" w:rsidR="00ED54E0" w:rsidRPr="009239F7" w:rsidRDefault="00760C23" w:rsidP="00B801E9">
          <w:pPr>
            <w:jc w:val="left"/>
          </w:pPr>
          <w:r>
            <w:rPr>
              <w:noProof/>
              <w:lang w:eastAsia="en-GB"/>
            </w:rPr>
            <w:drawing>
              <wp:inline distT="0" distB="0" distL="0" distR="0" wp14:anchorId="30E77115" wp14:editId="39EA097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547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93DFF2" w14:textId="77777777" w:rsidR="00ED54E0" w:rsidRPr="009239F7" w:rsidRDefault="00ED54E0" w:rsidP="00B801E9">
          <w:pPr>
            <w:jc w:val="right"/>
            <w:rPr>
              <w:b/>
              <w:szCs w:val="16"/>
            </w:rPr>
          </w:pPr>
        </w:p>
      </w:tc>
    </w:tr>
    <w:tr w:rsidR="00B74D0D" w14:paraId="31514C04" w14:textId="77777777" w:rsidTr="008612A9">
      <w:trPr>
        <w:trHeight w:val="868"/>
        <w:jc w:val="center"/>
      </w:trPr>
      <w:tc>
        <w:tcPr>
          <w:tcW w:w="3794" w:type="dxa"/>
          <w:vMerge/>
          <w:shd w:val="clear" w:color="auto" w:fill="FFFFFF"/>
          <w:tcMar>
            <w:left w:w="108" w:type="dxa"/>
            <w:right w:w="108" w:type="dxa"/>
          </w:tcMar>
        </w:tcPr>
        <w:p w14:paraId="04E1EDC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A6B4C0C" w14:textId="77777777" w:rsidR="009239F7" w:rsidRPr="002F6A28" w:rsidRDefault="00760C23" w:rsidP="00B801E9">
          <w:pPr>
            <w:jc w:val="right"/>
            <w:rPr>
              <w:b/>
              <w:szCs w:val="16"/>
            </w:rPr>
          </w:pPr>
          <w:bookmarkStart w:id="45" w:name="bmkSymbols"/>
          <w:r w:rsidRPr="002F6A28">
            <w:rPr>
              <w:b/>
              <w:szCs w:val="16"/>
            </w:rPr>
            <w:t>G/TBT/N/EGY/430</w:t>
          </w:r>
          <w:bookmarkEnd w:id="45"/>
        </w:p>
      </w:tc>
    </w:tr>
    <w:tr w:rsidR="00B74D0D" w14:paraId="6C916928" w14:textId="77777777" w:rsidTr="008612A9">
      <w:trPr>
        <w:trHeight w:val="240"/>
        <w:jc w:val="center"/>
      </w:trPr>
      <w:tc>
        <w:tcPr>
          <w:tcW w:w="3794" w:type="dxa"/>
          <w:vMerge/>
          <w:shd w:val="clear" w:color="auto" w:fill="FFFFFF"/>
          <w:tcMar>
            <w:left w:w="108" w:type="dxa"/>
            <w:right w:w="108" w:type="dxa"/>
          </w:tcMar>
          <w:vAlign w:val="center"/>
        </w:tcPr>
        <w:p w14:paraId="16DDFF43" w14:textId="77777777" w:rsidR="00ED54E0" w:rsidRPr="009239F7" w:rsidRDefault="00ED54E0" w:rsidP="00B801E9"/>
      </w:tc>
      <w:tc>
        <w:tcPr>
          <w:tcW w:w="5448" w:type="dxa"/>
          <w:gridSpan w:val="2"/>
          <w:shd w:val="clear" w:color="auto" w:fill="FFFFFF"/>
          <w:tcMar>
            <w:left w:w="108" w:type="dxa"/>
            <w:right w:w="108" w:type="dxa"/>
          </w:tcMar>
          <w:vAlign w:val="center"/>
        </w:tcPr>
        <w:p w14:paraId="5D965D98" w14:textId="6252D5AF" w:rsidR="00ED54E0" w:rsidRPr="009239F7" w:rsidRDefault="00760C23" w:rsidP="00B801E9">
          <w:pPr>
            <w:jc w:val="right"/>
            <w:rPr>
              <w:szCs w:val="16"/>
            </w:rPr>
          </w:pPr>
          <w:bookmarkStart w:id="46" w:name="spsDateDistribution"/>
          <w:bookmarkStart w:id="47" w:name="bmkDate"/>
          <w:bookmarkEnd w:id="46"/>
          <w:bookmarkEnd w:id="47"/>
          <w:r>
            <w:rPr>
              <w:szCs w:val="16"/>
            </w:rPr>
            <w:t>4 March 2024</w:t>
          </w:r>
        </w:p>
      </w:tc>
    </w:tr>
    <w:tr w:rsidR="00B74D0D" w14:paraId="06AF033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7C14AD" w14:textId="115375A3" w:rsidR="00ED54E0" w:rsidRPr="009239F7" w:rsidRDefault="00760C23"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A51A33">
            <w:rPr>
              <w:color w:val="FF0000"/>
              <w:szCs w:val="16"/>
            </w:rPr>
            <w:t>1982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031EF1D" w14:textId="77777777" w:rsidR="00ED54E0" w:rsidRPr="009239F7" w:rsidRDefault="00760C2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74D0D" w14:paraId="4246409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1AA94D" w14:textId="77777777" w:rsidR="00ED54E0" w:rsidRPr="009239F7" w:rsidRDefault="00760C2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0DDA66C" w14:textId="77777777" w:rsidR="00ED54E0" w:rsidRPr="002F6A28" w:rsidRDefault="00760C2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C29036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27A241E">
      <w:start w:val="1"/>
      <w:numFmt w:val="decimal"/>
      <w:pStyle w:val="SummaryText"/>
      <w:lvlText w:val="%1."/>
      <w:lvlJc w:val="left"/>
      <w:pPr>
        <w:ind w:left="360" w:hanging="360"/>
      </w:pPr>
    </w:lvl>
    <w:lvl w:ilvl="1" w:tplc="1D1887D0" w:tentative="1">
      <w:start w:val="1"/>
      <w:numFmt w:val="lowerLetter"/>
      <w:lvlText w:val="%2."/>
      <w:lvlJc w:val="left"/>
      <w:pPr>
        <w:ind w:left="1080" w:hanging="360"/>
      </w:pPr>
    </w:lvl>
    <w:lvl w:ilvl="2" w:tplc="CFFA3380" w:tentative="1">
      <w:start w:val="1"/>
      <w:numFmt w:val="lowerRoman"/>
      <w:lvlText w:val="%3."/>
      <w:lvlJc w:val="right"/>
      <w:pPr>
        <w:ind w:left="1800" w:hanging="180"/>
      </w:pPr>
    </w:lvl>
    <w:lvl w:ilvl="3" w:tplc="38B841F2" w:tentative="1">
      <w:start w:val="1"/>
      <w:numFmt w:val="decimal"/>
      <w:lvlText w:val="%4."/>
      <w:lvlJc w:val="left"/>
      <w:pPr>
        <w:ind w:left="2520" w:hanging="360"/>
      </w:pPr>
    </w:lvl>
    <w:lvl w:ilvl="4" w:tplc="39361516" w:tentative="1">
      <w:start w:val="1"/>
      <w:numFmt w:val="lowerLetter"/>
      <w:lvlText w:val="%5."/>
      <w:lvlJc w:val="left"/>
      <w:pPr>
        <w:ind w:left="3240" w:hanging="360"/>
      </w:pPr>
    </w:lvl>
    <w:lvl w:ilvl="5" w:tplc="2E140270" w:tentative="1">
      <w:start w:val="1"/>
      <w:numFmt w:val="lowerRoman"/>
      <w:lvlText w:val="%6."/>
      <w:lvlJc w:val="right"/>
      <w:pPr>
        <w:ind w:left="3960" w:hanging="180"/>
      </w:pPr>
    </w:lvl>
    <w:lvl w:ilvl="6" w:tplc="EFFACD2E" w:tentative="1">
      <w:start w:val="1"/>
      <w:numFmt w:val="decimal"/>
      <w:lvlText w:val="%7."/>
      <w:lvlJc w:val="left"/>
      <w:pPr>
        <w:ind w:left="4680" w:hanging="360"/>
      </w:pPr>
    </w:lvl>
    <w:lvl w:ilvl="7" w:tplc="0C2C69FC" w:tentative="1">
      <w:start w:val="1"/>
      <w:numFmt w:val="lowerLetter"/>
      <w:lvlText w:val="%8."/>
      <w:lvlJc w:val="left"/>
      <w:pPr>
        <w:ind w:left="5400" w:hanging="360"/>
      </w:pPr>
    </w:lvl>
    <w:lvl w:ilvl="8" w:tplc="6AB6537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26B09006">
      <w:start w:val="1"/>
      <w:numFmt w:val="bullet"/>
      <w:lvlText w:val=""/>
      <w:lvlJc w:val="left"/>
      <w:pPr>
        <w:ind w:left="720" w:hanging="360"/>
      </w:pPr>
      <w:rPr>
        <w:rFonts w:ascii="Symbol" w:hAnsi="Symbol"/>
      </w:rPr>
    </w:lvl>
    <w:lvl w:ilvl="1" w:tplc="D05AC9A8">
      <w:start w:val="1"/>
      <w:numFmt w:val="bullet"/>
      <w:lvlText w:val="o"/>
      <w:lvlJc w:val="left"/>
      <w:pPr>
        <w:tabs>
          <w:tab w:val="num" w:pos="1440"/>
        </w:tabs>
        <w:ind w:left="1440" w:hanging="360"/>
      </w:pPr>
      <w:rPr>
        <w:rFonts w:ascii="Courier New" w:hAnsi="Courier New"/>
      </w:rPr>
    </w:lvl>
    <w:lvl w:ilvl="2" w:tplc="E904C796">
      <w:start w:val="1"/>
      <w:numFmt w:val="bullet"/>
      <w:lvlText w:val=""/>
      <w:lvlJc w:val="left"/>
      <w:pPr>
        <w:tabs>
          <w:tab w:val="num" w:pos="2160"/>
        </w:tabs>
        <w:ind w:left="2160" w:hanging="360"/>
      </w:pPr>
      <w:rPr>
        <w:rFonts w:ascii="Wingdings" w:hAnsi="Wingdings"/>
      </w:rPr>
    </w:lvl>
    <w:lvl w:ilvl="3" w:tplc="51EA0422">
      <w:start w:val="1"/>
      <w:numFmt w:val="bullet"/>
      <w:lvlText w:val=""/>
      <w:lvlJc w:val="left"/>
      <w:pPr>
        <w:tabs>
          <w:tab w:val="num" w:pos="2880"/>
        </w:tabs>
        <w:ind w:left="2880" w:hanging="360"/>
      </w:pPr>
      <w:rPr>
        <w:rFonts w:ascii="Symbol" w:hAnsi="Symbol"/>
      </w:rPr>
    </w:lvl>
    <w:lvl w:ilvl="4" w:tplc="C58C38BA">
      <w:start w:val="1"/>
      <w:numFmt w:val="bullet"/>
      <w:lvlText w:val="o"/>
      <w:lvlJc w:val="left"/>
      <w:pPr>
        <w:tabs>
          <w:tab w:val="num" w:pos="3600"/>
        </w:tabs>
        <w:ind w:left="3600" w:hanging="360"/>
      </w:pPr>
      <w:rPr>
        <w:rFonts w:ascii="Courier New" w:hAnsi="Courier New"/>
      </w:rPr>
    </w:lvl>
    <w:lvl w:ilvl="5" w:tplc="B650CCE2">
      <w:start w:val="1"/>
      <w:numFmt w:val="bullet"/>
      <w:lvlText w:val=""/>
      <w:lvlJc w:val="left"/>
      <w:pPr>
        <w:tabs>
          <w:tab w:val="num" w:pos="4320"/>
        </w:tabs>
        <w:ind w:left="4320" w:hanging="360"/>
      </w:pPr>
      <w:rPr>
        <w:rFonts w:ascii="Wingdings" w:hAnsi="Wingdings"/>
      </w:rPr>
    </w:lvl>
    <w:lvl w:ilvl="6" w:tplc="9B9E98E2">
      <w:start w:val="1"/>
      <w:numFmt w:val="bullet"/>
      <w:lvlText w:val=""/>
      <w:lvlJc w:val="left"/>
      <w:pPr>
        <w:tabs>
          <w:tab w:val="num" w:pos="5040"/>
        </w:tabs>
        <w:ind w:left="5040" w:hanging="360"/>
      </w:pPr>
      <w:rPr>
        <w:rFonts w:ascii="Symbol" w:hAnsi="Symbol"/>
      </w:rPr>
    </w:lvl>
    <w:lvl w:ilvl="7" w:tplc="AA2E2FAC">
      <w:start w:val="1"/>
      <w:numFmt w:val="bullet"/>
      <w:lvlText w:val="o"/>
      <w:lvlJc w:val="left"/>
      <w:pPr>
        <w:tabs>
          <w:tab w:val="num" w:pos="5760"/>
        </w:tabs>
        <w:ind w:left="5760" w:hanging="360"/>
      </w:pPr>
      <w:rPr>
        <w:rFonts w:ascii="Courier New" w:hAnsi="Courier New"/>
      </w:rPr>
    </w:lvl>
    <w:lvl w:ilvl="8" w:tplc="65FABED0">
      <w:start w:val="1"/>
      <w:numFmt w:val="bullet"/>
      <w:lvlText w:val=""/>
      <w:lvlJc w:val="left"/>
      <w:pPr>
        <w:tabs>
          <w:tab w:val="num" w:pos="6480"/>
        </w:tabs>
        <w:ind w:left="6480" w:hanging="360"/>
      </w:pPr>
      <w:rPr>
        <w:rFonts w:ascii="Wingdings" w:hAnsi="Wingdings"/>
      </w:rPr>
    </w:lvl>
  </w:abstractNum>
  <w:num w:numId="1" w16cid:durableId="989673324">
    <w:abstractNumId w:val="9"/>
  </w:num>
  <w:num w:numId="2" w16cid:durableId="961954949">
    <w:abstractNumId w:val="7"/>
  </w:num>
  <w:num w:numId="3" w16cid:durableId="1408847941">
    <w:abstractNumId w:val="6"/>
  </w:num>
  <w:num w:numId="4" w16cid:durableId="2130271448">
    <w:abstractNumId w:val="5"/>
  </w:num>
  <w:num w:numId="5" w16cid:durableId="1233544408">
    <w:abstractNumId w:val="4"/>
  </w:num>
  <w:num w:numId="6" w16cid:durableId="1302610331">
    <w:abstractNumId w:val="12"/>
  </w:num>
  <w:num w:numId="7" w16cid:durableId="783843301">
    <w:abstractNumId w:val="11"/>
  </w:num>
  <w:num w:numId="8" w16cid:durableId="1199901009">
    <w:abstractNumId w:val="10"/>
  </w:num>
  <w:num w:numId="9" w16cid:durableId="68044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7798222">
    <w:abstractNumId w:val="13"/>
  </w:num>
  <w:num w:numId="11" w16cid:durableId="733623373">
    <w:abstractNumId w:val="8"/>
  </w:num>
  <w:num w:numId="12" w16cid:durableId="1361511938">
    <w:abstractNumId w:val="3"/>
  </w:num>
  <w:num w:numId="13" w16cid:durableId="1861892563">
    <w:abstractNumId w:val="2"/>
  </w:num>
  <w:num w:numId="14" w16cid:durableId="809053883">
    <w:abstractNumId w:val="1"/>
  </w:num>
  <w:num w:numId="15" w16cid:durableId="1042175486">
    <w:abstractNumId w:val="0"/>
  </w:num>
  <w:num w:numId="16" w16cid:durableId="514691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A494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C2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51A33"/>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74D0D"/>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26E3"/>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46378"/>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os.tbt@eos.org.e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os@idsc.net.e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s.org.e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os.tbt@eos.org.eg"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hyperlink" Target="http://www.eos.org.e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1c15fa15-6930-4110-906f-e008b390a78f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6F1A4989-C6DB-4A5C-8F5A-05F102A9E2A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450</Words>
  <Characters>2516</Characters>
  <Application>Microsoft Office Word</Application>
  <DocSecurity>0</DocSecurity>
  <Lines>83</Lines>
  <Paragraphs>72</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Tipiani, Laura</cp:lastModifiedBy>
  <cp:revision>4</cp:revision>
  <dcterms:created xsi:type="dcterms:W3CDTF">2024-03-04T10:01:00Z</dcterms:created>
  <dcterms:modified xsi:type="dcterms:W3CDTF">2024-03-04T10:14:00Z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1c15fa15-6930-4110-906f-e008b390a78f</vt:lpwstr>
  </property>
  <property fmtid="{D5CDD505-2E9C-101B-9397-08002B2CF9AE}" pid="4" name="WTOCLASSIFICATION">
    <vt:lpwstr>WTO OFFICIAL</vt:lpwstr>
  </property>
</Properties>
</file>