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1B69" w14:textId="77777777" w:rsidR="009239F7" w:rsidRPr="002F6A28" w:rsidRDefault="00F1735A" w:rsidP="002F6A28">
      <w:pPr>
        <w:pStyle w:val="Title"/>
        <w:rPr>
          <w:caps w:val="0"/>
          <w:kern w:val="0"/>
        </w:rPr>
      </w:pPr>
      <w:r w:rsidRPr="002F6A28">
        <w:rPr>
          <w:caps w:val="0"/>
          <w:kern w:val="0"/>
        </w:rPr>
        <w:t>NOTIFICATION</w:t>
      </w:r>
    </w:p>
    <w:p w14:paraId="7D5588F2" w14:textId="77777777" w:rsidR="009239F7" w:rsidRPr="002F6A28" w:rsidRDefault="00F1735A" w:rsidP="002F6A28">
      <w:pPr>
        <w:jc w:val="center"/>
      </w:pPr>
      <w:r w:rsidRPr="002F6A28">
        <w:t>The following notification is being circulated in accordance with Article 10.6</w:t>
      </w:r>
    </w:p>
    <w:p w14:paraId="5573AB3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01B2A" w14:paraId="04861CF8" w14:textId="77777777" w:rsidTr="0069259F">
        <w:tc>
          <w:tcPr>
            <w:tcW w:w="713" w:type="dxa"/>
            <w:tcBorders>
              <w:bottom w:val="single" w:sz="6" w:space="0" w:color="auto"/>
            </w:tcBorders>
            <w:shd w:val="clear" w:color="auto" w:fill="auto"/>
          </w:tcPr>
          <w:p w14:paraId="517C4E32" w14:textId="77777777" w:rsidR="00F85C99" w:rsidRPr="002F6A28" w:rsidRDefault="00F1735A" w:rsidP="002F6A28">
            <w:pPr>
              <w:spacing w:before="120" w:after="120"/>
              <w:jc w:val="left"/>
            </w:pPr>
            <w:r w:rsidRPr="002F6A28">
              <w:rPr>
                <w:b/>
              </w:rPr>
              <w:t>1.</w:t>
            </w:r>
          </w:p>
        </w:tc>
        <w:tc>
          <w:tcPr>
            <w:tcW w:w="8546" w:type="dxa"/>
            <w:tcBorders>
              <w:bottom w:val="single" w:sz="6" w:space="0" w:color="auto"/>
            </w:tcBorders>
            <w:shd w:val="clear" w:color="auto" w:fill="auto"/>
          </w:tcPr>
          <w:p w14:paraId="28D0BF9D" w14:textId="77777777" w:rsidR="00F85C99" w:rsidRPr="002F6A28" w:rsidRDefault="00F1735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6B53AFA4" w14:textId="77777777" w:rsidR="00F85C99" w:rsidRPr="002F6A28" w:rsidRDefault="00F1735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01B2A" w14:paraId="7DF27F0F" w14:textId="77777777" w:rsidTr="0069259F">
        <w:tc>
          <w:tcPr>
            <w:tcW w:w="713" w:type="dxa"/>
            <w:tcBorders>
              <w:top w:val="single" w:sz="6" w:space="0" w:color="auto"/>
              <w:bottom w:val="single" w:sz="6" w:space="0" w:color="auto"/>
            </w:tcBorders>
            <w:shd w:val="clear" w:color="auto" w:fill="auto"/>
          </w:tcPr>
          <w:p w14:paraId="28120946" w14:textId="77777777" w:rsidR="00F85C99" w:rsidRPr="002F6A28" w:rsidRDefault="00F1735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FA783A" w14:textId="77777777" w:rsidR="00F85C99" w:rsidRPr="002F6A28" w:rsidRDefault="00F1735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1E332F1" w14:textId="77777777" w:rsidR="00EE3A11" w:rsidRPr="00C379C8" w:rsidRDefault="00F1735A" w:rsidP="00155128">
            <w:pPr>
              <w:spacing w:after="120"/>
            </w:pPr>
            <w:r w:rsidRPr="00C379C8">
              <w:t>Federal Food Safety and Veterinary Office (</w:t>
            </w:r>
            <w:proofErr w:type="spellStart"/>
            <w:r w:rsidRPr="00C379C8">
              <w:t>FSVO</w:t>
            </w:r>
            <w:proofErr w:type="spellEnd"/>
            <w:r w:rsidRPr="00C379C8">
              <w:t>)</w:t>
            </w:r>
            <w:bookmarkEnd w:id="5"/>
          </w:p>
          <w:p w14:paraId="64263AA4" w14:textId="77777777" w:rsidR="00F85C99" w:rsidRPr="002F6A28" w:rsidRDefault="00F1735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9A47F6B" w14:textId="77777777" w:rsidR="00AC6C6E" w:rsidRPr="00C379C8" w:rsidRDefault="00F1735A" w:rsidP="00AA646C">
            <w:r w:rsidRPr="00C379C8">
              <w:t>State Secretariat for Economic Affairs SECO</w:t>
            </w:r>
          </w:p>
          <w:p w14:paraId="26B8FD8B" w14:textId="77777777" w:rsidR="00AC6C6E" w:rsidRPr="00C379C8" w:rsidRDefault="00F1735A" w:rsidP="00AA646C">
            <w:proofErr w:type="spellStart"/>
            <w:r w:rsidRPr="00C379C8">
              <w:t>Holzikofenweg</w:t>
            </w:r>
            <w:proofErr w:type="spellEnd"/>
            <w:r w:rsidRPr="00C379C8">
              <w:t xml:space="preserve"> 36</w:t>
            </w:r>
          </w:p>
          <w:p w14:paraId="21E396E3" w14:textId="77777777" w:rsidR="00AC6C6E" w:rsidRPr="00C379C8" w:rsidRDefault="00F1735A" w:rsidP="00AA646C">
            <w:r w:rsidRPr="00C379C8">
              <w:t>3003 Berne</w:t>
            </w:r>
          </w:p>
          <w:p w14:paraId="332050B1" w14:textId="77777777" w:rsidR="00AC6C6E" w:rsidRPr="00C379C8" w:rsidRDefault="007422DD" w:rsidP="00AA646C">
            <w:hyperlink r:id="rId9" w:history="1">
              <w:r w:rsidR="00F1735A" w:rsidRPr="00C379C8">
                <w:rPr>
                  <w:color w:val="0000FF"/>
                  <w:u w:val="single"/>
                </w:rPr>
                <w:t>tbt@seco.admin.ch</w:t>
              </w:r>
            </w:hyperlink>
          </w:p>
          <w:p w14:paraId="79C4620D" w14:textId="77777777" w:rsidR="00AC6C6E" w:rsidRPr="00C379C8" w:rsidRDefault="00F1735A" w:rsidP="00AA646C">
            <w:pPr>
              <w:spacing w:after="120"/>
            </w:pPr>
            <w:r w:rsidRPr="00C379C8">
              <w:t>www.seco.admin.ch</w:t>
            </w:r>
            <w:bookmarkEnd w:id="7"/>
          </w:p>
        </w:tc>
      </w:tr>
      <w:tr w:rsidR="00D01B2A" w14:paraId="07C3E25F" w14:textId="77777777" w:rsidTr="0069259F">
        <w:tc>
          <w:tcPr>
            <w:tcW w:w="713" w:type="dxa"/>
            <w:tcBorders>
              <w:top w:val="single" w:sz="6" w:space="0" w:color="auto"/>
              <w:bottom w:val="single" w:sz="6" w:space="0" w:color="auto"/>
            </w:tcBorders>
            <w:shd w:val="clear" w:color="auto" w:fill="auto"/>
          </w:tcPr>
          <w:p w14:paraId="5B0169D8" w14:textId="77777777" w:rsidR="00F85C99" w:rsidRPr="002F6A28" w:rsidRDefault="00F1735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4665FF" w14:textId="77777777" w:rsidR="00F85C99" w:rsidRPr="0058336F" w:rsidRDefault="00F1735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01B2A" w14:paraId="4392DC00" w14:textId="77777777" w:rsidTr="0069259F">
        <w:tc>
          <w:tcPr>
            <w:tcW w:w="713" w:type="dxa"/>
            <w:tcBorders>
              <w:top w:val="single" w:sz="6" w:space="0" w:color="auto"/>
              <w:bottom w:val="single" w:sz="6" w:space="0" w:color="auto"/>
            </w:tcBorders>
            <w:shd w:val="clear" w:color="auto" w:fill="auto"/>
          </w:tcPr>
          <w:p w14:paraId="00D01E39" w14:textId="77777777" w:rsidR="00F85C99" w:rsidRPr="002F6A28" w:rsidRDefault="00F1735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B241DAA" w14:textId="77777777" w:rsidR="00F85C99" w:rsidRPr="002F6A28" w:rsidRDefault="00F1735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Furs and fur products that have been produced using methods that are cruel to animals (HS code(s): 43; ICS code(s): 59.140)</w:t>
            </w:r>
            <w:bookmarkEnd w:id="22"/>
          </w:p>
        </w:tc>
      </w:tr>
      <w:tr w:rsidR="00D01B2A" w14:paraId="3030DA64" w14:textId="77777777" w:rsidTr="0069259F">
        <w:tc>
          <w:tcPr>
            <w:tcW w:w="713" w:type="dxa"/>
            <w:tcBorders>
              <w:top w:val="single" w:sz="6" w:space="0" w:color="auto"/>
              <w:bottom w:val="single" w:sz="6" w:space="0" w:color="auto"/>
            </w:tcBorders>
            <w:shd w:val="clear" w:color="auto" w:fill="auto"/>
          </w:tcPr>
          <w:p w14:paraId="740EB7C0" w14:textId="77777777" w:rsidR="00F85C99" w:rsidRPr="002F6A28" w:rsidRDefault="00F1735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AC3316" w14:textId="77777777" w:rsidR="00F85C99" w:rsidRPr="002F6A28" w:rsidRDefault="00F1735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Ordinance on import, transit and export trade in animals and animal products with third countries / Ordinance on import, transit and export trade in animals and animal products with EU Member States, Iceland and Norway and Northern Ireland / Ordinance on the list of countries related to the import of furs and fur products; (16 page(s), in French), (16 page(s), in German)</w:t>
            </w:r>
            <w:bookmarkEnd w:id="24"/>
          </w:p>
        </w:tc>
      </w:tr>
      <w:tr w:rsidR="00D01B2A" w14:paraId="013AE8F0" w14:textId="77777777" w:rsidTr="0069259F">
        <w:tc>
          <w:tcPr>
            <w:tcW w:w="713" w:type="dxa"/>
            <w:tcBorders>
              <w:top w:val="single" w:sz="6" w:space="0" w:color="auto"/>
              <w:bottom w:val="single" w:sz="6" w:space="0" w:color="auto"/>
            </w:tcBorders>
            <w:shd w:val="clear" w:color="auto" w:fill="auto"/>
          </w:tcPr>
          <w:p w14:paraId="5D36EA7E" w14:textId="77777777" w:rsidR="00F85C99" w:rsidRPr="002F6A28" w:rsidRDefault="00F1735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CEDE82" w14:textId="77777777" w:rsidR="00F85C99" w:rsidRPr="002F6A28" w:rsidRDefault="00F1735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draft ordinance foresees to prohibit the import of fur and fur products produced using methods cruel to animals. The term "cruel to animals" is defined based on the guiding principles of the World Organisation for Animal Health WOAH in the area of animal welfare, in particular the principles of "freedom from pain, injury and disease" and "freedom from fear and distress". The import ban is considered necessary because the declaration obligation for fur that has been in force since 2014 has been persistently disregarded. The import ban does not apply to furs and fur products that originate from a country that prohibits cruel methods of production or if a certificate confirms that these products were not produced using the prohibited production methods. During a two-year transitional period, a list of countries that prohibit cruel methods of fur production will be drawn up. </w:t>
            </w:r>
            <w:bookmarkEnd w:id="26"/>
          </w:p>
        </w:tc>
      </w:tr>
      <w:tr w:rsidR="00D01B2A" w14:paraId="0D58A555" w14:textId="77777777" w:rsidTr="0069259F">
        <w:tc>
          <w:tcPr>
            <w:tcW w:w="713" w:type="dxa"/>
            <w:tcBorders>
              <w:top w:val="single" w:sz="6" w:space="0" w:color="auto"/>
              <w:bottom w:val="single" w:sz="6" w:space="0" w:color="auto"/>
            </w:tcBorders>
            <w:shd w:val="clear" w:color="auto" w:fill="auto"/>
          </w:tcPr>
          <w:p w14:paraId="4C06EC25" w14:textId="77777777" w:rsidR="00F85C99" w:rsidRPr="002F6A28" w:rsidRDefault="00F1735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09E20AF" w14:textId="77777777" w:rsidR="00F85C99" w:rsidRPr="002F6A28" w:rsidRDefault="00F1735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public morals, animal welfare; Prevention of deceptive practices and consumer protection</w:t>
            </w:r>
            <w:bookmarkEnd w:id="28"/>
          </w:p>
        </w:tc>
      </w:tr>
      <w:tr w:rsidR="00D01B2A" w14:paraId="7BD64818" w14:textId="77777777" w:rsidTr="0069259F">
        <w:tc>
          <w:tcPr>
            <w:tcW w:w="713" w:type="dxa"/>
            <w:tcBorders>
              <w:top w:val="single" w:sz="6" w:space="0" w:color="auto"/>
              <w:bottom w:val="single" w:sz="6" w:space="0" w:color="auto"/>
            </w:tcBorders>
            <w:shd w:val="clear" w:color="auto" w:fill="auto"/>
          </w:tcPr>
          <w:p w14:paraId="1CCB537F" w14:textId="77777777" w:rsidR="00F85C99" w:rsidRPr="002F6A28" w:rsidRDefault="00F1735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F4EE9A8" w14:textId="77777777" w:rsidR="00086AF5" w:rsidRPr="00086AF5" w:rsidRDefault="00F1735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166A68D" w14:textId="77777777" w:rsidR="00EE3A11" w:rsidRPr="002F6A28" w:rsidRDefault="00F1735A" w:rsidP="007F13E8">
            <w:pPr>
              <w:spacing w:before="120" w:after="120"/>
            </w:pPr>
            <w:r w:rsidRPr="002F6A28">
              <w:t>Link to ordinances currently in force:</w:t>
            </w:r>
          </w:p>
          <w:p w14:paraId="6A1044DD" w14:textId="77777777" w:rsidR="00EE3A11" w:rsidRPr="002F6A28" w:rsidRDefault="007422DD" w:rsidP="007F13E8">
            <w:pPr>
              <w:spacing w:before="120" w:after="120"/>
            </w:pPr>
            <w:hyperlink r:id="rId10" w:history="1">
              <w:r w:rsidR="00F1735A" w:rsidRPr="002F6A28">
                <w:rPr>
                  <w:color w:val="0000FF"/>
                  <w:u w:val="single"/>
                </w:rPr>
                <w:t>Ordinance on import, transit and export trade in animals and animal products with third countries</w:t>
              </w:r>
            </w:hyperlink>
          </w:p>
          <w:p w14:paraId="0D2EC3BB" w14:textId="77777777" w:rsidR="00EE3A11" w:rsidRPr="002F6A28" w:rsidRDefault="007422DD" w:rsidP="007F13E8">
            <w:pPr>
              <w:spacing w:before="120" w:after="120"/>
            </w:pPr>
            <w:hyperlink r:id="rId11" w:history="1">
              <w:r w:rsidR="00F1735A" w:rsidRPr="002F6A28">
                <w:rPr>
                  <w:color w:val="0000FF"/>
                  <w:u w:val="single"/>
                </w:rPr>
                <w:t>Ordinance on import, transit and export trade in animals and animal products with EU Member States, Iceland and Norway and Northern Ireland</w:t>
              </w:r>
            </w:hyperlink>
          </w:p>
          <w:p w14:paraId="5617908F" w14:textId="77777777" w:rsidR="00EE3A11" w:rsidRPr="002F6A28" w:rsidRDefault="00F1735A" w:rsidP="007F13E8">
            <w:pPr>
              <w:spacing w:before="120" w:after="120"/>
            </w:pPr>
            <w:r w:rsidRPr="002F6A28">
              <w:t xml:space="preserve">Link to regulatory impact assessment on the introduction of declaration obligations and import restrictions for animal and plant products - </w:t>
            </w:r>
            <w:hyperlink r:id="rId12" w:history="1">
              <w:r w:rsidRPr="002F6A28">
                <w:rPr>
                  <w:color w:val="0000FF"/>
                  <w:u w:val="single"/>
                </w:rPr>
                <w:t>Final report</w:t>
              </w:r>
            </w:hyperlink>
            <w:r w:rsidRPr="002F6A28">
              <w:t xml:space="preserve"> (in German with French summary)</w:t>
            </w:r>
          </w:p>
          <w:p w14:paraId="61119D8E" w14:textId="77777777" w:rsidR="00EE3A11" w:rsidRPr="002F6A28" w:rsidRDefault="007422DD" w:rsidP="007F13E8">
            <w:pPr>
              <w:numPr>
                <w:ilvl w:val="0"/>
                <w:numId w:val="16"/>
              </w:numPr>
              <w:spacing w:before="120" w:after="120"/>
            </w:pPr>
            <w:hyperlink r:id="rId13" w:history="1">
              <w:r w:rsidR="00F1735A" w:rsidRPr="002F6A28">
                <w:rPr>
                  <w:color w:val="0000FF"/>
                  <w:u w:val="single"/>
                </w:rPr>
                <w:t>G/TBT/N/CHE/156</w:t>
              </w:r>
            </w:hyperlink>
            <w:bookmarkEnd w:id="30"/>
          </w:p>
        </w:tc>
      </w:tr>
      <w:tr w:rsidR="00D01B2A" w14:paraId="3EB8C697" w14:textId="77777777" w:rsidTr="00AE6CC8">
        <w:trPr>
          <w:cantSplit/>
        </w:trPr>
        <w:tc>
          <w:tcPr>
            <w:tcW w:w="713" w:type="dxa"/>
            <w:tcBorders>
              <w:top w:val="single" w:sz="6" w:space="0" w:color="auto"/>
              <w:bottom w:val="single" w:sz="6" w:space="0" w:color="auto"/>
            </w:tcBorders>
            <w:shd w:val="clear" w:color="auto" w:fill="auto"/>
          </w:tcPr>
          <w:p w14:paraId="6698B60E" w14:textId="77777777" w:rsidR="00EE3A11" w:rsidRPr="002F6A28" w:rsidRDefault="00F1735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8D2250" w14:textId="77777777" w:rsidR="00EE3A11" w:rsidRPr="002F6A28" w:rsidRDefault="00F1735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April 2025</w:t>
            </w:r>
            <w:bookmarkStart w:id="33" w:name="sps10b"/>
            <w:bookmarkEnd w:id="32"/>
            <w:bookmarkEnd w:id="33"/>
          </w:p>
          <w:p w14:paraId="406A07C4" w14:textId="77777777" w:rsidR="00EE3A11" w:rsidRPr="002F6A28" w:rsidRDefault="00F1735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2025</w:t>
            </w:r>
            <w:bookmarkStart w:id="36" w:name="sps11b"/>
            <w:bookmarkEnd w:id="35"/>
            <w:r w:rsidRPr="00C379C8">
              <w:t>; After entry into force there will be a two-year transition period.</w:t>
            </w:r>
            <w:bookmarkEnd w:id="36"/>
          </w:p>
        </w:tc>
      </w:tr>
      <w:tr w:rsidR="00D01B2A" w14:paraId="72254EB5" w14:textId="77777777" w:rsidTr="0069259F">
        <w:tc>
          <w:tcPr>
            <w:tcW w:w="713" w:type="dxa"/>
            <w:tcBorders>
              <w:top w:val="single" w:sz="6" w:space="0" w:color="auto"/>
              <w:bottom w:val="single" w:sz="6" w:space="0" w:color="auto"/>
            </w:tcBorders>
            <w:shd w:val="clear" w:color="auto" w:fill="auto"/>
          </w:tcPr>
          <w:p w14:paraId="51A76745" w14:textId="77777777" w:rsidR="00F85C99" w:rsidRPr="002F6A28" w:rsidRDefault="00F1735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E31A8CC" w14:textId="77777777" w:rsidR="00F85C99" w:rsidRPr="002F6A28" w:rsidRDefault="00F1735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01B2A" w14:paraId="047598B0" w14:textId="77777777" w:rsidTr="0069259F">
        <w:tc>
          <w:tcPr>
            <w:tcW w:w="713" w:type="dxa"/>
            <w:tcBorders>
              <w:top w:val="single" w:sz="6" w:space="0" w:color="auto"/>
            </w:tcBorders>
            <w:shd w:val="clear" w:color="auto" w:fill="auto"/>
          </w:tcPr>
          <w:p w14:paraId="1C49633A" w14:textId="77777777" w:rsidR="00F85C99" w:rsidRPr="002F6A28" w:rsidRDefault="00F1735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706A15" w14:textId="77777777" w:rsidR="00F85C99" w:rsidRPr="002F6A28" w:rsidRDefault="00F1735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1A28271" w14:textId="77777777" w:rsidR="00EE3A11" w:rsidRPr="00A12DDE" w:rsidRDefault="00F1735A" w:rsidP="00B16145">
            <w:pPr>
              <w:keepNext/>
              <w:keepLines/>
              <w:rPr>
                <w:bCs/>
              </w:rPr>
            </w:pPr>
            <w:r w:rsidRPr="00A12DDE">
              <w:rPr>
                <w:bCs/>
              </w:rPr>
              <w:t>State Secretariate for Economic Affairs SECO</w:t>
            </w:r>
          </w:p>
          <w:p w14:paraId="32730896" w14:textId="77777777" w:rsidR="00EE3A11" w:rsidRPr="00A12DDE" w:rsidRDefault="00F1735A" w:rsidP="00B16145">
            <w:pPr>
              <w:keepNext/>
              <w:keepLines/>
              <w:rPr>
                <w:bCs/>
              </w:rPr>
            </w:pPr>
            <w:proofErr w:type="spellStart"/>
            <w:r w:rsidRPr="00A12DDE">
              <w:rPr>
                <w:bCs/>
              </w:rPr>
              <w:t>Holzikofenweg</w:t>
            </w:r>
            <w:proofErr w:type="spellEnd"/>
            <w:r w:rsidRPr="00A12DDE">
              <w:rPr>
                <w:bCs/>
              </w:rPr>
              <w:t xml:space="preserve"> 36, 3003 Bern</w:t>
            </w:r>
          </w:p>
          <w:p w14:paraId="021D2CAD" w14:textId="77777777" w:rsidR="00EE3A11" w:rsidRPr="00A12DDE" w:rsidRDefault="00F1735A" w:rsidP="00B16145">
            <w:pPr>
              <w:keepNext/>
              <w:keepLines/>
              <w:rPr>
                <w:bCs/>
              </w:rPr>
            </w:pPr>
            <w:r w:rsidRPr="00A12DDE">
              <w:rPr>
                <w:bCs/>
              </w:rPr>
              <w:t>Switzerland</w:t>
            </w:r>
          </w:p>
          <w:p w14:paraId="34479595" w14:textId="77777777" w:rsidR="00EE3A11" w:rsidRPr="00A12DDE" w:rsidRDefault="00F1735A" w:rsidP="00B16145">
            <w:pPr>
              <w:keepNext/>
              <w:keepLines/>
              <w:rPr>
                <w:bCs/>
              </w:rPr>
            </w:pPr>
            <w:r w:rsidRPr="00A12DDE">
              <w:rPr>
                <w:bCs/>
              </w:rPr>
              <w:t xml:space="preserve">E-mail: </w:t>
            </w:r>
            <w:hyperlink r:id="rId14" w:history="1">
              <w:r w:rsidRPr="00A12DDE">
                <w:rPr>
                  <w:bCs/>
                  <w:color w:val="0000FF"/>
                  <w:u w:val="single"/>
                </w:rPr>
                <w:t>tbt@seco.admin.ch</w:t>
              </w:r>
            </w:hyperlink>
          </w:p>
          <w:p w14:paraId="39423977" w14:textId="77777777" w:rsidR="00EE3A11" w:rsidRPr="00A12DDE" w:rsidRDefault="007422DD" w:rsidP="00B16145">
            <w:pPr>
              <w:keepNext/>
              <w:keepLines/>
              <w:pBdr>
                <w:top w:val="none" w:sz="0" w:space="4" w:color="auto"/>
              </w:pBdr>
              <w:rPr>
                <w:bCs/>
              </w:rPr>
            </w:pPr>
            <w:hyperlink r:id="rId15" w:tgtFrame="_blank" w:history="1">
              <w:r w:rsidR="00F1735A" w:rsidRPr="00A12DDE">
                <w:rPr>
                  <w:bCs/>
                  <w:color w:val="0000FF"/>
                  <w:u w:val="single"/>
                </w:rPr>
                <w:t>https://members.wto.org/crnattachments/2024/TBT/CHE/24_02597_00_f.pdf</w:t>
              </w:r>
            </w:hyperlink>
          </w:p>
          <w:p w14:paraId="3CA36DE3" w14:textId="77777777" w:rsidR="00EE3A11" w:rsidRPr="00A12DDE" w:rsidRDefault="007422DD" w:rsidP="00B16145">
            <w:pPr>
              <w:keepNext/>
              <w:keepLines/>
              <w:rPr>
                <w:bCs/>
              </w:rPr>
            </w:pPr>
            <w:hyperlink r:id="rId16" w:tgtFrame="_blank" w:history="1">
              <w:r w:rsidR="00F1735A" w:rsidRPr="00A12DDE">
                <w:rPr>
                  <w:bCs/>
                  <w:color w:val="0000FF"/>
                  <w:u w:val="single"/>
                </w:rPr>
                <w:t>https://members.wto.org/crnattachments/2024/TBT/CHE/24_02597_01_f.pdf</w:t>
              </w:r>
            </w:hyperlink>
          </w:p>
          <w:p w14:paraId="64BB6744" w14:textId="77777777" w:rsidR="00EE3A11" w:rsidRPr="00A12DDE" w:rsidRDefault="007422DD" w:rsidP="00B16145">
            <w:pPr>
              <w:keepNext/>
              <w:keepLines/>
              <w:spacing w:after="120"/>
              <w:rPr>
                <w:bCs/>
              </w:rPr>
            </w:pPr>
            <w:hyperlink r:id="rId17" w:tgtFrame="_blank" w:history="1">
              <w:r w:rsidR="00F1735A" w:rsidRPr="00A12DDE">
                <w:rPr>
                  <w:bCs/>
                  <w:color w:val="0000FF"/>
                  <w:u w:val="single"/>
                </w:rPr>
                <w:t>https://members.wto.org/crnattachments/2024/TBT/CHE/24_02597_02_f.pdf</w:t>
              </w:r>
            </w:hyperlink>
            <w:bookmarkEnd w:id="42"/>
          </w:p>
        </w:tc>
      </w:tr>
    </w:tbl>
    <w:p w14:paraId="2E6F4A84"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D3F3" w14:textId="77777777" w:rsidR="00F1735A" w:rsidRDefault="00F1735A">
      <w:r>
        <w:separator/>
      </w:r>
    </w:p>
  </w:endnote>
  <w:endnote w:type="continuationSeparator" w:id="0">
    <w:p w14:paraId="3B901F6C" w14:textId="77777777" w:rsidR="00F1735A" w:rsidRDefault="00F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5DC2" w14:textId="77777777" w:rsidR="009239F7" w:rsidRPr="002F6A28" w:rsidRDefault="00F1735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BD87" w14:textId="77777777" w:rsidR="009239F7" w:rsidRPr="002F6A28" w:rsidRDefault="00F1735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0240" w14:textId="77777777" w:rsidR="00EE3A11" w:rsidRPr="002F6A28" w:rsidRDefault="00F1735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0E6A" w14:textId="77777777" w:rsidR="00F1735A" w:rsidRDefault="00F1735A">
      <w:r>
        <w:separator/>
      </w:r>
    </w:p>
  </w:footnote>
  <w:footnote w:type="continuationSeparator" w:id="0">
    <w:p w14:paraId="13414DAF" w14:textId="77777777" w:rsidR="00F1735A" w:rsidRDefault="00F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582A" w14:textId="77777777" w:rsidR="009239F7" w:rsidRPr="002F6A28" w:rsidRDefault="00F1735A" w:rsidP="009239F7">
    <w:pPr>
      <w:pStyle w:val="Header"/>
      <w:pBdr>
        <w:bottom w:val="single" w:sz="4" w:space="1" w:color="auto"/>
      </w:pBdr>
      <w:tabs>
        <w:tab w:val="clear" w:pos="4513"/>
        <w:tab w:val="clear" w:pos="9027"/>
      </w:tabs>
      <w:jc w:val="center"/>
    </w:pPr>
    <w:proofErr w:type="spellStart"/>
    <w:r w:rsidRPr="002F6A28">
      <w:t>tbtSymbol</w:t>
    </w:r>
    <w:proofErr w:type="spellEnd"/>
  </w:p>
  <w:p w14:paraId="6D210DA9" w14:textId="77777777" w:rsidR="009239F7" w:rsidRPr="002F6A28" w:rsidRDefault="009239F7" w:rsidP="009239F7">
    <w:pPr>
      <w:pStyle w:val="Header"/>
      <w:pBdr>
        <w:bottom w:val="single" w:sz="4" w:space="1" w:color="auto"/>
      </w:pBdr>
      <w:tabs>
        <w:tab w:val="clear" w:pos="4513"/>
        <w:tab w:val="clear" w:pos="9027"/>
      </w:tabs>
      <w:jc w:val="center"/>
    </w:pPr>
  </w:p>
  <w:p w14:paraId="2815F466" w14:textId="77777777" w:rsidR="009239F7" w:rsidRPr="002F6A28" w:rsidRDefault="00F173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4DA50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D13F" w14:textId="77777777" w:rsidR="009239F7" w:rsidRPr="002F6A28" w:rsidRDefault="00F1735A" w:rsidP="009239F7">
    <w:pPr>
      <w:pStyle w:val="Header"/>
      <w:pBdr>
        <w:bottom w:val="single" w:sz="4" w:space="1" w:color="auto"/>
      </w:pBdr>
      <w:tabs>
        <w:tab w:val="clear" w:pos="4513"/>
        <w:tab w:val="clear" w:pos="9027"/>
      </w:tabs>
      <w:jc w:val="center"/>
    </w:pPr>
    <w:bookmarkStart w:id="43" w:name="spsSymbolHeader"/>
    <w:r w:rsidRPr="002F6A28">
      <w:t>G/TBT/N/CHE/286</w:t>
    </w:r>
    <w:bookmarkEnd w:id="43"/>
  </w:p>
  <w:p w14:paraId="141C2A2B" w14:textId="77777777" w:rsidR="009239F7" w:rsidRPr="002F6A28" w:rsidRDefault="009239F7" w:rsidP="009239F7">
    <w:pPr>
      <w:pStyle w:val="Header"/>
      <w:pBdr>
        <w:bottom w:val="single" w:sz="4" w:space="1" w:color="auto"/>
      </w:pBdr>
      <w:tabs>
        <w:tab w:val="clear" w:pos="4513"/>
        <w:tab w:val="clear" w:pos="9027"/>
      </w:tabs>
      <w:jc w:val="center"/>
    </w:pPr>
  </w:p>
  <w:p w14:paraId="178A63A7" w14:textId="77777777" w:rsidR="009239F7" w:rsidRPr="002F6A28" w:rsidRDefault="00F173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1DC1B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1B2A" w14:paraId="40DE9D88" w14:textId="77777777" w:rsidTr="008612A9">
      <w:trPr>
        <w:trHeight w:val="240"/>
        <w:jc w:val="center"/>
      </w:trPr>
      <w:tc>
        <w:tcPr>
          <w:tcW w:w="3794" w:type="dxa"/>
          <w:shd w:val="clear" w:color="auto" w:fill="FFFFFF"/>
          <w:tcMar>
            <w:left w:w="108" w:type="dxa"/>
            <w:right w:w="108" w:type="dxa"/>
          </w:tcMar>
          <w:vAlign w:val="center"/>
        </w:tcPr>
        <w:p w14:paraId="7D10B0E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45EB8A7" w14:textId="77777777" w:rsidR="00ED54E0" w:rsidRPr="009239F7" w:rsidRDefault="00ED54E0" w:rsidP="00B801E9">
          <w:pPr>
            <w:jc w:val="right"/>
            <w:rPr>
              <w:b/>
              <w:color w:val="FF0000"/>
              <w:szCs w:val="16"/>
            </w:rPr>
          </w:pPr>
        </w:p>
      </w:tc>
    </w:tr>
    <w:bookmarkEnd w:id="44"/>
    <w:tr w:rsidR="00D01B2A" w14:paraId="22819D25" w14:textId="77777777" w:rsidTr="008612A9">
      <w:trPr>
        <w:trHeight w:val="213"/>
        <w:jc w:val="center"/>
      </w:trPr>
      <w:tc>
        <w:tcPr>
          <w:tcW w:w="3794" w:type="dxa"/>
          <w:vMerge w:val="restart"/>
          <w:shd w:val="clear" w:color="auto" w:fill="FFFFFF"/>
          <w:tcMar>
            <w:left w:w="0" w:type="dxa"/>
            <w:right w:w="0" w:type="dxa"/>
          </w:tcMar>
        </w:tcPr>
        <w:p w14:paraId="374E5375" w14:textId="77777777" w:rsidR="00ED54E0" w:rsidRPr="009239F7" w:rsidRDefault="00F1735A" w:rsidP="00B801E9">
          <w:pPr>
            <w:jc w:val="left"/>
          </w:pPr>
          <w:r>
            <w:rPr>
              <w:noProof/>
              <w:lang w:eastAsia="en-GB"/>
            </w:rPr>
            <w:drawing>
              <wp:inline distT="0" distB="0" distL="0" distR="0" wp14:anchorId="3B767932" wp14:editId="4B1454A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858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E47C4E" w14:textId="77777777" w:rsidR="00ED54E0" w:rsidRPr="009239F7" w:rsidRDefault="00ED54E0" w:rsidP="00B801E9">
          <w:pPr>
            <w:jc w:val="right"/>
            <w:rPr>
              <w:b/>
              <w:szCs w:val="16"/>
            </w:rPr>
          </w:pPr>
        </w:p>
      </w:tc>
    </w:tr>
    <w:tr w:rsidR="00D01B2A" w14:paraId="55D87556" w14:textId="77777777" w:rsidTr="008612A9">
      <w:trPr>
        <w:trHeight w:val="868"/>
        <w:jc w:val="center"/>
      </w:trPr>
      <w:tc>
        <w:tcPr>
          <w:tcW w:w="3794" w:type="dxa"/>
          <w:vMerge/>
          <w:shd w:val="clear" w:color="auto" w:fill="FFFFFF"/>
          <w:tcMar>
            <w:left w:w="108" w:type="dxa"/>
            <w:right w:w="108" w:type="dxa"/>
          </w:tcMar>
        </w:tcPr>
        <w:p w14:paraId="617661F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9A270A" w14:textId="77777777" w:rsidR="009239F7" w:rsidRPr="002F6A28" w:rsidRDefault="00F1735A" w:rsidP="00B801E9">
          <w:pPr>
            <w:jc w:val="right"/>
            <w:rPr>
              <w:b/>
              <w:szCs w:val="16"/>
            </w:rPr>
          </w:pPr>
          <w:bookmarkStart w:id="45" w:name="bmkSymbols"/>
          <w:r w:rsidRPr="002F6A28">
            <w:rPr>
              <w:b/>
              <w:szCs w:val="16"/>
            </w:rPr>
            <w:t>G/TBT/N/CHE/286</w:t>
          </w:r>
          <w:bookmarkEnd w:id="45"/>
        </w:p>
      </w:tc>
    </w:tr>
    <w:tr w:rsidR="00D01B2A" w14:paraId="6C6A1114" w14:textId="77777777" w:rsidTr="008612A9">
      <w:trPr>
        <w:trHeight w:val="240"/>
        <w:jc w:val="center"/>
      </w:trPr>
      <w:tc>
        <w:tcPr>
          <w:tcW w:w="3794" w:type="dxa"/>
          <w:vMerge/>
          <w:shd w:val="clear" w:color="auto" w:fill="FFFFFF"/>
          <w:tcMar>
            <w:left w:w="108" w:type="dxa"/>
            <w:right w:w="108" w:type="dxa"/>
          </w:tcMar>
          <w:vAlign w:val="center"/>
        </w:tcPr>
        <w:p w14:paraId="6C1A41C0" w14:textId="77777777" w:rsidR="00ED54E0" w:rsidRPr="009239F7" w:rsidRDefault="00ED54E0" w:rsidP="00B801E9"/>
      </w:tc>
      <w:tc>
        <w:tcPr>
          <w:tcW w:w="5448" w:type="dxa"/>
          <w:gridSpan w:val="2"/>
          <w:shd w:val="clear" w:color="auto" w:fill="FFFFFF"/>
          <w:tcMar>
            <w:left w:w="108" w:type="dxa"/>
            <w:right w:w="108" w:type="dxa"/>
          </w:tcMar>
          <w:vAlign w:val="center"/>
        </w:tcPr>
        <w:p w14:paraId="465956F7" w14:textId="11EB485C" w:rsidR="00ED54E0" w:rsidRPr="009239F7" w:rsidRDefault="000E525D" w:rsidP="00B801E9">
          <w:pPr>
            <w:jc w:val="right"/>
            <w:rPr>
              <w:szCs w:val="16"/>
            </w:rPr>
          </w:pPr>
          <w:bookmarkStart w:id="46" w:name="spsDateDistribution"/>
          <w:bookmarkStart w:id="47" w:name="bmkDate"/>
          <w:bookmarkEnd w:id="46"/>
          <w:bookmarkEnd w:id="47"/>
          <w:r>
            <w:rPr>
              <w:szCs w:val="16"/>
            </w:rPr>
            <w:t>12 April 2024</w:t>
          </w:r>
        </w:p>
      </w:tc>
    </w:tr>
    <w:tr w:rsidR="00D01B2A" w14:paraId="1D69B8C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1E13D1" w14:textId="4DB0B79D" w:rsidR="00ED54E0" w:rsidRPr="009239F7" w:rsidRDefault="00F1735A" w:rsidP="0097650D">
          <w:pPr>
            <w:jc w:val="left"/>
            <w:rPr>
              <w:b/>
            </w:rPr>
          </w:pPr>
          <w:bookmarkStart w:id="48" w:name="bmkSerial"/>
          <w:r w:rsidRPr="002F6A28">
            <w:rPr>
              <w:color w:val="FF0000"/>
              <w:szCs w:val="16"/>
            </w:rPr>
            <w:t>(</w:t>
          </w:r>
          <w:bookmarkStart w:id="49" w:name="spsSerialNumber"/>
          <w:bookmarkEnd w:id="49"/>
          <w:r w:rsidR="000E525D">
            <w:rPr>
              <w:color w:val="FF0000"/>
              <w:szCs w:val="16"/>
            </w:rPr>
            <w:t>24-</w:t>
          </w:r>
          <w:r w:rsidR="007422DD">
            <w:rPr>
              <w:color w:val="FF0000"/>
              <w:szCs w:val="16"/>
            </w:rPr>
            <w:t>3088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EB13F6" w14:textId="77777777" w:rsidR="00ED54E0" w:rsidRPr="009239F7" w:rsidRDefault="00F1735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01B2A" w14:paraId="6158F29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E39B03" w14:textId="77777777" w:rsidR="00ED54E0" w:rsidRPr="009239F7" w:rsidRDefault="00F1735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5BEBCAC" w14:textId="77777777" w:rsidR="00ED54E0" w:rsidRPr="002F6A28" w:rsidRDefault="00F1735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C6072F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FC33AC">
      <w:start w:val="1"/>
      <w:numFmt w:val="decimal"/>
      <w:pStyle w:val="SummaryText"/>
      <w:lvlText w:val="%1."/>
      <w:lvlJc w:val="left"/>
      <w:pPr>
        <w:ind w:left="360" w:hanging="360"/>
      </w:pPr>
    </w:lvl>
    <w:lvl w:ilvl="1" w:tplc="D2AC92F0" w:tentative="1">
      <w:start w:val="1"/>
      <w:numFmt w:val="lowerLetter"/>
      <w:lvlText w:val="%2."/>
      <w:lvlJc w:val="left"/>
      <w:pPr>
        <w:ind w:left="1080" w:hanging="360"/>
      </w:pPr>
    </w:lvl>
    <w:lvl w:ilvl="2" w:tplc="98B01C42" w:tentative="1">
      <w:start w:val="1"/>
      <w:numFmt w:val="lowerRoman"/>
      <w:lvlText w:val="%3."/>
      <w:lvlJc w:val="right"/>
      <w:pPr>
        <w:ind w:left="1800" w:hanging="180"/>
      </w:pPr>
    </w:lvl>
    <w:lvl w:ilvl="3" w:tplc="58D8DB3E" w:tentative="1">
      <w:start w:val="1"/>
      <w:numFmt w:val="decimal"/>
      <w:lvlText w:val="%4."/>
      <w:lvlJc w:val="left"/>
      <w:pPr>
        <w:ind w:left="2520" w:hanging="360"/>
      </w:pPr>
    </w:lvl>
    <w:lvl w:ilvl="4" w:tplc="661A815A" w:tentative="1">
      <w:start w:val="1"/>
      <w:numFmt w:val="lowerLetter"/>
      <w:lvlText w:val="%5."/>
      <w:lvlJc w:val="left"/>
      <w:pPr>
        <w:ind w:left="3240" w:hanging="360"/>
      </w:pPr>
    </w:lvl>
    <w:lvl w:ilvl="5" w:tplc="009A7924" w:tentative="1">
      <w:start w:val="1"/>
      <w:numFmt w:val="lowerRoman"/>
      <w:lvlText w:val="%6."/>
      <w:lvlJc w:val="right"/>
      <w:pPr>
        <w:ind w:left="3960" w:hanging="180"/>
      </w:pPr>
    </w:lvl>
    <w:lvl w:ilvl="6" w:tplc="B8FE7636" w:tentative="1">
      <w:start w:val="1"/>
      <w:numFmt w:val="decimal"/>
      <w:lvlText w:val="%7."/>
      <w:lvlJc w:val="left"/>
      <w:pPr>
        <w:ind w:left="4680" w:hanging="360"/>
      </w:pPr>
    </w:lvl>
    <w:lvl w:ilvl="7" w:tplc="4FAAAAE2" w:tentative="1">
      <w:start w:val="1"/>
      <w:numFmt w:val="lowerLetter"/>
      <w:lvlText w:val="%8."/>
      <w:lvlJc w:val="left"/>
      <w:pPr>
        <w:ind w:left="5400" w:hanging="360"/>
      </w:pPr>
    </w:lvl>
    <w:lvl w:ilvl="8" w:tplc="14961B9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92A1282">
      <w:start w:val="1"/>
      <w:numFmt w:val="bullet"/>
      <w:lvlText w:val=""/>
      <w:lvlJc w:val="left"/>
      <w:pPr>
        <w:ind w:left="720" w:hanging="360"/>
      </w:pPr>
      <w:rPr>
        <w:rFonts w:ascii="Symbol" w:hAnsi="Symbol"/>
      </w:rPr>
    </w:lvl>
    <w:lvl w:ilvl="1" w:tplc="5AC001B4">
      <w:start w:val="1"/>
      <w:numFmt w:val="bullet"/>
      <w:lvlText w:val="o"/>
      <w:lvlJc w:val="left"/>
      <w:pPr>
        <w:tabs>
          <w:tab w:val="num" w:pos="1440"/>
        </w:tabs>
        <w:ind w:left="1440" w:hanging="360"/>
      </w:pPr>
      <w:rPr>
        <w:rFonts w:ascii="Courier New" w:hAnsi="Courier New"/>
      </w:rPr>
    </w:lvl>
    <w:lvl w:ilvl="2" w:tplc="B4A478A0">
      <w:start w:val="1"/>
      <w:numFmt w:val="bullet"/>
      <w:lvlText w:val=""/>
      <w:lvlJc w:val="left"/>
      <w:pPr>
        <w:tabs>
          <w:tab w:val="num" w:pos="2160"/>
        </w:tabs>
        <w:ind w:left="2160" w:hanging="360"/>
      </w:pPr>
      <w:rPr>
        <w:rFonts w:ascii="Wingdings" w:hAnsi="Wingdings"/>
      </w:rPr>
    </w:lvl>
    <w:lvl w:ilvl="3" w:tplc="F16A0FB4">
      <w:start w:val="1"/>
      <w:numFmt w:val="bullet"/>
      <w:lvlText w:val=""/>
      <w:lvlJc w:val="left"/>
      <w:pPr>
        <w:tabs>
          <w:tab w:val="num" w:pos="2880"/>
        </w:tabs>
        <w:ind w:left="2880" w:hanging="360"/>
      </w:pPr>
      <w:rPr>
        <w:rFonts w:ascii="Symbol" w:hAnsi="Symbol"/>
      </w:rPr>
    </w:lvl>
    <w:lvl w:ilvl="4" w:tplc="E7D448D8">
      <w:start w:val="1"/>
      <w:numFmt w:val="bullet"/>
      <w:lvlText w:val="o"/>
      <w:lvlJc w:val="left"/>
      <w:pPr>
        <w:tabs>
          <w:tab w:val="num" w:pos="3600"/>
        </w:tabs>
        <w:ind w:left="3600" w:hanging="360"/>
      </w:pPr>
      <w:rPr>
        <w:rFonts w:ascii="Courier New" w:hAnsi="Courier New"/>
      </w:rPr>
    </w:lvl>
    <w:lvl w:ilvl="5" w:tplc="042ED98A">
      <w:start w:val="1"/>
      <w:numFmt w:val="bullet"/>
      <w:lvlText w:val=""/>
      <w:lvlJc w:val="left"/>
      <w:pPr>
        <w:tabs>
          <w:tab w:val="num" w:pos="4320"/>
        </w:tabs>
        <w:ind w:left="4320" w:hanging="360"/>
      </w:pPr>
      <w:rPr>
        <w:rFonts w:ascii="Wingdings" w:hAnsi="Wingdings"/>
      </w:rPr>
    </w:lvl>
    <w:lvl w:ilvl="6" w:tplc="02C830BA">
      <w:start w:val="1"/>
      <w:numFmt w:val="bullet"/>
      <w:lvlText w:val=""/>
      <w:lvlJc w:val="left"/>
      <w:pPr>
        <w:tabs>
          <w:tab w:val="num" w:pos="5040"/>
        </w:tabs>
        <w:ind w:left="5040" w:hanging="360"/>
      </w:pPr>
      <w:rPr>
        <w:rFonts w:ascii="Symbol" w:hAnsi="Symbol"/>
      </w:rPr>
    </w:lvl>
    <w:lvl w:ilvl="7" w:tplc="C41A8FF4">
      <w:start w:val="1"/>
      <w:numFmt w:val="bullet"/>
      <w:lvlText w:val="o"/>
      <w:lvlJc w:val="left"/>
      <w:pPr>
        <w:tabs>
          <w:tab w:val="num" w:pos="5760"/>
        </w:tabs>
        <w:ind w:left="5760" w:hanging="360"/>
      </w:pPr>
      <w:rPr>
        <w:rFonts w:ascii="Courier New" w:hAnsi="Courier New"/>
      </w:rPr>
    </w:lvl>
    <w:lvl w:ilvl="8" w:tplc="FF307E36">
      <w:start w:val="1"/>
      <w:numFmt w:val="bullet"/>
      <w:lvlText w:val=""/>
      <w:lvlJc w:val="left"/>
      <w:pPr>
        <w:tabs>
          <w:tab w:val="num" w:pos="6480"/>
        </w:tabs>
        <w:ind w:left="6480" w:hanging="360"/>
      </w:pPr>
      <w:rPr>
        <w:rFonts w:ascii="Wingdings" w:hAnsi="Wingdings"/>
      </w:rPr>
    </w:lvl>
  </w:abstractNum>
  <w:num w:numId="1" w16cid:durableId="1305888581">
    <w:abstractNumId w:val="9"/>
  </w:num>
  <w:num w:numId="2" w16cid:durableId="996301429">
    <w:abstractNumId w:val="7"/>
  </w:num>
  <w:num w:numId="3" w16cid:durableId="619193490">
    <w:abstractNumId w:val="6"/>
  </w:num>
  <w:num w:numId="4" w16cid:durableId="21831530">
    <w:abstractNumId w:val="5"/>
  </w:num>
  <w:num w:numId="5" w16cid:durableId="1858302703">
    <w:abstractNumId w:val="4"/>
  </w:num>
  <w:num w:numId="6" w16cid:durableId="1511291147">
    <w:abstractNumId w:val="12"/>
  </w:num>
  <w:num w:numId="7" w16cid:durableId="2114468579">
    <w:abstractNumId w:val="11"/>
  </w:num>
  <w:num w:numId="8" w16cid:durableId="97877299">
    <w:abstractNumId w:val="10"/>
  </w:num>
  <w:num w:numId="9" w16cid:durableId="1980567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711400">
    <w:abstractNumId w:val="13"/>
  </w:num>
  <w:num w:numId="11" w16cid:durableId="709302354">
    <w:abstractNumId w:val="8"/>
  </w:num>
  <w:num w:numId="12" w16cid:durableId="1270501805">
    <w:abstractNumId w:val="3"/>
  </w:num>
  <w:num w:numId="13" w16cid:durableId="708142154">
    <w:abstractNumId w:val="2"/>
  </w:num>
  <w:num w:numId="14" w16cid:durableId="1709262577">
    <w:abstractNumId w:val="1"/>
  </w:num>
  <w:num w:numId="15" w16cid:durableId="1047947109">
    <w:abstractNumId w:val="0"/>
  </w:num>
  <w:num w:numId="16" w16cid:durableId="1026298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0E525D"/>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22DD"/>
    <w:rsid w:val="00745146"/>
    <w:rsid w:val="00756BA6"/>
    <w:rsid w:val="007577E3"/>
    <w:rsid w:val="00760DB3"/>
    <w:rsid w:val="007624E8"/>
    <w:rsid w:val="00796783"/>
    <w:rsid w:val="007B4DE8"/>
    <w:rsid w:val="007C07FA"/>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2B40"/>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01B2A"/>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1735A"/>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Index?viewData=G/TBT/N/CHE/156"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blv.admin.ch/blv/fr/home/lebensmittel-und-ernaehrung/lebensmittelsicherheit/naehrwertinformationen-und-kennzeichnung.html" TargetMode="External"/><Relationship Id="rId17" Type="http://schemas.openxmlformats.org/officeDocument/2006/relationships/hyperlink" Target="https://members.wto.org/crnattachments/2024/TBT/CHE/24_02597_02_f.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bers.wto.org/crnattachments/2024/TBT/CHE/24_02597_01_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lex.admin.ch/eli/cc/2015/846/f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mbers.wto.org/crnattachments/2024/TBT/CHE/24_02597_00_f.pdf" TargetMode="External"/><Relationship Id="rId23" Type="http://schemas.openxmlformats.org/officeDocument/2006/relationships/footer" Target="footer3.xml"/><Relationship Id="rId10" Type="http://schemas.openxmlformats.org/officeDocument/2006/relationships/hyperlink" Target="https://www.fedlex.admin.ch/eli/cc/2015/843/f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tbt@seco.admin.ch" TargetMode="External"/><Relationship Id="rId14" Type="http://schemas.openxmlformats.org/officeDocument/2006/relationships/hyperlink" Target="mailto:tbt@seco.admin.ch"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55B5-DA9C-4C32-AC2C-E0F8DE7FE65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542</Words>
  <Characters>3158</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2024-04-12T07:38:00Z</dcterms:created>
  <dcterms:modified xsi:type="dcterms:W3CDTF">2024-04-12T08:24:00Z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