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5028" w14:textId="03F1B6F2" w:rsidR="002D78C9" w:rsidRDefault="00AB465F" w:rsidP="00DD3DD7">
      <w:pPr>
        <w:pStyle w:val="Titre"/>
      </w:pPr>
      <w:r w:rsidRPr="002F663C">
        <w:t>NOTIFICATION</w:t>
      </w:r>
    </w:p>
    <w:p w14:paraId="73F8EA2A" w14:textId="77777777" w:rsidR="002F663C" w:rsidRPr="002F663C" w:rsidRDefault="00AB465F" w:rsidP="00DD3DD7">
      <w:pPr>
        <w:pStyle w:val="Title3"/>
      </w:pPr>
      <w:r w:rsidRPr="002F663C">
        <w:t>Addendum</w:t>
      </w:r>
    </w:p>
    <w:p w14:paraId="2F3C5315" w14:textId="77777777" w:rsidR="002F663C" w:rsidRDefault="00AB465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Canada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84C0FFE" w14:textId="77777777" w:rsidR="001E2E4A" w:rsidRPr="002F663C" w:rsidRDefault="001E2E4A" w:rsidP="001E2E4A">
      <w:pPr>
        <w:rPr>
          <w:rFonts w:eastAsia="Calibri" w:cs="Times New Roman"/>
        </w:rPr>
      </w:pPr>
    </w:p>
    <w:p w14:paraId="590E4210" w14:textId="77777777" w:rsidR="002F663C" w:rsidRPr="002F663C" w:rsidRDefault="00AB465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0941E6" w14:textId="77777777" w:rsidR="002F663C" w:rsidRDefault="002F663C" w:rsidP="002F663C">
      <w:pPr>
        <w:rPr>
          <w:rFonts w:eastAsia="Calibri" w:cs="Times New Roman"/>
        </w:rPr>
      </w:pPr>
    </w:p>
    <w:p w14:paraId="6531BF1D" w14:textId="77777777" w:rsidR="00C14444" w:rsidRPr="002F663C" w:rsidRDefault="00C14444" w:rsidP="002F663C">
      <w:pPr>
        <w:rPr>
          <w:rFonts w:eastAsia="Calibri" w:cs="Times New Roman"/>
        </w:rPr>
      </w:pPr>
    </w:p>
    <w:p w14:paraId="407D9BF8" w14:textId="77777777" w:rsidR="002F663C" w:rsidRPr="002F663C" w:rsidRDefault="00AB465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Publication of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ICES-GEN, Issue 2 — General Requirements for Compliance of Interference-Causing Equipment.</w:t>
      </w:r>
      <w:bookmarkEnd w:id="3"/>
    </w:p>
    <w:p w14:paraId="2DD54A2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35CBF" w14:paraId="75AFB85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A8B1BA0" w14:textId="77777777" w:rsidR="002F663C" w:rsidRPr="002F663C" w:rsidRDefault="00AB465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35CBF" w14:paraId="6B798C28" w14:textId="77777777" w:rsidTr="00E9471B">
        <w:tc>
          <w:tcPr>
            <w:tcW w:w="851" w:type="dxa"/>
            <w:shd w:val="clear" w:color="auto" w:fill="auto"/>
          </w:tcPr>
          <w:p w14:paraId="713EEA8B" w14:textId="77777777" w:rsidR="002F663C" w:rsidRPr="00711F9C" w:rsidRDefault="00AB465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B8BEB9" w14:textId="77777777" w:rsidR="002F663C" w:rsidRPr="002F663C" w:rsidRDefault="00AB465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35CBF" w14:paraId="6CC275B3" w14:textId="77777777" w:rsidTr="00E9471B">
        <w:tc>
          <w:tcPr>
            <w:tcW w:w="851" w:type="dxa"/>
            <w:shd w:val="clear" w:color="auto" w:fill="auto"/>
          </w:tcPr>
          <w:p w14:paraId="3102C947" w14:textId="77777777" w:rsidR="002F663C" w:rsidRPr="00711F9C" w:rsidRDefault="00AB465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F06E40" w14:textId="77777777" w:rsidR="002F663C" w:rsidRPr="002F663C" w:rsidRDefault="00AB465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23 February 2024</w:t>
            </w:r>
            <w:bookmarkEnd w:id="8"/>
          </w:p>
        </w:tc>
      </w:tr>
      <w:tr w:rsidR="00135CBF" w14:paraId="659C2E88" w14:textId="77777777" w:rsidTr="00E9471B">
        <w:tc>
          <w:tcPr>
            <w:tcW w:w="851" w:type="dxa"/>
            <w:shd w:val="clear" w:color="auto" w:fill="auto"/>
          </w:tcPr>
          <w:p w14:paraId="7B2A35CE" w14:textId="77777777" w:rsidR="002F663C" w:rsidRPr="00711F9C" w:rsidRDefault="00AB465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5F21B0" w14:textId="77777777" w:rsidR="002F663C" w:rsidRPr="002F663C" w:rsidRDefault="00AB465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23 February 2024</w:t>
            </w:r>
            <w:bookmarkEnd w:id="10"/>
          </w:p>
        </w:tc>
      </w:tr>
      <w:tr w:rsidR="00135CBF" w14:paraId="6C404F2E" w14:textId="77777777" w:rsidTr="00E9471B">
        <w:tc>
          <w:tcPr>
            <w:tcW w:w="851" w:type="dxa"/>
            <w:shd w:val="clear" w:color="auto" w:fill="auto"/>
          </w:tcPr>
          <w:p w14:paraId="33B21031" w14:textId="77777777" w:rsidR="002F663C" w:rsidRPr="00711F9C" w:rsidRDefault="00AB465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23FA25" w14:textId="77777777" w:rsidR="002F663C" w:rsidRPr="002F663C" w:rsidRDefault="00AB465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23 February 2024</w:t>
            </w:r>
            <w:bookmarkEnd w:id="12"/>
          </w:p>
        </w:tc>
      </w:tr>
      <w:tr w:rsidR="00135CBF" w:rsidRPr="009F7D44" w14:paraId="7D6F2B6F" w14:textId="77777777" w:rsidTr="00E9471B">
        <w:tc>
          <w:tcPr>
            <w:tcW w:w="851" w:type="dxa"/>
            <w:shd w:val="clear" w:color="auto" w:fill="auto"/>
          </w:tcPr>
          <w:p w14:paraId="7A2A8D92" w14:textId="77777777" w:rsidR="002F663C" w:rsidRPr="00711F9C" w:rsidRDefault="00AB465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860F9A" w14:textId="77777777" w:rsidR="002F663C" w:rsidRPr="002F663C" w:rsidRDefault="00AB465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B1160A3" w14:textId="77777777" w:rsidR="002F663C" w:rsidRPr="002F663C" w:rsidRDefault="00AB465F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ICES-GEN — General Requirements for Compliance of Interference-Causing Equipment</w:t>
            </w:r>
          </w:p>
          <w:p w14:paraId="54B510F3" w14:textId="77777777" w:rsidR="002F663C" w:rsidRPr="002F663C" w:rsidRDefault="009F7D44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B465F" w:rsidRPr="002F663C">
                <w:rPr>
                  <w:rFonts w:eastAsia="Calibri" w:cs="Times New Roman"/>
                  <w:color w:val="0000FF"/>
                  <w:u w:val="single"/>
                </w:rPr>
                <w:t>https://ised-isde.canada.ca/site/spectrum-management-telecommunications/en/devices-and-equipment/interference-causing-equipment-standards-ices/ices-gen-general-requirements-compliance-interference-causing-equipment</w:t>
              </w:r>
            </w:hyperlink>
          </w:p>
          <w:p w14:paraId="41581BE9" w14:textId="77777777" w:rsidR="002F663C" w:rsidRPr="00AB465F" w:rsidRDefault="00AB465F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proofErr w:type="spellStart"/>
            <w:r w:rsidRPr="00AB465F">
              <w:rPr>
                <w:rFonts w:eastAsia="Calibri" w:cs="Times New Roman"/>
                <w:lang w:val="fr-CH"/>
              </w:rPr>
              <w:t>NMB-GEN</w:t>
            </w:r>
            <w:proofErr w:type="spellEnd"/>
            <w:r w:rsidRPr="00AB465F">
              <w:rPr>
                <w:rFonts w:eastAsia="Calibri" w:cs="Times New Roman"/>
                <w:lang w:val="fr-CH"/>
              </w:rPr>
              <w:t xml:space="preserve"> — Exigences générales relatives à la conformité du matériel brouilleur</w:t>
            </w:r>
          </w:p>
          <w:p w14:paraId="6C33871E" w14:textId="77777777" w:rsidR="002F663C" w:rsidRPr="00AB465F" w:rsidRDefault="009F7D44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>
              <w:fldChar w:fldCharType="begin"/>
            </w:r>
            <w:r w:rsidRPr="009F7D44">
              <w:rPr>
                <w:lang w:val="fr-CH"/>
              </w:rPr>
              <w:instrText>HYPERLINK "https://ised-isde.canada.ca/site/gestion-spectre-telecommunications/fr/dispositifs-materiel/normes-materiel-brouilleur-nmb/nmb-gen-exigences-generales-relatives-conformite-materiel-brouilleur" \t "_blank"</w:instrText>
            </w:r>
            <w:r>
              <w:fldChar w:fldCharType="separate"/>
            </w:r>
            <w:r w:rsidR="00AB465F" w:rsidRPr="00AB465F">
              <w:rPr>
                <w:rFonts w:eastAsia="Calibri" w:cs="Times New Roman"/>
                <w:color w:val="0000FF"/>
                <w:u w:val="single"/>
                <w:lang w:val="fr-CH"/>
              </w:rPr>
              <w:t>https://ised-isde.canada.ca/site/gestion-spectre-telecommunications/fr/dispositifs-materiel/normes-materiel-brouilleur-nmb/nmb-gen-exigences-generales-relatives-conformite-materiel-brouilleur</w:t>
            </w:r>
            <w:r>
              <w:rPr>
                <w:rFonts w:eastAsia="Calibri" w:cs="Times New Roman"/>
                <w:color w:val="0000FF"/>
                <w:u w:val="single"/>
                <w:lang w:val="fr-CH"/>
              </w:rPr>
              <w:fldChar w:fldCharType="end"/>
            </w:r>
          </w:p>
          <w:p w14:paraId="0FD38310" w14:textId="77777777" w:rsidR="002F663C" w:rsidRPr="00AB465F" w:rsidRDefault="00AB465F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 w:rsidRPr="00AB465F">
              <w:rPr>
                <w:rFonts w:eastAsia="Calibri" w:cs="Times New Roman"/>
                <w:lang w:val="fr-CH"/>
              </w:rPr>
              <w:t>Gazette Canadienne:</w:t>
            </w:r>
          </w:p>
          <w:p w14:paraId="4057A559" w14:textId="77777777" w:rsidR="002F663C" w:rsidRPr="00AB465F" w:rsidRDefault="009F7D44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>
              <w:fldChar w:fldCharType="begin"/>
            </w:r>
            <w:r w:rsidRPr="009F7D44">
              <w:rPr>
                <w:lang w:val="fr-CH"/>
              </w:rPr>
              <w:instrText>HYPERLINK "https://www.canadagazette.gc.ca/rp-</w:instrText>
            </w:r>
            <w:r w:rsidRPr="009F7D44">
              <w:rPr>
                <w:lang w:val="fr-CH"/>
              </w:rPr>
              <w:instrText>pr/p1/2024/2024-03-09/pdf/g1-15810.pdf" \l "page=7" \t "_blank"</w:instrText>
            </w:r>
            <w:r>
              <w:fldChar w:fldCharType="separate"/>
            </w:r>
            <w:r w:rsidR="00AB465F" w:rsidRPr="00AB465F">
              <w:rPr>
                <w:rFonts w:eastAsia="Calibri" w:cs="Times New Roman"/>
                <w:color w:val="0000FF"/>
                <w:u w:val="single"/>
                <w:lang w:val="fr-CH"/>
              </w:rPr>
              <w:t>https://www.canadagazette.gc.ca/rp-pr/p1/2024/2024-03-09/pdf/g1-15810.pdf#page=7</w:t>
            </w:r>
            <w:r>
              <w:rPr>
                <w:rFonts w:eastAsia="Calibri" w:cs="Times New Roman"/>
                <w:color w:val="0000FF"/>
                <w:u w:val="single"/>
                <w:lang w:val="fr-CH"/>
              </w:rPr>
              <w:fldChar w:fldCharType="end"/>
            </w:r>
            <w:bookmarkEnd w:id="15"/>
          </w:p>
        </w:tc>
      </w:tr>
      <w:tr w:rsidR="00135CBF" w14:paraId="1440C337" w14:textId="77777777" w:rsidTr="00E9471B">
        <w:tc>
          <w:tcPr>
            <w:tcW w:w="851" w:type="dxa"/>
            <w:shd w:val="clear" w:color="auto" w:fill="auto"/>
          </w:tcPr>
          <w:p w14:paraId="2CE234F1" w14:textId="77777777" w:rsidR="002F663C" w:rsidRPr="00711F9C" w:rsidRDefault="00AB465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15BF83" w14:textId="77777777" w:rsidR="002F663C" w:rsidRPr="002F663C" w:rsidRDefault="00AB465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6610D1C" w14:textId="77777777" w:rsidR="002F663C" w:rsidRPr="002F663C" w:rsidRDefault="00AB465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35CBF" w14:paraId="03452A4C" w14:textId="77777777" w:rsidTr="00E9471B">
        <w:tc>
          <w:tcPr>
            <w:tcW w:w="851" w:type="dxa"/>
            <w:shd w:val="clear" w:color="auto" w:fill="auto"/>
          </w:tcPr>
          <w:p w14:paraId="138DD8DE" w14:textId="77777777" w:rsidR="002F663C" w:rsidRPr="00711F9C" w:rsidRDefault="00AB465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C585DA" w14:textId="77777777" w:rsidR="002F663C" w:rsidRPr="002F663C" w:rsidRDefault="00AB465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BACE7CC" w14:textId="77777777" w:rsidR="002F663C" w:rsidRPr="002F663C" w:rsidRDefault="00AB465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35CBF" w14:paraId="7314247F" w14:textId="77777777" w:rsidTr="00E9471B">
        <w:tc>
          <w:tcPr>
            <w:tcW w:w="851" w:type="dxa"/>
            <w:shd w:val="clear" w:color="auto" w:fill="auto"/>
          </w:tcPr>
          <w:p w14:paraId="0F744708" w14:textId="77777777" w:rsidR="002F663C" w:rsidRPr="00711F9C" w:rsidRDefault="00AB465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D5B1D5" w14:textId="77777777" w:rsidR="002F663C" w:rsidRPr="002F663C" w:rsidRDefault="00AB465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35CBF" w14:paraId="7AFB11E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6C92088" w14:textId="77777777" w:rsidR="002F663C" w:rsidRPr="00711F9C" w:rsidRDefault="00AB465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CF2001C" w14:textId="77777777" w:rsidR="002F663C" w:rsidRPr="002F663C" w:rsidRDefault="00AB465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CEBB6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9C6DFAB" w14:textId="77777777" w:rsidR="003971FF" w:rsidRPr="007F6EA2" w:rsidRDefault="00AB465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lastRenderedPageBreak/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Notice is hereby given that Innovation, Science and Economic Development Canada (</w:t>
      </w:r>
      <w:proofErr w:type="spellStart"/>
      <w:r w:rsidRPr="002F663C">
        <w:rPr>
          <w:rFonts w:eastAsia="Calibri" w:cs="Times New Roman"/>
          <w:szCs w:val="18"/>
        </w:rPr>
        <w:t>ISED</w:t>
      </w:r>
      <w:proofErr w:type="spellEnd"/>
      <w:r w:rsidRPr="002F663C">
        <w:rPr>
          <w:rFonts w:eastAsia="Calibri" w:cs="Times New Roman"/>
          <w:szCs w:val="18"/>
        </w:rPr>
        <w:t>) has published the following document:</w:t>
      </w:r>
    </w:p>
    <w:p w14:paraId="6D7F6F8C" w14:textId="77777777" w:rsidR="00FE68A6" w:rsidRPr="002F663C" w:rsidRDefault="00AB465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above document was previously notified to the WTO as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G/TBT/N/CAN/703</w:t>
        </w:r>
      </w:hyperlink>
      <w:r w:rsidRPr="002F663C">
        <w:rPr>
          <w:rFonts w:eastAsia="Calibri" w:cs="Times New Roman"/>
          <w:szCs w:val="18"/>
        </w:rPr>
        <w:t>.</w:t>
      </w:r>
    </w:p>
    <w:p w14:paraId="4CE73230" w14:textId="77777777" w:rsidR="00FE68A6" w:rsidRPr="002F663C" w:rsidRDefault="00AB465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Interference-Causing Equipment Standard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ICES-GEN — General Requirements for Compliance of Interference-Causing Equipment</w:t>
        </w:r>
      </w:hyperlink>
      <w:r w:rsidRPr="002F663C">
        <w:rPr>
          <w:rFonts w:eastAsia="Calibri" w:cs="Times New Roman"/>
          <w:szCs w:val="18"/>
        </w:rPr>
        <w:t xml:space="preserve"> sets out the general requirements applicable to interference-causing equipment.</w:t>
      </w:r>
      <w:bookmarkEnd w:id="26"/>
    </w:p>
    <w:p w14:paraId="5C7D3DAB" w14:textId="77777777" w:rsidR="006C5A96" w:rsidRDefault="00AB465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BB3A7FB" w14:textId="77777777" w:rsidR="004D4D19" w:rsidRDefault="004D4D19" w:rsidP="007F38C2">
      <w:pPr>
        <w:jc w:val="center"/>
        <w:rPr>
          <w:b/>
        </w:rPr>
      </w:pPr>
    </w:p>
    <w:p w14:paraId="4640206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B770" w14:textId="77777777" w:rsidR="00AB465F" w:rsidRDefault="00AB465F">
      <w:r>
        <w:separator/>
      </w:r>
    </w:p>
  </w:endnote>
  <w:endnote w:type="continuationSeparator" w:id="0">
    <w:p w14:paraId="2F325A84" w14:textId="77777777" w:rsidR="00AB465F" w:rsidRDefault="00AB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2F9B" w14:textId="77777777" w:rsidR="00544326" w:rsidRPr="00DD3DD7" w:rsidRDefault="00AB465F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567A" w14:textId="77777777" w:rsidR="00544326" w:rsidRPr="00DD3DD7" w:rsidRDefault="00AB465F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2246" w14:textId="0F37503C" w:rsidR="00AB465F" w:rsidRDefault="00AB4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97FD" w14:textId="77777777" w:rsidR="000248E6" w:rsidRDefault="00AB465F" w:rsidP="00ED54E0">
      <w:r>
        <w:separator/>
      </w:r>
    </w:p>
  </w:footnote>
  <w:footnote w:type="continuationSeparator" w:id="0">
    <w:p w14:paraId="0A4DFD7B" w14:textId="77777777" w:rsidR="000248E6" w:rsidRDefault="00AB465F" w:rsidP="00ED54E0">
      <w:r>
        <w:continuationSeparator/>
      </w:r>
    </w:p>
  </w:footnote>
  <w:footnote w:id="1">
    <w:p w14:paraId="779506FB" w14:textId="77777777" w:rsidR="007F6EA2" w:rsidRDefault="00AB465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5B1C" w14:textId="77777777" w:rsidR="00DD3DD7" w:rsidRDefault="00AB465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B74FE6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50052A" w14:textId="77777777" w:rsidR="00DD3DD7" w:rsidRPr="00DD3DD7" w:rsidRDefault="00AB465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2E2F6FF" w14:textId="1AF1AF56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3231" w14:textId="77777777" w:rsidR="00DD3DD7" w:rsidRPr="00DD3DD7" w:rsidRDefault="00AB465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G/TBT/N/CAN/703/Add.1</w:t>
    </w:r>
    <w:bookmarkEnd w:id="28"/>
  </w:p>
  <w:p w14:paraId="1F0E5486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CD608A" w14:textId="77777777" w:rsidR="00DD3DD7" w:rsidRPr="00DD3DD7" w:rsidRDefault="00AB465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8FD4906" w14:textId="580DC325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5CBF" w14:paraId="2B77197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90574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1953E" w14:textId="77777777" w:rsidR="00ED54E0" w:rsidRPr="00182B84" w:rsidRDefault="00AB465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35CBF" w14:paraId="58A9A79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185E3F" w14:textId="77777777" w:rsidR="00ED54E0" w:rsidRPr="00182B84" w:rsidRDefault="00AB465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59C5EA0" wp14:editId="2AE6E96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1321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E447F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35CBF" w14:paraId="7ABEBC1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8F5C6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D850EE" w14:textId="77777777" w:rsidR="00DD3DD7" w:rsidRPr="002F663C" w:rsidRDefault="00AB465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G/TBT/N/CAN/703/Add.1</w:t>
          </w:r>
          <w:bookmarkEnd w:id="29"/>
        </w:p>
        <w:p w14:paraId="3AA583D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35CBF" w14:paraId="5617274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42D66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275C92" w14:textId="077F5012" w:rsidR="00ED54E0" w:rsidRPr="00182B84" w:rsidRDefault="00AB465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2024</w:t>
          </w:r>
        </w:p>
      </w:tc>
    </w:tr>
    <w:tr w:rsidR="00135CBF" w14:paraId="0162537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49CDC4" w14:textId="1EC031A4" w:rsidR="00ED54E0" w:rsidRPr="00182B84" w:rsidRDefault="00AB465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</w:t>
          </w:r>
          <w:r w:rsidR="009F7D44">
            <w:rPr>
              <w:rFonts w:eastAsia="Calibri" w:cs="Times New Roman"/>
              <w:color w:val="FF0000"/>
              <w:szCs w:val="16"/>
            </w:rPr>
            <w:t>-2301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67BA49" w14:textId="77777777" w:rsidR="00ED54E0" w:rsidRPr="00182B84" w:rsidRDefault="00AB465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35CBF" w14:paraId="1C9BACC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27F67C" w14:textId="77777777" w:rsidR="00ED54E0" w:rsidRPr="00182B84" w:rsidRDefault="00AB465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27C41E" w14:textId="77777777" w:rsidR="00ED54E0" w:rsidRPr="00182B84" w:rsidRDefault="00AB465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English, French</w:t>
          </w:r>
          <w:bookmarkEnd w:id="32"/>
        </w:p>
      </w:tc>
    </w:tr>
  </w:tbl>
  <w:p w14:paraId="1B3FD92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7260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06A906" w:tentative="1">
      <w:start w:val="1"/>
      <w:numFmt w:val="lowerLetter"/>
      <w:lvlText w:val="%2."/>
      <w:lvlJc w:val="left"/>
      <w:pPr>
        <w:ind w:left="1080" w:hanging="360"/>
      </w:pPr>
    </w:lvl>
    <w:lvl w:ilvl="2" w:tplc="E63C16A0" w:tentative="1">
      <w:start w:val="1"/>
      <w:numFmt w:val="lowerRoman"/>
      <w:lvlText w:val="%3."/>
      <w:lvlJc w:val="right"/>
      <w:pPr>
        <w:ind w:left="1800" w:hanging="180"/>
      </w:pPr>
    </w:lvl>
    <w:lvl w:ilvl="3" w:tplc="4C8E70E8" w:tentative="1">
      <w:start w:val="1"/>
      <w:numFmt w:val="decimal"/>
      <w:lvlText w:val="%4."/>
      <w:lvlJc w:val="left"/>
      <w:pPr>
        <w:ind w:left="2520" w:hanging="360"/>
      </w:pPr>
    </w:lvl>
    <w:lvl w:ilvl="4" w:tplc="EA9614EE" w:tentative="1">
      <w:start w:val="1"/>
      <w:numFmt w:val="lowerLetter"/>
      <w:lvlText w:val="%5."/>
      <w:lvlJc w:val="left"/>
      <w:pPr>
        <w:ind w:left="3240" w:hanging="360"/>
      </w:pPr>
    </w:lvl>
    <w:lvl w:ilvl="5" w:tplc="44E0ADF2" w:tentative="1">
      <w:start w:val="1"/>
      <w:numFmt w:val="lowerRoman"/>
      <w:lvlText w:val="%6."/>
      <w:lvlJc w:val="right"/>
      <w:pPr>
        <w:ind w:left="3960" w:hanging="180"/>
      </w:pPr>
    </w:lvl>
    <w:lvl w:ilvl="6" w:tplc="8D626B0A" w:tentative="1">
      <w:start w:val="1"/>
      <w:numFmt w:val="decimal"/>
      <w:lvlText w:val="%7."/>
      <w:lvlJc w:val="left"/>
      <w:pPr>
        <w:ind w:left="4680" w:hanging="360"/>
      </w:pPr>
    </w:lvl>
    <w:lvl w:ilvl="7" w:tplc="CD164956" w:tentative="1">
      <w:start w:val="1"/>
      <w:numFmt w:val="lowerLetter"/>
      <w:lvlText w:val="%8."/>
      <w:lvlJc w:val="left"/>
      <w:pPr>
        <w:ind w:left="5400" w:hanging="360"/>
      </w:pPr>
    </w:lvl>
    <w:lvl w:ilvl="8" w:tplc="D7C2DE8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27421">
    <w:abstractNumId w:val="9"/>
  </w:num>
  <w:num w:numId="2" w16cid:durableId="1697190961">
    <w:abstractNumId w:val="7"/>
  </w:num>
  <w:num w:numId="3" w16cid:durableId="711418711">
    <w:abstractNumId w:val="6"/>
  </w:num>
  <w:num w:numId="4" w16cid:durableId="617685766">
    <w:abstractNumId w:val="5"/>
  </w:num>
  <w:num w:numId="5" w16cid:durableId="8722577">
    <w:abstractNumId w:val="4"/>
  </w:num>
  <w:num w:numId="6" w16cid:durableId="100614526">
    <w:abstractNumId w:val="12"/>
  </w:num>
  <w:num w:numId="7" w16cid:durableId="1861309117">
    <w:abstractNumId w:val="11"/>
  </w:num>
  <w:num w:numId="8" w16cid:durableId="182941579">
    <w:abstractNumId w:val="10"/>
  </w:num>
  <w:num w:numId="9" w16cid:durableId="1383868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196559">
    <w:abstractNumId w:val="13"/>
  </w:num>
  <w:num w:numId="11" w16cid:durableId="1217158356">
    <w:abstractNumId w:val="8"/>
  </w:num>
  <w:num w:numId="12" w16cid:durableId="1080059130">
    <w:abstractNumId w:val="3"/>
  </w:num>
  <w:num w:numId="13" w16cid:durableId="730006346">
    <w:abstractNumId w:val="2"/>
  </w:num>
  <w:num w:numId="14" w16cid:durableId="1175878330">
    <w:abstractNumId w:val="1"/>
  </w:num>
  <w:num w:numId="15" w16cid:durableId="736636906">
    <w:abstractNumId w:val="0"/>
  </w:num>
  <w:num w:numId="16" w16cid:durableId="1770733552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5CB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64B4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9F7D44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465F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68A6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ED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ed-isde.canada.ca/site/spectrum-management-telecommunications/en/devices-and-equipment/interference-causing-equipment-standards-ices/ices-gen-general-requirements-compliance-interference-causing-equipm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ping.wto.org/en/Search/Index?documentSymbol=can%20703&amp;viewData=%20G%2FTBT%2FN%2FCAN%2F70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sed-isde.canada.ca/site/spectrum-management-telecommunications/en/devices-and-equipment/interference-causing-equipment-standards-ices/ices-gen-general-requirements-compliance-interference-causing-equipmen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E653-3CA9-48E8-A156-0901DDCCE09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2024-03-14T08:17:00Z</dcterms:created>
  <dcterms:modified xsi:type="dcterms:W3CDTF">2024-03-14T08:35:00Z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