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E5C5" w14:textId="77777777" w:rsidR="009239F7" w:rsidRPr="002F6A28" w:rsidRDefault="00075110" w:rsidP="002F6A28">
      <w:pPr>
        <w:pStyle w:val="Titre"/>
        <w:rPr>
          <w:caps w:val="0"/>
          <w:kern w:val="0"/>
        </w:rPr>
      </w:pPr>
      <w:r w:rsidRPr="002F6A28">
        <w:rPr>
          <w:caps w:val="0"/>
          <w:kern w:val="0"/>
        </w:rPr>
        <w:t>NOTIFICATION</w:t>
      </w:r>
    </w:p>
    <w:p w14:paraId="4E3B87A3" w14:textId="77777777" w:rsidR="009239F7" w:rsidRPr="002F6A28" w:rsidRDefault="00075110" w:rsidP="002F6A28">
      <w:pPr>
        <w:jc w:val="center"/>
      </w:pPr>
      <w:r w:rsidRPr="002F6A28">
        <w:t>The following notification is being circulated in accordance with Article 10.6</w:t>
      </w:r>
    </w:p>
    <w:p w14:paraId="5CCF669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73B11" w14:paraId="0080713D" w14:textId="77777777" w:rsidTr="0069259F">
        <w:tc>
          <w:tcPr>
            <w:tcW w:w="713" w:type="dxa"/>
            <w:tcBorders>
              <w:bottom w:val="single" w:sz="6" w:space="0" w:color="auto"/>
            </w:tcBorders>
            <w:shd w:val="clear" w:color="auto" w:fill="auto"/>
          </w:tcPr>
          <w:p w14:paraId="1B9F5153" w14:textId="77777777" w:rsidR="00F85C99" w:rsidRPr="002F6A28" w:rsidRDefault="00075110" w:rsidP="002F6A28">
            <w:pPr>
              <w:spacing w:before="120" w:after="120"/>
              <w:jc w:val="left"/>
            </w:pPr>
            <w:r w:rsidRPr="002F6A28">
              <w:rPr>
                <w:b/>
              </w:rPr>
              <w:t>1.</w:t>
            </w:r>
          </w:p>
        </w:tc>
        <w:tc>
          <w:tcPr>
            <w:tcW w:w="8546" w:type="dxa"/>
            <w:tcBorders>
              <w:bottom w:val="single" w:sz="6" w:space="0" w:color="auto"/>
            </w:tcBorders>
            <w:shd w:val="clear" w:color="auto" w:fill="auto"/>
          </w:tcPr>
          <w:p w14:paraId="49FFA5E8" w14:textId="77777777" w:rsidR="00F85C99" w:rsidRPr="002F6A28" w:rsidRDefault="0007511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6F8C9D6E" w14:textId="77777777" w:rsidR="00F85C99" w:rsidRPr="002F6A28" w:rsidRDefault="0007511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73B11" w14:paraId="0093111B" w14:textId="77777777" w:rsidTr="0069259F">
        <w:tc>
          <w:tcPr>
            <w:tcW w:w="713" w:type="dxa"/>
            <w:tcBorders>
              <w:top w:val="single" w:sz="6" w:space="0" w:color="auto"/>
              <w:bottom w:val="single" w:sz="6" w:space="0" w:color="auto"/>
            </w:tcBorders>
            <w:shd w:val="clear" w:color="auto" w:fill="auto"/>
          </w:tcPr>
          <w:p w14:paraId="5A84D067" w14:textId="77777777" w:rsidR="00F85C99" w:rsidRPr="002F6A28" w:rsidRDefault="0007511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3BF5CF" w14:textId="77777777" w:rsidR="00F85C99" w:rsidRPr="002F6A28" w:rsidRDefault="0007511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B51C4D6" w14:textId="77777777" w:rsidR="00EE3A11" w:rsidRPr="00C379C8" w:rsidRDefault="00075110" w:rsidP="00155128">
            <w:pPr>
              <w:spacing w:after="120"/>
            </w:pPr>
            <w:r w:rsidRPr="00C379C8">
              <w:t>Department of the Environment and Department of Health</w:t>
            </w:r>
            <w:bookmarkEnd w:id="5"/>
          </w:p>
          <w:p w14:paraId="0AF94041" w14:textId="77777777" w:rsidR="00F85C99" w:rsidRPr="002F6A28" w:rsidRDefault="0007511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722B07E" w14:textId="77777777" w:rsidR="00AC6C6E" w:rsidRPr="00C379C8" w:rsidRDefault="00075110" w:rsidP="00AA646C">
            <w:r w:rsidRPr="00C379C8">
              <w:t>Canada's Notification Authority and Enquiry Point</w:t>
            </w:r>
          </w:p>
          <w:p w14:paraId="28D99210" w14:textId="77777777" w:rsidR="00AC6C6E" w:rsidRPr="00C379C8" w:rsidRDefault="00075110" w:rsidP="00AA646C">
            <w:r w:rsidRPr="00C379C8">
              <w:t>Technical Barriers and Regulations Division</w:t>
            </w:r>
          </w:p>
          <w:p w14:paraId="3DC543CF" w14:textId="77777777" w:rsidR="00AC6C6E" w:rsidRPr="00C379C8" w:rsidRDefault="00075110" w:rsidP="00AA646C">
            <w:r w:rsidRPr="00C379C8">
              <w:t>Global Affairs Canada</w:t>
            </w:r>
          </w:p>
          <w:p w14:paraId="53C7276D" w14:textId="77777777" w:rsidR="00AC6C6E" w:rsidRPr="00C379C8" w:rsidRDefault="00075110" w:rsidP="00AA646C">
            <w:r w:rsidRPr="00C379C8">
              <w:t>111 Sussex Drive</w:t>
            </w:r>
          </w:p>
          <w:p w14:paraId="1A406887" w14:textId="77777777" w:rsidR="00AC6C6E" w:rsidRPr="00C379C8" w:rsidRDefault="00075110" w:rsidP="00AA646C">
            <w:r w:rsidRPr="00C379C8">
              <w:t>Ottawa, Ontario, K1A 0G2</w:t>
            </w:r>
          </w:p>
          <w:p w14:paraId="33F6B40C" w14:textId="77777777" w:rsidR="00AC6C6E" w:rsidRPr="00C379C8" w:rsidRDefault="00075110" w:rsidP="00AA646C">
            <w:r w:rsidRPr="00C379C8">
              <w:t>Canada</w:t>
            </w:r>
          </w:p>
          <w:p w14:paraId="1A660242" w14:textId="77777777" w:rsidR="00AC6C6E" w:rsidRPr="00C379C8" w:rsidRDefault="00075110" w:rsidP="00AA646C">
            <w:r w:rsidRPr="00C379C8">
              <w:t>Telephone: 343-203-4273</w:t>
            </w:r>
          </w:p>
          <w:p w14:paraId="567165E8" w14:textId="77777777" w:rsidR="00AC6C6E" w:rsidRPr="00C379C8" w:rsidRDefault="00075110" w:rsidP="00AA646C">
            <w:r w:rsidRPr="00C379C8">
              <w:t>Fax: 613-943-0346</w:t>
            </w:r>
          </w:p>
          <w:p w14:paraId="575F5D81" w14:textId="77777777" w:rsidR="00AC6C6E" w:rsidRPr="00C379C8" w:rsidRDefault="00075110" w:rsidP="00AA646C">
            <w:pPr>
              <w:spacing w:after="120"/>
            </w:pPr>
            <w:r w:rsidRPr="00C379C8">
              <w:t xml:space="preserve">E-mail: </w:t>
            </w:r>
            <w:hyperlink r:id="rId7" w:history="1">
              <w:r w:rsidRPr="00C379C8">
                <w:rPr>
                  <w:color w:val="0000FF"/>
                  <w:u w:val="single"/>
                </w:rPr>
                <w:t>enquirypoint@international.gc.ca</w:t>
              </w:r>
            </w:hyperlink>
            <w:bookmarkEnd w:id="7"/>
          </w:p>
        </w:tc>
      </w:tr>
      <w:tr w:rsidR="00473B11" w14:paraId="21FAF25B" w14:textId="77777777" w:rsidTr="0069259F">
        <w:tc>
          <w:tcPr>
            <w:tcW w:w="713" w:type="dxa"/>
            <w:tcBorders>
              <w:top w:val="single" w:sz="6" w:space="0" w:color="auto"/>
              <w:bottom w:val="single" w:sz="6" w:space="0" w:color="auto"/>
            </w:tcBorders>
            <w:shd w:val="clear" w:color="auto" w:fill="auto"/>
          </w:tcPr>
          <w:p w14:paraId="2503FA39" w14:textId="77777777" w:rsidR="00F85C99" w:rsidRPr="002F6A28" w:rsidRDefault="0007511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4A32624" w14:textId="77777777" w:rsidR="00F85C99" w:rsidRPr="0058336F" w:rsidRDefault="0007511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73B11" w14:paraId="7AB0044E" w14:textId="77777777" w:rsidTr="0069259F">
        <w:tc>
          <w:tcPr>
            <w:tcW w:w="713" w:type="dxa"/>
            <w:tcBorders>
              <w:top w:val="single" w:sz="6" w:space="0" w:color="auto"/>
              <w:bottom w:val="single" w:sz="6" w:space="0" w:color="auto"/>
            </w:tcBorders>
            <w:shd w:val="clear" w:color="auto" w:fill="auto"/>
          </w:tcPr>
          <w:p w14:paraId="333062E4" w14:textId="77777777" w:rsidR="00F85C99" w:rsidRPr="002F6A28" w:rsidRDefault="0007511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4E8E25" w14:textId="77777777" w:rsidR="00F85C99" w:rsidRPr="002F6A28" w:rsidRDefault="00075110"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Environmental protection (ICS Code: 13.020)</w:t>
            </w:r>
            <w:bookmarkEnd w:id="22"/>
          </w:p>
        </w:tc>
      </w:tr>
      <w:tr w:rsidR="00473B11" w14:paraId="4A8DEF7E" w14:textId="77777777" w:rsidTr="0069259F">
        <w:tc>
          <w:tcPr>
            <w:tcW w:w="713" w:type="dxa"/>
            <w:tcBorders>
              <w:top w:val="single" w:sz="6" w:space="0" w:color="auto"/>
              <w:bottom w:val="single" w:sz="6" w:space="0" w:color="auto"/>
            </w:tcBorders>
            <w:shd w:val="clear" w:color="auto" w:fill="auto"/>
          </w:tcPr>
          <w:p w14:paraId="4DA22B35" w14:textId="77777777" w:rsidR="00F85C99" w:rsidRPr="002F6A28" w:rsidRDefault="0007511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160684B" w14:textId="77777777" w:rsidR="00F85C99" w:rsidRPr="002F6A28" w:rsidRDefault="0007511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Prohibition of Certain Toxic Substances Regulations, 2022; (66 page(s), in English and French)</w:t>
            </w:r>
            <w:bookmarkEnd w:id="24"/>
          </w:p>
        </w:tc>
      </w:tr>
      <w:tr w:rsidR="00473B11" w14:paraId="270450D5" w14:textId="77777777" w:rsidTr="0069259F">
        <w:tc>
          <w:tcPr>
            <w:tcW w:w="713" w:type="dxa"/>
            <w:tcBorders>
              <w:top w:val="single" w:sz="6" w:space="0" w:color="auto"/>
              <w:bottom w:val="single" w:sz="6" w:space="0" w:color="auto"/>
            </w:tcBorders>
            <w:shd w:val="clear" w:color="auto" w:fill="auto"/>
          </w:tcPr>
          <w:p w14:paraId="4229A458" w14:textId="77777777" w:rsidR="00F85C99" w:rsidRPr="002F6A28" w:rsidRDefault="0007511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2928934" w14:textId="77777777" w:rsidR="00F85C99" w:rsidRPr="002F6A28" w:rsidRDefault="0007511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proposed </w:t>
            </w:r>
            <w:r w:rsidR="00FE448B" w:rsidRPr="00C379C8">
              <w:rPr>
                <w:i/>
                <w:iCs/>
              </w:rPr>
              <w:t xml:space="preserve">Prohibition of Certain Toxic Substances Regulations, 2022 </w:t>
            </w:r>
            <w:r w:rsidR="00FE448B" w:rsidRPr="00C379C8">
              <w:t xml:space="preserve">(the proposed Regulations) aim to reduce the risk of toxic substances entering the Canadian environment contributing to the protection of Canada's environment and wildlife. </w:t>
            </w:r>
          </w:p>
          <w:p w14:paraId="5AA6636F" w14:textId="77777777" w:rsidR="00FE448B" w:rsidRPr="00C379C8" w:rsidRDefault="00075110" w:rsidP="002F6A28">
            <w:pPr>
              <w:spacing w:before="120" w:after="120"/>
            </w:pPr>
            <w:r w:rsidRPr="00C379C8">
              <w:t xml:space="preserve">The proposed Regulations would repeal and replace the </w:t>
            </w:r>
            <w:r w:rsidRPr="00C379C8">
              <w:rPr>
                <w:i/>
                <w:iCs/>
              </w:rPr>
              <w:t>Prohibition of Certain Toxic Substances Regulations, 2012</w:t>
            </w:r>
            <w:r w:rsidRPr="00C379C8">
              <w:t xml:space="preserve"> (the current Regulations), which prohibit the manufacture, use, sale, offer for sale and import of certain toxic substances and products containing them, with a limited number of exemptions.</w:t>
            </w:r>
          </w:p>
          <w:p w14:paraId="3C418778" w14:textId="77777777" w:rsidR="00FE448B" w:rsidRPr="00C379C8" w:rsidRDefault="00075110" w:rsidP="002F6A28">
            <w:pPr>
              <w:spacing w:before="120" w:after="120"/>
            </w:pPr>
            <w:r w:rsidRPr="00C379C8">
              <w:t>The proposed Regulations would further restrict the manufacture, use, sale and import of the following five substances, which are regulated under the current Regulations, by removing exemptions, by making most remaining exemptions time-limited or by imposing other conditions:</w:t>
            </w:r>
          </w:p>
          <w:p w14:paraId="38F6E0E2" w14:textId="77777777" w:rsidR="00FE448B" w:rsidRPr="00C379C8" w:rsidRDefault="00075110" w:rsidP="002F6A28">
            <w:pPr>
              <w:spacing w:before="120" w:after="120"/>
            </w:pPr>
            <w:r w:rsidRPr="00C379C8">
              <w:t xml:space="preserve">1) </w:t>
            </w:r>
            <w:proofErr w:type="spellStart"/>
            <w:r w:rsidRPr="00C379C8">
              <w:t>Perfluorooctane</w:t>
            </w:r>
            <w:proofErr w:type="spellEnd"/>
            <w:r w:rsidRPr="00C379C8">
              <w:t xml:space="preserve"> sulfonate (</w:t>
            </w:r>
            <w:proofErr w:type="spellStart"/>
            <w:r w:rsidRPr="00C379C8">
              <w:t>PFOS</w:t>
            </w:r>
            <w:proofErr w:type="spellEnd"/>
            <w:r w:rsidRPr="00C379C8">
              <w:t>), its salts and its precursors;</w:t>
            </w:r>
          </w:p>
          <w:p w14:paraId="721E1338" w14:textId="77777777" w:rsidR="00FE448B" w:rsidRPr="00C379C8" w:rsidRDefault="00075110" w:rsidP="002F6A28">
            <w:pPr>
              <w:spacing w:before="120" w:after="120"/>
            </w:pPr>
            <w:r w:rsidRPr="00C379C8">
              <w:lastRenderedPageBreak/>
              <w:t>2) Perfluorooctanoic acid, its salts, and its precursors (PFOA);</w:t>
            </w:r>
          </w:p>
          <w:p w14:paraId="06D43260" w14:textId="77777777" w:rsidR="00FE448B" w:rsidRPr="00C379C8" w:rsidRDefault="00075110" w:rsidP="002F6A28">
            <w:pPr>
              <w:spacing w:before="120" w:after="120"/>
            </w:pPr>
            <w:r w:rsidRPr="00C379C8">
              <w:t xml:space="preserve">3) Long-chain </w:t>
            </w:r>
            <w:proofErr w:type="spellStart"/>
            <w:r w:rsidRPr="00C379C8">
              <w:t>perfluorocarboxylic</w:t>
            </w:r>
            <w:proofErr w:type="spellEnd"/>
            <w:r w:rsidRPr="00C379C8">
              <w:t xml:space="preserve"> acids, their salts, and their precursors (LC-</w:t>
            </w:r>
            <w:proofErr w:type="spellStart"/>
            <w:r w:rsidRPr="00C379C8">
              <w:t>PFCAs</w:t>
            </w:r>
            <w:proofErr w:type="spellEnd"/>
            <w:r w:rsidRPr="00C379C8">
              <w:t>);</w:t>
            </w:r>
          </w:p>
          <w:p w14:paraId="159D3710" w14:textId="77777777" w:rsidR="00FE448B" w:rsidRPr="00C379C8" w:rsidRDefault="00075110" w:rsidP="002F6A28">
            <w:pPr>
              <w:spacing w:before="120" w:after="120"/>
            </w:pPr>
            <w:r w:rsidRPr="00C379C8">
              <w:t>4) Hexabromocyclododecane (</w:t>
            </w:r>
            <w:proofErr w:type="spellStart"/>
            <w:r w:rsidRPr="00C379C8">
              <w:t>HBCD</w:t>
            </w:r>
            <w:proofErr w:type="spellEnd"/>
            <w:r w:rsidRPr="00C379C8">
              <w:t>); and</w:t>
            </w:r>
          </w:p>
          <w:p w14:paraId="4B561E67" w14:textId="77777777" w:rsidR="00FE448B" w:rsidRPr="00C379C8" w:rsidRDefault="00075110" w:rsidP="002F6A28">
            <w:pPr>
              <w:spacing w:before="120" w:after="120"/>
            </w:pPr>
            <w:r w:rsidRPr="00C379C8">
              <w:t>5) Polybrominated diphenyl ethers (</w:t>
            </w:r>
            <w:proofErr w:type="spellStart"/>
            <w:r w:rsidRPr="00C379C8">
              <w:t>PBDEs</w:t>
            </w:r>
            <w:proofErr w:type="spellEnd"/>
            <w:r w:rsidRPr="00C379C8">
              <w:t>).</w:t>
            </w:r>
          </w:p>
          <w:p w14:paraId="41D93B19" w14:textId="77777777" w:rsidR="00FE448B" w:rsidRPr="00C379C8" w:rsidRDefault="00075110" w:rsidP="002F6A28">
            <w:pPr>
              <w:spacing w:before="120" w:after="120"/>
            </w:pPr>
            <w:r w:rsidRPr="00C379C8">
              <w:t>The proposed Regulations would also include concentration limits for these five substances at or below which their presence would be considered incidental.</w:t>
            </w:r>
          </w:p>
          <w:p w14:paraId="45BCF437" w14:textId="77777777" w:rsidR="00FE448B" w:rsidRPr="00C379C8" w:rsidRDefault="00075110" w:rsidP="002F6A28">
            <w:pPr>
              <w:spacing w:before="120" w:after="120"/>
            </w:pPr>
            <w:r w:rsidRPr="00C379C8">
              <w:t>The proposed Regulations would also introduce restrictions on the manufacture, use, sale and import of:</w:t>
            </w:r>
          </w:p>
          <w:p w14:paraId="7CF1BC6A" w14:textId="77777777" w:rsidR="00FE448B" w:rsidRPr="00C379C8" w:rsidRDefault="00075110" w:rsidP="002F6A28">
            <w:pPr>
              <w:spacing w:before="120" w:after="120"/>
            </w:pPr>
            <w:r w:rsidRPr="00C379C8">
              <w:t>6) Dechlorane Plus (DP) and</w:t>
            </w:r>
          </w:p>
          <w:p w14:paraId="60D637ED" w14:textId="77777777" w:rsidR="00FE448B" w:rsidRPr="00C379C8" w:rsidRDefault="00075110" w:rsidP="002F6A28">
            <w:pPr>
              <w:spacing w:before="120" w:after="120"/>
            </w:pPr>
            <w:r w:rsidRPr="00C379C8">
              <w:t xml:space="preserve">7) </w:t>
            </w:r>
            <w:proofErr w:type="spellStart"/>
            <w:r w:rsidRPr="00C379C8">
              <w:t>Decabromodiphenyl</w:t>
            </w:r>
            <w:proofErr w:type="spellEnd"/>
            <w:r w:rsidRPr="00C379C8">
              <w:t xml:space="preserve"> ethane (</w:t>
            </w:r>
            <w:proofErr w:type="spellStart"/>
            <w:r w:rsidRPr="00C379C8">
              <w:t>DBDPE</w:t>
            </w:r>
            <w:proofErr w:type="spellEnd"/>
            <w:r w:rsidRPr="00C379C8">
              <w:t>).</w:t>
            </w:r>
          </w:p>
          <w:p w14:paraId="152C5E09" w14:textId="77777777" w:rsidR="00FE448B" w:rsidRPr="00C379C8" w:rsidRDefault="00075110" w:rsidP="002F6A28">
            <w:pPr>
              <w:spacing w:before="120" w:after="120"/>
            </w:pPr>
            <w:r w:rsidRPr="00C379C8">
              <w:t xml:space="preserve">The final screening assessments conducted in 2019 by Environment and Climate Change Canada concluded that DP and </w:t>
            </w:r>
            <w:proofErr w:type="spellStart"/>
            <w:r w:rsidRPr="00C379C8">
              <w:t>DBDPE</w:t>
            </w:r>
            <w:proofErr w:type="spellEnd"/>
            <w:r w:rsidRPr="00C379C8">
              <w:t xml:space="preserve"> are toxic to the environment under the </w:t>
            </w:r>
            <w:r w:rsidRPr="00C379C8">
              <w:rPr>
                <w:i/>
                <w:iCs/>
              </w:rPr>
              <w:t>Canadian Environmental Protection Act, 1999</w:t>
            </w:r>
            <w:r w:rsidRPr="00C379C8">
              <w:t xml:space="preserve">. Currently, there are no risk management instruments in place respecting preventive or control actions for DP in Canada, while there are only limited controls on </w:t>
            </w:r>
            <w:proofErr w:type="spellStart"/>
            <w:r w:rsidRPr="00C379C8">
              <w:t>DBDPE</w:t>
            </w:r>
            <w:proofErr w:type="spellEnd"/>
            <w:r w:rsidRPr="00C379C8">
              <w:t xml:space="preserve"> through the </w:t>
            </w:r>
            <w:r w:rsidRPr="00C379C8">
              <w:rPr>
                <w:i/>
                <w:iCs/>
              </w:rPr>
              <w:t>New Substances Notifications Regulations (Chemicals and Polymers)</w:t>
            </w:r>
            <w:r w:rsidRPr="00C379C8">
              <w:t>.</w:t>
            </w:r>
          </w:p>
          <w:p w14:paraId="62203810" w14:textId="77777777" w:rsidR="00FE448B" w:rsidRPr="00C379C8" w:rsidRDefault="00075110" w:rsidP="002F6A28">
            <w:pPr>
              <w:spacing w:before="120" w:after="120"/>
            </w:pPr>
            <w:r w:rsidRPr="00C379C8">
              <w:t xml:space="preserve">Specific exemptions, such as for parts used in the automotive, aerospace, and electrical and electronic sectors, are being proposed for DP and </w:t>
            </w:r>
            <w:proofErr w:type="spellStart"/>
            <w:r w:rsidRPr="00C379C8">
              <w:t>DBDPE</w:t>
            </w:r>
            <w:proofErr w:type="spellEnd"/>
            <w:r w:rsidRPr="00C379C8">
              <w:t>. These exemptions take into account socio-economic factors, the demonstrated absence of suitable alternatives, and consideration of the international context and risks to the environment, and are time-limited in most cases.</w:t>
            </w:r>
          </w:p>
          <w:p w14:paraId="0913B1E1" w14:textId="77777777" w:rsidR="00FE448B" w:rsidRPr="00C379C8" w:rsidRDefault="00075110" w:rsidP="002F6A28">
            <w:pPr>
              <w:spacing w:before="120" w:after="120"/>
            </w:pPr>
            <w:r w:rsidRPr="00C379C8">
              <w:t xml:space="preserve">It would be possible for manufacturers or importers of </w:t>
            </w:r>
            <w:proofErr w:type="spellStart"/>
            <w:r w:rsidRPr="00C379C8">
              <w:t>HBCD</w:t>
            </w:r>
            <w:proofErr w:type="spellEnd"/>
            <w:r w:rsidRPr="00C379C8">
              <w:t xml:space="preserve">, DP or </w:t>
            </w:r>
            <w:proofErr w:type="spellStart"/>
            <w:r w:rsidRPr="00C379C8">
              <w:t>DBDPE</w:t>
            </w:r>
            <w:proofErr w:type="spellEnd"/>
            <w:r w:rsidRPr="00C379C8">
              <w:t>, or products containing them, to apply for a permit to continue their activities for up to three years, provided certain conditions are met. The permit applicant would be required to demonstrate that there are no technically or economically feasible alternatives, that they have taken steps to minimize any harmful effects of the substance on the environment and human health, and that they have developed a plan to comply with the proposed Regulations within three years.</w:t>
            </w:r>
          </w:p>
          <w:p w14:paraId="539BC613" w14:textId="77777777" w:rsidR="00FE448B" w:rsidRPr="00C379C8" w:rsidRDefault="00075110" w:rsidP="002F6A28">
            <w:pPr>
              <w:spacing w:before="120" w:after="120"/>
            </w:pPr>
            <w:r w:rsidRPr="00C379C8">
              <w:t>The proposed Regulations would not apply to a manufactured item that is in transit through Canada, from a place outside Canada transit to another place outside Canada.</w:t>
            </w:r>
          </w:p>
          <w:p w14:paraId="1A0AAFBB" w14:textId="77777777" w:rsidR="00FE448B" w:rsidRPr="00C379C8" w:rsidRDefault="00075110" w:rsidP="002F6A28">
            <w:pPr>
              <w:spacing w:before="120" w:after="120"/>
            </w:pPr>
            <w:r w:rsidRPr="00C379C8">
              <w:t>The proposed Regulations also include administrative changes to simplify the regulatory text and to clarify the intent of certain sections of the current Regulations.</w:t>
            </w:r>
            <w:bookmarkEnd w:id="26"/>
          </w:p>
        </w:tc>
      </w:tr>
      <w:tr w:rsidR="00473B11" w14:paraId="1E163D9E" w14:textId="77777777" w:rsidTr="0069259F">
        <w:tc>
          <w:tcPr>
            <w:tcW w:w="713" w:type="dxa"/>
            <w:tcBorders>
              <w:top w:val="single" w:sz="6" w:space="0" w:color="auto"/>
              <w:bottom w:val="single" w:sz="6" w:space="0" w:color="auto"/>
            </w:tcBorders>
            <w:shd w:val="clear" w:color="auto" w:fill="auto"/>
          </w:tcPr>
          <w:p w14:paraId="6B9DC22F" w14:textId="77777777" w:rsidR="00F85C99" w:rsidRPr="002F6A28" w:rsidRDefault="0007511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E2F77DE" w14:textId="77777777" w:rsidR="00F85C99" w:rsidRPr="002F6A28" w:rsidRDefault="0007511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473B11" w14:paraId="32FBB37C" w14:textId="77777777" w:rsidTr="0069259F">
        <w:tc>
          <w:tcPr>
            <w:tcW w:w="713" w:type="dxa"/>
            <w:tcBorders>
              <w:top w:val="single" w:sz="6" w:space="0" w:color="auto"/>
              <w:bottom w:val="single" w:sz="6" w:space="0" w:color="auto"/>
            </w:tcBorders>
            <w:shd w:val="clear" w:color="auto" w:fill="auto"/>
          </w:tcPr>
          <w:p w14:paraId="56469231" w14:textId="77777777" w:rsidR="00F85C99" w:rsidRPr="002F6A28" w:rsidRDefault="0007511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C6339B0" w14:textId="77777777" w:rsidR="00072B36" w:rsidRPr="002F6A28" w:rsidRDefault="0007511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5A9179D" w14:textId="77777777" w:rsidR="00F85C99" w:rsidRPr="002F6A28" w:rsidRDefault="00075110" w:rsidP="009E75ED">
            <w:pPr>
              <w:spacing w:before="120" w:after="120"/>
            </w:pPr>
            <w:bookmarkStart w:id="30" w:name="sps9a"/>
            <w:r w:rsidRPr="002F6A28">
              <w:rPr>
                <w:i/>
                <w:iCs/>
              </w:rPr>
              <w:t>Canada Gazette</w:t>
            </w:r>
            <w:r w:rsidRPr="002F6A28">
              <w:t xml:space="preserve">, Part I, 14 May 2022, Pages 2365-2430 </w:t>
            </w:r>
            <w:hyperlink r:id="rId8" w:history="1">
              <w:r w:rsidRPr="002F6A28">
                <w:rPr>
                  <w:color w:val="0000FF"/>
                  <w:u w:val="single"/>
                </w:rPr>
                <w:t>https://www.gazette.gc.ca/rp-pr/p1/2022/2022-05-14/pdf/g1-15620.pdf</w:t>
              </w:r>
            </w:hyperlink>
            <w:r w:rsidRPr="002F6A28">
              <w:t xml:space="preserve"> (available in English and French)</w:t>
            </w:r>
            <w:bookmarkEnd w:id="30"/>
          </w:p>
        </w:tc>
      </w:tr>
      <w:tr w:rsidR="00473B11" w14:paraId="0E14771F" w14:textId="77777777" w:rsidTr="00AE6CC8">
        <w:trPr>
          <w:cantSplit/>
        </w:trPr>
        <w:tc>
          <w:tcPr>
            <w:tcW w:w="713" w:type="dxa"/>
            <w:tcBorders>
              <w:top w:val="single" w:sz="6" w:space="0" w:color="auto"/>
              <w:bottom w:val="single" w:sz="6" w:space="0" w:color="auto"/>
            </w:tcBorders>
            <w:shd w:val="clear" w:color="auto" w:fill="auto"/>
          </w:tcPr>
          <w:p w14:paraId="7D216087" w14:textId="77777777" w:rsidR="00EE3A11" w:rsidRPr="002F6A28" w:rsidRDefault="0007511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811C00" w14:textId="77777777" w:rsidR="00EE3A11" w:rsidRPr="002F6A28" w:rsidRDefault="0007511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2023</w:t>
            </w:r>
            <w:bookmarkEnd w:id="33"/>
          </w:p>
          <w:p w14:paraId="681BD057" w14:textId="77777777" w:rsidR="00EE3A11" w:rsidRPr="002F6A28" w:rsidRDefault="0007511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These Regulations come into force six months after the day on which they are published in the Canada Gazette, Part II.</w:t>
            </w:r>
            <w:bookmarkEnd w:id="36"/>
          </w:p>
        </w:tc>
      </w:tr>
      <w:tr w:rsidR="00473B11" w14:paraId="3755E6C3" w14:textId="77777777" w:rsidTr="0069259F">
        <w:tc>
          <w:tcPr>
            <w:tcW w:w="713" w:type="dxa"/>
            <w:tcBorders>
              <w:top w:val="single" w:sz="6" w:space="0" w:color="auto"/>
              <w:bottom w:val="single" w:sz="6" w:space="0" w:color="auto"/>
            </w:tcBorders>
            <w:shd w:val="clear" w:color="auto" w:fill="auto"/>
          </w:tcPr>
          <w:p w14:paraId="422A87C0" w14:textId="77777777" w:rsidR="00F85C99" w:rsidRPr="002F6A28" w:rsidRDefault="0007511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A6A005" w14:textId="77777777" w:rsidR="00F85C99" w:rsidRPr="002F6A28" w:rsidRDefault="0007511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28 July 2022; [75 days after the publication in CGI]</w:t>
            </w:r>
            <w:bookmarkEnd w:id="38"/>
          </w:p>
        </w:tc>
      </w:tr>
      <w:tr w:rsidR="00473B11" w14:paraId="2B5A62BC" w14:textId="77777777" w:rsidTr="0069259F">
        <w:tc>
          <w:tcPr>
            <w:tcW w:w="713" w:type="dxa"/>
            <w:tcBorders>
              <w:top w:val="single" w:sz="6" w:space="0" w:color="auto"/>
            </w:tcBorders>
            <w:shd w:val="clear" w:color="auto" w:fill="auto"/>
          </w:tcPr>
          <w:p w14:paraId="7582A5EC" w14:textId="77777777" w:rsidR="00F85C99" w:rsidRPr="002F6A28" w:rsidRDefault="0007511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0243BD5" w14:textId="77777777" w:rsidR="00F85C99" w:rsidRPr="002F6A28" w:rsidRDefault="0007511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9181FD6" w14:textId="77777777" w:rsidR="00EE3A11" w:rsidRPr="00A12DDE" w:rsidRDefault="00075110" w:rsidP="00B16145">
            <w:pPr>
              <w:keepNext/>
              <w:keepLines/>
              <w:rPr>
                <w:bCs/>
              </w:rPr>
            </w:pPr>
            <w:r w:rsidRPr="00A12DDE">
              <w:rPr>
                <w:bCs/>
              </w:rPr>
              <w:t>The electronic version of the proposed regulations can be found at:</w:t>
            </w:r>
          </w:p>
          <w:p w14:paraId="2D8A3D32" w14:textId="77777777" w:rsidR="00EE3A11" w:rsidRPr="00A12DDE" w:rsidRDefault="00AB6F65" w:rsidP="00B16145">
            <w:pPr>
              <w:keepNext/>
              <w:keepLines/>
              <w:pBdr>
                <w:top w:val="none" w:sz="0" w:space="4" w:color="auto"/>
              </w:pBdr>
              <w:spacing w:after="120"/>
              <w:rPr>
                <w:bCs/>
              </w:rPr>
            </w:pPr>
            <w:hyperlink r:id="rId9" w:tgtFrame="_blank" w:history="1">
              <w:r w:rsidR="00075110" w:rsidRPr="00A12DDE">
                <w:rPr>
                  <w:bCs/>
                  <w:color w:val="0000FF"/>
                  <w:u w:val="single"/>
                </w:rPr>
                <w:t>https://www.gazette.gc.ca/rp-pr/p1/2022/2022-05-14/html/reg2-eng.html</w:t>
              </w:r>
            </w:hyperlink>
            <w:r w:rsidR="00075110" w:rsidRPr="00A12DDE">
              <w:rPr>
                <w:bCs/>
              </w:rPr>
              <w:t xml:space="preserve"> </w:t>
            </w:r>
            <w:hyperlink r:id="rId10" w:tgtFrame="_blank" w:history="1">
              <w:r w:rsidR="00075110" w:rsidRPr="00A12DDE">
                <w:rPr>
                  <w:bCs/>
                  <w:color w:val="0000FF"/>
                  <w:u w:val="single"/>
                </w:rPr>
                <w:t>https://www.gazette.gc.ca/rp-pr/p1/2022/2022-05-14/html/reg2-fra.html</w:t>
              </w:r>
            </w:hyperlink>
            <w:bookmarkEnd w:id="42"/>
          </w:p>
        </w:tc>
      </w:tr>
    </w:tbl>
    <w:p w14:paraId="458A8948"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32F2" w14:textId="77777777" w:rsidR="00F512D0" w:rsidRDefault="00075110">
      <w:r>
        <w:separator/>
      </w:r>
    </w:p>
  </w:endnote>
  <w:endnote w:type="continuationSeparator" w:id="0">
    <w:p w14:paraId="148D17BC" w14:textId="77777777" w:rsidR="00F512D0" w:rsidRDefault="0007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9823" w14:textId="77777777" w:rsidR="009239F7" w:rsidRPr="002F6A28" w:rsidRDefault="00075110"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21D9" w14:textId="77777777" w:rsidR="009239F7" w:rsidRPr="002F6A28" w:rsidRDefault="00075110"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AE44" w14:textId="77777777" w:rsidR="00EE3A11" w:rsidRPr="002F6A28" w:rsidRDefault="00075110">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77D4" w14:textId="77777777" w:rsidR="00F512D0" w:rsidRDefault="00075110">
      <w:r>
        <w:separator/>
      </w:r>
    </w:p>
  </w:footnote>
  <w:footnote w:type="continuationSeparator" w:id="0">
    <w:p w14:paraId="31EB2671" w14:textId="77777777" w:rsidR="00F512D0" w:rsidRDefault="0007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0C3" w14:textId="77777777" w:rsidR="009239F7" w:rsidRPr="002F6A28" w:rsidRDefault="00075110" w:rsidP="009239F7">
    <w:pPr>
      <w:pStyle w:val="En-tte"/>
      <w:pBdr>
        <w:bottom w:val="single" w:sz="4" w:space="1" w:color="auto"/>
      </w:pBdr>
      <w:tabs>
        <w:tab w:val="clear" w:pos="4513"/>
        <w:tab w:val="clear" w:pos="9027"/>
      </w:tabs>
      <w:jc w:val="center"/>
    </w:pPr>
    <w:proofErr w:type="spellStart"/>
    <w:r w:rsidRPr="002F6A28">
      <w:t>tbtSymbol</w:t>
    </w:r>
    <w:proofErr w:type="spellEnd"/>
  </w:p>
  <w:p w14:paraId="5E1B2751" w14:textId="77777777" w:rsidR="009239F7" w:rsidRPr="002F6A28" w:rsidRDefault="009239F7" w:rsidP="009239F7">
    <w:pPr>
      <w:pStyle w:val="En-tte"/>
      <w:pBdr>
        <w:bottom w:val="single" w:sz="4" w:space="1" w:color="auto"/>
      </w:pBdr>
      <w:tabs>
        <w:tab w:val="clear" w:pos="4513"/>
        <w:tab w:val="clear" w:pos="9027"/>
      </w:tabs>
      <w:jc w:val="center"/>
    </w:pPr>
  </w:p>
  <w:p w14:paraId="52C03FA4" w14:textId="77777777" w:rsidR="009239F7" w:rsidRPr="002F6A28" w:rsidRDefault="0007511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566207"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E430" w14:textId="77777777" w:rsidR="009239F7" w:rsidRPr="002F6A28" w:rsidRDefault="00075110" w:rsidP="009239F7">
    <w:pPr>
      <w:pStyle w:val="En-tte"/>
      <w:pBdr>
        <w:bottom w:val="single" w:sz="4" w:space="1" w:color="auto"/>
      </w:pBdr>
      <w:tabs>
        <w:tab w:val="clear" w:pos="4513"/>
        <w:tab w:val="clear" w:pos="9027"/>
      </w:tabs>
      <w:jc w:val="center"/>
    </w:pPr>
    <w:bookmarkStart w:id="43" w:name="spsSymbolHeader"/>
    <w:r w:rsidRPr="002F6A28">
      <w:t>G/TBT/N/CAN/673</w:t>
    </w:r>
    <w:bookmarkEnd w:id="43"/>
  </w:p>
  <w:p w14:paraId="1DEF0558" w14:textId="77777777" w:rsidR="009239F7" w:rsidRPr="002F6A28" w:rsidRDefault="009239F7" w:rsidP="009239F7">
    <w:pPr>
      <w:pStyle w:val="En-tte"/>
      <w:pBdr>
        <w:bottom w:val="single" w:sz="4" w:space="1" w:color="auto"/>
      </w:pBdr>
      <w:tabs>
        <w:tab w:val="clear" w:pos="4513"/>
        <w:tab w:val="clear" w:pos="9027"/>
      </w:tabs>
      <w:jc w:val="center"/>
    </w:pPr>
  </w:p>
  <w:p w14:paraId="75ACB6D7" w14:textId="77777777" w:rsidR="009239F7" w:rsidRPr="002F6A28" w:rsidRDefault="0007511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EF46F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3B11" w14:paraId="33A9C98E" w14:textId="77777777" w:rsidTr="008612A9">
      <w:trPr>
        <w:trHeight w:val="240"/>
        <w:jc w:val="center"/>
      </w:trPr>
      <w:tc>
        <w:tcPr>
          <w:tcW w:w="3794" w:type="dxa"/>
          <w:shd w:val="clear" w:color="auto" w:fill="FFFFFF"/>
          <w:tcMar>
            <w:left w:w="108" w:type="dxa"/>
            <w:right w:w="108" w:type="dxa"/>
          </w:tcMar>
          <w:vAlign w:val="center"/>
        </w:tcPr>
        <w:p w14:paraId="412D237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B6ECDD" w14:textId="77777777" w:rsidR="00ED54E0" w:rsidRPr="009239F7" w:rsidRDefault="00ED54E0" w:rsidP="00B801E9">
          <w:pPr>
            <w:jc w:val="right"/>
            <w:rPr>
              <w:b/>
              <w:color w:val="FF0000"/>
              <w:szCs w:val="16"/>
            </w:rPr>
          </w:pPr>
        </w:p>
      </w:tc>
    </w:tr>
    <w:bookmarkEnd w:id="44"/>
    <w:tr w:rsidR="00473B11" w14:paraId="011EC41C" w14:textId="77777777" w:rsidTr="008612A9">
      <w:trPr>
        <w:trHeight w:val="213"/>
        <w:jc w:val="center"/>
      </w:trPr>
      <w:tc>
        <w:tcPr>
          <w:tcW w:w="3794" w:type="dxa"/>
          <w:vMerge w:val="restart"/>
          <w:shd w:val="clear" w:color="auto" w:fill="FFFFFF"/>
          <w:tcMar>
            <w:left w:w="0" w:type="dxa"/>
            <w:right w:w="0" w:type="dxa"/>
          </w:tcMar>
        </w:tcPr>
        <w:p w14:paraId="13A61C63" w14:textId="77777777" w:rsidR="00ED54E0" w:rsidRPr="009239F7" w:rsidRDefault="00075110" w:rsidP="00B801E9">
          <w:pPr>
            <w:jc w:val="left"/>
          </w:pPr>
          <w:r>
            <w:rPr>
              <w:noProof/>
              <w:lang w:eastAsia="en-GB"/>
            </w:rPr>
            <w:drawing>
              <wp:inline distT="0" distB="0" distL="0" distR="0" wp14:anchorId="6C8507BB" wp14:editId="4686845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677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9BC699" w14:textId="77777777" w:rsidR="00ED54E0" w:rsidRPr="009239F7" w:rsidRDefault="00ED54E0" w:rsidP="00B801E9">
          <w:pPr>
            <w:jc w:val="right"/>
            <w:rPr>
              <w:b/>
              <w:szCs w:val="16"/>
            </w:rPr>
          </w:pPr>
        </w:p>
      </w:tc>
    </w:tr>
    <w:tr w:rsidR="00473B11" w14:paraId="77F499F3" w14:textId="77777777" w:rsidTr="008612A9">
      <w:trPr>
        <w:trHeight w:val="868"/>
        <w:jc w:val="center"/>
      </w:trPr>
      <w:tc>
        <w:tcPr>
          <w:tcW w:w="3794" w:type="dxa"/>
          <w:vMerge/>
          <w:shd w:val="clear" w:color="auto" w:fill="FFFFFF"/>
          <w:tcMar>
            <w:left w:w="108" w:type="dxa"/>
            <w:right w:w="108" w:type="dxa"/>
          </w:tcMar>
        </w:tcPr>
        <w:p w14:paraId="1456289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85ECD3E" w14:textId="77777777" w:rsidR="009239F7" w:rsidRPr="002F6A28" w:rsidRDefault="00075110" w:rsidP="00B801E9">
          <w:pPr>
            <w:jc w:val="right"/>
            <w:rPr>
              <w:b/>
              <w:szCs w:val="16"/>
            </w:rPr>
          </w:pPr>
          <w:bookmarkStart w:id="45" w:name="bmkSymbols"/>
          <w:r w:rsidRPr="002F6A28">
            <w:rPr>
              <w:b/>
              <w:szCs w:val="16"/>
            </w:rPr>
            <w:t>G/TBT/N/CAN/673</w:t>
          </w:r>
          <w:bookmarkEnd w:id="45"/>
        </w:p>
      </w:tc>
    </w:tr>
    <w:tr w:rsidR="00473B11" w14:paraId="4B5E4010" w14:textId="77777777" w:rsidTr="008612A9">
      <w:trPr>
        <w:trHeight w:val="240"/>
        <w:jc w:val="center"/>
      </w:trPr>
      <w:tc>
        <w:tcPr>
          <w:tcW w:w="3794" w:type="dxa"/>
          <w:vMerge/>
          <w:shd w:val="clear" w:color="auto" w:fill="FFFFFF"/>
          <w:tcMar>
            <w:left w:w="108" w:type="dxa"/>
            <w:right w:w="108" w:type="dxa"/>
          </w:tcMar>
          <w:vAlign w:val="center"/>
        </w:tcPr>
        <w:p w14:paraId="7DC3004D" w14:textId="77777777" w:rsidR="00ED54E0" w:rsidRPr="009239F7" w:rsidRDefault="00ED54E0" w:rsidP="00B801E9"/>
      </w:tc>
      <w:tc>
        <w:tcPr>
          <w:tcW w:w="5448" w:type="dxa"/>
          <w:gridSpan w:val="2"/>
          <w:shd w:val="clear" w:color="auto" w:fill="FFFFFF"/>
          <w:tcMar>
            <w:left w:w="108" w:type="dxa"/>
            <w:right w:w="108" w:type="dxa"/>
          </w:tcMar>
          <w:vAlign w:val="center"/>
        </w:tcPr>
        <w:p w14:paraId="3CEF8215" w14:textId="23BD941C" w:rsidR="00ED54E0" w:rsidRPr="009239F7" w:rsidRDefault="002B0E59" w:rsidP="00B801E9">
          <w:pPr>
            <w:jc w:val="right"/>
            <w:rPr>
              <w:szCs w:val="16"/>
            </w:rPr>
          </w:pPr>
          <w:bookmarkStart w:id="46" w:name="spsDateDistribution"/>
          <w:bookmarkStart w:id="47" w:name="bmkDate"/>
          <w:bookmarkEnd w:id="46"/>
          <w:bookmarkEnd w:id="47"/>
          <w:r>
            <w:rPr>
              <w:szCs w:val="16"/>
            </w:rPr>
            <w:t>18 May 2022</w:t>
          </w:r>
        </w:p>
      </w:tc>
    </w:tr>
    <w:tr w:rsidR="00473B11" w14:paraId="0C0DACD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CC76E2" w14:textId="608BEB7A" w:rsidR="00ED54E0" w:rsidRPr="009239F7" w:rsidRDefault="00075110" w:rsidP="0097650D">
          <w:pPr>
            <w:jc w:val="left"/>
            <w:rPr>
              <w:b/>
            </w:rPr>
          </w:pPr>
          <w:bookmarkStart w:id="48" w:name="bmkSerial"/>
          <w:r w:rsidRPr="002F6A28">
            <w:rPr>
              <w:color w:val="FF0000"/>
              <w:szCs w:val="16"/>
            </w:rPr>
            <w:t>(</w:t>
          </w:r>
          <w:bookmarkStart w:id="49" w:name="spsSerialNumber"/>
          <w:bookmarkEnd w:id="49"/>
          <w:r w:rsidR="002B0E59">
            <w:rPr>
              <w:color w:val="FF0000"/>
              <w:szCs w:val="16"/>
            </w:rPr>
            <w:t>22-</w:t>
          </w:r>
          <w:r w:rsidR="00AB6F65">
            <w:rPr>
              <w:color w:val="FF0000"/>
              <w:szCs w:val="16"/>
            </w:rPr>
            <w:t>3835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3F9AA79" w14:textId="77777777" w:rsidR="00ED54E0" w:rsidRPr="009239F7" w:rsidRDefault="0007511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73B11" w14:paraId="647E82C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AD6A03" w14:textId="77777777" w:rsidR="00ED54E0" w:rsidRPr="009239F7" w:rsidRDefault="0007511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EC8B2C2" w14:textId="72748CC9" w:rsidR="00ED54E0" w:rsidRPr="002F6A28" w:rsidRDefault="0007511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r>
            <w:rPr>
              <w:bCs/>
              <w:szCs w:val="18"/>
            </w:rPr>
            <w:t>/</w:t>
          </w:r>
          <w:r w:rsidR="00F263FA" w:rsidRPr="002F6A28">
            <w:rPr>
              <w:bCs/>
              <w:szCs w:val="18"/>
            </w:rPr>
            <w:t>French</w:t>
          </w:r>
          <w:bookmarkEnd w:id="53"/>
          <w:bookmarkEnd w:id="52"/>
        </w:p>
      </w:tc>
    </w:tr>
  </w:tbl>
  <w:p w14:paraId="646B34DA"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E46850">
      <w:start w:val="1"/>
      <w:numFmt w:val="decimal"/>
      <w:pStyle w:val="SummaryText"/>
      <w:lvlText w:val="%1."/>
      <w:lvlJc w:val="left"/>
      <w:pPr>
        <w:ind w:left="360" w:hanging="360"/>
      </w:pPr>
    </w:lvl>
    <w:lvl w:ilvl="1" w:tplc="27D45EFC" w:tentative="1">
      <w:start w:val="1"/>
      <w:numFmt w:val="lowerLetter"/>
      <w:lvlText w:val="%2."/>
      <w:lvlJc w:val="left"/>
      <w:pPr>
        <w:ind w:left="1080" w:hanging="360"/>
      </w:pPr>
    </w:lvl>
    <w:lvl w:ilvl="2" w:tplc="4B4031B8" w:tentative="1">
      <w:start w:val="1"/>
      <w:numFmt w:val="lowerRoman"/>
      <w:lvlText w:val="%3."/>
      <w:lvlJc w:val="right"/>
      <w:pPr>
        <w:ind w:left="1800" w:hanging="180"/>
      </w:pPr>
    </w:lvl>
    <w:lvl w:ilvl="3" w:tplc="BBB6DAA8" w:tentative="1">
      <w:start w:val="1"/>
      <w:numFmt w:val="decimal"/>
      <w:lvlText w:val="%4."/>
      <w:lvlJc w:val="left"/>
      <w:pPr>
        <w:ind w:left="2520" w:hanging="360"/>
      </w:pPr>
    </w:lvl>
    <w:lvl w:ilvl="4" w:tplc="D9C284E6" w:tentative="1">
      <w:start w:val="1"/>
      <w:numFmt w:val="lowerLetter"/>
      <w:lvlText w:val="%5."/>
      <w:lvlJc w:val="left"/>
      <w:pPr>
        <w:ind w:left="3240" w:hanging="360"/>
      </w:pPr>
    </w:lvl>
    <w:lvl w:ilvl="5" w:tplc="F990CD24" w:tentative="1">
      <w:start w:val="1"/>
      <w:numFmt w:val="lowerRoman"/>
      <w:lvlText w:val="%6."/>
      <w:lvlJc w:val="right"/>
      <w:pPr>
        <w:ind w:left="3960" w:hanging="180"/>
      </w:pPr>
    </w:lvl>
    <w:lvl w:ilvl="6" w:tplc="89309234" w:tentative="1">
      <w:start w:val="1"/>
      <w:numFmt w:val="decimal"/>
      <w:lvlText w:val="%7."/>
      <w:lvlJc w:val="left"/>
      <w:pPr>
        <w:ind w:left="4680" w:hanging="360"/>
      </w:pPr>
    </w:lvl>
    <w:lvl w:ilvl="7" w:tplc="38903C2A" w:tentative="1">
      <w:start w:val="1"/>
      <w:numFmt w:val="lowerLetter"/>
      <w:lvlText w:val="%8."/>
      <w:lvlJc w:val="left"/>
      <w:pPr>
        <w:ind w:left="5400" w:hanging="360"/>
      </w:pPr>
    </w:lvl>
    <w:lvl w:ilvl="8" w:tplc="77C64F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27F8C"/>
    <w:rsid w:val="00036EFF"/>
    <w:rsid w:val="00037AC4"/>
    <w:rsid w:val="000423BF"/>
    <w:rsid w:val="00071825"/>
    <w:rsid w:val="00072B36"/>
    <w:rsid w:val="00072B57"/>
    <w:rsid w:val="00074E62"/>
    <w:rsid w:val="00075110"/>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B0E59"/>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11"/>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6F65"/>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19F2"/>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512D0"/>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1/2022/2022-05-14/pdf/g1-1562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azette.gc.ca/rp-pr/p1/2022/2022-05-14/html/reg2-fra.html" TargetMode="External"/><Relationship Id="rId4" Type="http://schemas.openxmlformats.org/officeDocument/2006/relationships/webSettings" Target="webSettings.xml"/><Relationship Id="rId9" Type="http://schemas.openxmlformats.org/officeDocument/2006/relationships/hyperlink" Target="https://www.gazette.gc.ca/rp-pr/p1/2022/2022-05-14/html/reg2-eng.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25</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2022-05-18T10:31:00Z</dcterms:created>
  <dcterms:modified xsi:type="dcterms:W3CDTF">2022-05-18T12:44:00Z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