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CAB3" w14:textId="77777777" w:rsidR="009239F7" w:rsidRPr="002F6A28" w:rsidRDefault="00F04A3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05009F6" w14:textId="77777777" w:rsidR="009239F7" w:rsidRPr="002F6A28" w:rsidRDefault="00F04A33" w:rsidP="002F6A28">
      <w:pPr>
        <w:jc w:val="center"/>
      </w:pPr>
      <w:r w:rsidRPr="002F6A28">
        <w:t>The following notification is being circulated in accordance with Article 10.6</w:t>
      </w:r>
    </w:p>
    <w:p w14:paraId="099AE4C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3715D" w14:paraId="51CE367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6469768" w14:textId="77777777" w:rsidR="00F85C99" w:rsidRPr="002F6A28" w:rsidRDefault="00F04A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D2B3BB6" w14:textId="77777777" w:rsidR="00F85C99" w:rsidRPr="002F6A28" w:rsidRDefault="00F04A3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Canada</w:t>
            </w:r>
            <w:bookmarkEnd w:id="1"/>
            <w:r w:rsidRPr="002F6A28">
              <w:t xml:space="preserve"> </w:t>
            </w:r>
          </w:p>
          <w:p w14:paraId="6E9E812B" w14:textId="77777777" w:rsidR="00F85C99" w:rsidRPr="002F6A28" w:rsidRDefault="00F04A3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3715D" w14:paraId="41A374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C9081" w14:textId="77777777" w:rsidR="00F85C99" w:rsidRPr="002F6A28" w:rsidRDefault="00F04A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088D1" w14:textId="77777777" w:rsidR="00F85C99" w:rsidRPr="002F6A28" w:rsidRDefault="00F04A3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Health Canada</w:t>
            </w:r>
            <w:bookmarkEnd w:id="5"/>
          </w:p>
          <w:p w14:paraId="255D9FC1" w14:textId="77777777" w:rsidR="00F85C99" w:rsidRPr="002F6A28" w:rsidRDefault="00F04A3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3C68330" w14:textId="77777777" w:rsidR="00810BA8" w:rsidRPr="002F6A28" w:rsidRDefault="00F04A33" w:rsidP="00AA646C">
            <w:pPr>
              <w:spacing w:after="120"/>
              <w:jc w:val="left"/>
            </w:pPr>
            <w:r w:rsidRPr="002F6A28">
              <w:t xml:space="preserve">Canada's Notification Authority and Enquiry Point </w:t>
            </w:r>
            <w:r w:rsidRPr="002F6A28">
              <w:br/>
              <w:t>Global Affairs Canada</w:t>
            </w:r>
            <w:r w:rsidRPr="002F6A28">
              <w:br/>
              <w:t>Technical Barriers and Regulations Division</w:t>
            </w:r>
            <w:r w:rsidRPr="002F6A28">
              <w:br/>
              <w:t>111 Sussex Drive</w:t>
            </w:r>
            <w:r w:rsidRPr="002F6A28">
              <w:br/>
              <w:t>Ottawa, Ontario, K1A 0G2</w:t>
            </w:r>
            <w:r w:rsidRPr="002F6A28">
              <w:br/>
              <w:t>Canada</w:t>
            </w:r>
            <w:r w:rsidRPr="002F6A28">
              <w:br/>
              <w:t xml:space="preserve">Tel: (343)203-4273 </w:t>
            </w:r>
            <w:r w:rsidRPr="002F6A28">
              <w:br/>
              <w:t>Fax: 613-943-0346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enquirypoint@international.gc.ca</w:t>
              </w:r>
            </w:hyperlink>
            <w:bookmarkEnd w:id="7"/>
          </w:p>
        </w:tc>
      </w:tr>
      <w:tr w:rsidR="0083715D" w14:paraId="20A382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05EDF" w14:textId="77777777" w:rsidR="00F85C99" w:rsidRPr="002F6A28" w:rsidRDefault="00F04A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468C1" w14:textId="77777777" w:rsidR="00F85C99" w:rsidRPr="0058336F" w:rsidRDefault="00F04A3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3715D" w14:paraId="37C5B2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1CF1A" w14:textId="77777777" w:rsidR="00F85C99" w:rsidRPr="002F6A28" w:rsidRDefault="00F04A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2DC2D" w14:textId="77777777" w:rsidR="00F85C99" w:rsidRPr="002F6A28" w:rsidRDefault="00F04A3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Prescription status of medicinal ingredients for human and veterinary use (ICS: 11.120.01; HS: 3004.90)</w:t>
            </w:r>
            <w:bookmarkStart w:id="20" w:name="sps3a"/>
            <w:bookmarkEnd w:id="20"/>
          </w:p>
        </w:tc>
      </w:tr>
      <w:tr w:rsidR="0083715D" w14:paraId="4DC5B7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7A785" w14:textId="77777777" w:rsidR="00F85C99" w:rsidRPr="002F6A28" w:rsidRDefault="00F04A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27314" w14:textId="77777777" w:rsidR="00F85C99" w:rsidRPr="002F6A28" w:rsidRDefault="00F04A3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Notice of Consultation - Prescription Drug List (PDL): Brimonidine (1 page, available in English and French)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3715D" w14:paraId="78C892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71564" w14:textId="77777777" w:rsidR="00F85C99" w:rsidRPr="002F6A28" w:rsidRDefault="00F04A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C6B2E" w14:textId="77777777" w:rsidR="00F85C99" w:rsidRPr="002F6A28" w:rsidRDefault="00F04A3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purpose of this Notice of Consultation is to provide an opportunity to comment on the proposal to revise the listing for brimonidine or its salts, by adding a qualifier to the human and veterinary parts of the Prescription Drug List.</w:t>
            </w:r>
          </w:p>
        </w:tc>
      </w:tr>
      <w:tr w:rsidR="0083715D" w14:paraId="13602A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BAE21" w14:textId="77777777" w:rsidR="00F85C99" w:rsidRPr="002F6A28" w:rsidRDefault="00F04A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40712" w14:textId="77777777" w:rsidR="00F85C99" w:rsidRPr="002F6A28" w:rsidRDefault="00F04A3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and animal health or safety; Other</w:t>
            </w:r>
            <w:bookmarkStart w:id="27" w:name="sps7f"/>
            <w:bookmarkEnd w:id="27"/>
          </w:p>
        </w:tc>
      </w:tr>
      <w:tr w:rsidR="0083715D" w14:paraId="6EA0D4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074AC" w14:textId="77777777" w:rsidR="00F85C99" w:rsidRPr="002F6A28" w:rsidRDefault="00F04A3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8D2F0" w14:textId="77777777" w:rsidR="00072B36" w:rsidRPr="002F6A28" w:rsidRDefault="00F04A3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9E0FCC1" w14:textId="77777777" w:rsidR="00F85C99" w:rsidRPr="002F6A28" w:rsidRDefault="00F04A33" w:rsidP="009E75ED">
            <w:pPr>
              <w:spacing w:before="120" w:after="120"/>
            </w:pPr>
            <w:r w:rsidRPr="002F6A28">
              <w:rPr>
                <w:bCs/>
              </w:rPr>
              <w:t xml:space="preserve">Health Canada website: </w:t>
            </w:r>
            <w:hyperlink r:id="rId8" w:history="1">
              <w:r w:rsidRPr="002F6A28">
                <w:rPr>
                  <w:bCs/>
                  <w:color w:val="0000FF"/>
                  <w:u w:val="single"/>
                </w:rPr>
                <w:t>https://www.canada.ca/en/health-canada/services/drugs-health-products/drug-products/prescription-drug-list/notices-changes/consultation-brimonidine.html</w:t>
              </w:r>
            </w:hyperlink>
            <w:r w:rsidRPr="002F6A28">
              <w:rPr>
                <w:bCs/>
              </w:rPr>
              <w:t xml:space="preserve"> </w:t>
            </w:r>
          </w:p>
          <w:p w14:paraId="774D6176" w14:textId="77777777" w:rsidR="00810BA8" w:rsidRPr="002F6A28" w:rsidRDefault="00F04A3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Posted: 1 September 2021 (available in English and French)</w:t>
            </w:r>
          </w:p>
        </w:tc>
      </w:tr>
      <w:tr w:rsidR="0083715D" w14:paraId="3C3AD79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6A8E5" w14:textId="77777777" w:rsidR="00EE3A11" w:rsidRPr="002F6A28" w:rsidRDefault="00F04A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A2F49" w14:textId="77777777" w:rsidR="00EE3A11" w:rsidRPr="002F6A28" w:rsidRDefault="00F04A3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 after consultation period</w:t>
            </w:r>
            <w:bookmarkEnd w:id="31"/>
          </w:p>
          <w:p w14:paraId="0544D20C" w14:textId="77777777" w:rsidR="00EE3A11" w:rsidRPr="002F6A28" w:rsidRDefault="00F04A3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 after consultation period</w:t>
            </w:r>
            <w:bookmarkEnd w:id="34"/>
          </w:p>
        </w:tc>
      </w:tr>
      <w:tr w:rsidR="0083715D" w14:paraId="333E02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ED09E" w14:textId="77777777" w:rsidR="00F85C99" w:rsidRPr="002F6A28" w:rsidRDefault="00F04A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61FC8" w14:textId="77777777" w:rsidR="00F85C99" w:rsidRPr="002F6A28" w:rsidRDefault="00F04A3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31 October 2021</w:t>
            </w:r>
            <w:bookmarkStart w:id="36" w:name="sps12a"/>
            <w:bookmarkEnd w:id="36"/>
          </w:p>
        </w:tc>
      </w:tr>
      <w:tr w:rsidR="0083715D" w14:paraId="1355CF8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E2FC4D" w14:textId="77777777" w:rsidR="00F85C99" w:rsidRPr="002F6A28" w:rsidRDefault="00F04A3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AF60EE8" w14:textId="77777777" w:rsidR="00F85C99" w:rsidRPr="002F6A28" w:rsidRDefault="00F04A3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CA6BAB7" w14:textId="77777777" w:rsidR="00810BA8" w:rsidRPr="002F6A28" w:rsidRDefault="00F04A33" w:rsidP="00B16145">
            <w:pPr>
              <w:keepNext/>
              <w:keepLines/>
              <w:spacing w:before="120" w:after="120"/>
              <w:jc w:val="left"/>
            </w:pPr>
            <w:r w:rsidRPr="002F6A28">
              <w:t>The electronic version of the regulatory text can be found at: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https://www.canada.ca/en/health-canada/services/drugs-health-products/drug-products/prescription-drug-list/notices-changes/consultation-brimonidine.html</w:t>
              </w:r>
            </w:hyperlink>
            <w:r w:rsidRPr="002F6A28">
              <w:t xml:space="preserve"> (English)</w:t>
            </w:r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https://www.canada.ca/fr/sante-canada/services/medicaments-produits-sante/medicaments/liste-drogues-ordonnance/avis-concernant-modifications/consultation-brimonidine.html</w:t>
              </w:r>
            </w:hyperlink>
            <w:r w:rsidRPr="002F6A28">
              <w:t xml:space="preserve"> (French)</w:t>
            </w:r>
            <w:bookmarkEnd w:id="40"/>
          </w:p>
        </w:tc>
      </w:tr>
    </w:tbl>
    <w:p w14:paraId="5E084297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C6013" w14:textId="77777777" w:rsidR="00530DC5" w:rsidRDefault="00F04A33">
      <w:r>
        <w:separator/>
      </w:r>
    </w:p>
  </w:endnote>
  <w:endnote w:type="continuationSeparator" w:id="0">
    <w:p w14:paraId="0C3AD105" w14:textId="77777777" w:rsidR="00530DC5" w:rsidRDefault="00F0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FA285" w14:textId="77777777" w:rsidR="009239F7" w:rsidRPr="002F6A28" w:rsidRDefault="00F04A3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0ECA" w14:textId="77777777" w:rsidR="009239F7" w:rsidRPr="002F6A28" w:rsidRDefault="00F04A3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EA52" w14:textId="68037F86" w:rsidR="00EE3A11" w:rsidRPr="002F6A28" w:rsidRDefault="00F04A3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F8A0C" w14:textId="77777777" w:rsidR="00530DC5" w:rsidRDefault="00F04A33">
      <w:r>
        <w:separator/>
      </w:r>
    </w:p>
  </w:footnote>
  <w:footnote w:type="continuationSeparator" w:id="0">
    <w:p w14:paraId="4F30798C" w14:textId="77777777" w:rsidR="00530DC5" w:rsidRDefault="00F0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ECCC6" w14:textId="77777777" w:rsidR="009239F7" w:rsidRPr="002F6A28" w:rsidRDefault="00F04A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982B9E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226A99" w14:textId="77777777" w:rsidR="009239F7" w:rsidRPr="002F6A28" w:rsidRDefault="00F04A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60325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8858" w14:textId="2A039F50" w:rsidR="009239F7" w:rsidRPr="002F6A28" w:rsidRDefault="00F04A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G/TBT/N/CAN/653</w:t>
    </w:r>
    <w:bookmarkEnd w:id="41"/>
  </w:p>
  <w:p w14:paraId="439E8C5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7A762A" w14:textId="77777777" w:rsidR="009239F7" w:rsidRPr="002F6A28" w:rsidRDefault="00F04A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14089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715D" w14:paraId="7438DC3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CC115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C3239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3715D" w14:paraId="64B5AC9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647EE6" w14:textId="77777777" w:rsidR="00ED54E0" w:rsidRPr="009239F7" w:rsidRDefault="00F04A3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AABE96" wp14:editId="0B5E4F8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55222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65067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3715D" w14:paraId="1A67E9C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AB00E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4DCABF" w14:textId="77777777" w:rsidR="009239F7" w:rsidRPr="002F6A28" w:rsidRDefault="00F04A3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G/TBT/N/CAN/653</w:t>
          </w:r>
          <w:bookmarkEnd w:id="43"/>
        </w:p>
      </w:tc>
    </w:tr>
    <w:tr w:rsidR="0083715D" w14:paraId="661C9B1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7FB8A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DBBE35" w14:textId="2AA51615" w:rsidR="00ED54E0" w:rsidRPr="009239F7" w:rsidRDefault="00FC0AB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8</w:t>
          </w:r>
          <w:r w:rsidR="00601389">
            <w:rPr>
              <w:szCs w:val="16"/>
            </w:rPr>
            <w:t xml:space="preserve"> September 2021</w:t>
          </w:r>
        </w:p>
      </w:tc>
    </w:tr>
    <w:tr w:rsidR="0083715D" w14:paraId="0864A74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75D4A2" w14:textId="614A5B2B" w:rsidR="00ED54E0" w:rsidRPr="009239F7" w:rsidRDefault="00F04A3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601389">
            <w:rPr>
              <w:color w:val="FF0000"/>
              <w:szCs w:val="16"/>
            </w:rPr>
            <w:t>21-</w:t>
          </w:r>
          <w:r w:rsidR="00C31F2A">
            <w:rPr>
              <w:color w:val="FF0000"/>
              <w:szCs w:val="16"/>
            </w:rPr>
            <w:t>6671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6B4C8E" w14:textId="77777777" w:rsidR="00ED54E0" w:rsidRPr="009239F7" w:rsidRDefault="00F04A3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3715D" w14:paraId="20BC5AB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70F68D" w14:textId="77777777" w:rsidR="00ED54E0" w:rsidRPr="009239F7" w:rsidRDefault="00F04A3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AF50D2" w14:textId="648D9AD7" w:rsidR="00ED54E0" w:rsidRPr="002F6A28" w:rsidRDefault="00F04A3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r w:rsidR="001160B0">
            <w:rPr>
              <w:bCs/>
              <w:szCs w:val="18"/>
            </w:rPr>
            <w:t>/</w:t>
          </w:r>
          <w:r w:rsidRPr="002F6A28">
            <w:rPr>
              <w:bCs/>
              <w:szCs w:val="18"/>
            </w:rPr>
            <w:t>French</w:t>
          </w:r>
          <w:bookmarkEnd w:id="51"/>
          <w:bookmarkEnd w:id="50"/>
        </w:p>
      </w:tc>
    </w:tr>
  </w:tbl>
  <w:p w14:paraId="74F0CA7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706F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D4FF30" w:tentative="1">
      <w:start w:val="1"/>
      <w:numFmt w:val="lowerLetter"/>
      <w:lvlText w:val="%2."/>
      <w:lvlJc w:val="left"/>
      <w:pPr>
        <w:ind w:left="1080" w:hanging="360"/>
      </w:pPr>
    </w:lvl>
    <w:lvl w:ilvl="2" w:tplc="75DCE94E" w:tentative="1">
      <w:start w:val="1"/>
      <w:numFmt w:val="lowerRoman"/>
      <w:lvlText w:val="%3."/>
      <w:lvlJc w:val="right"/>
      <w:pPr>
        <w:ind w:left="1800" w:hanging="180"/>
      </w:pPr>
    </w:lvl>
    <w:lvl w:ilvl="3" w:tplc="EF807F78" w:tentative="1">
      <w:start w:val="1"/>
      <w:numFmt w:val="decimal"/>
      <w:lvlText w:val="%4."/>
      <w:lvlJc w:val="left"/>
      <w:pPr>
        <w:ind w:left="2520" w:hanging="360"/>
      </w:pPr>
    </w:lvl>
    <w:lvl w:ilvl="4" w:tplc="80B40AF4" w:tentative="1">
      <w:start w:val="1"/>
      <w:numFmt w:val="lowerLetter"/>
      <w:lvlText w:val="%5."/>
      <w:lvlJc w:val="left"/>
      <w:pPr>
        <w:ind w:left="3240" w:hanging="360"/>
      </w:pPr>
    </w:lvl>
    <w:lvl w:ilvl="5" w:tplc="90EC1262" w:tentative="1">
      <w:start w:val="1"/>
      <w:numFmt w:val="lowerRoman"/>
      <w:lvlText w:val="%6."/>
      <w:lvlJc w:val="right"/>
      <w:pPr>
        <w:ind w:left="3960" w:hanging="180"/>
      </w:pPr>
    </w:lvl>
    <w:lvl w:ilvl="6" w:tplc="BE16E78E" w:tentative="1">
      <w:start w:val="1"/>
      <w:numFmt w:val="decimal"/>
      <w:lvlText w:val="%7."/>
      <w:lvlJc w:val="left"/>
      <w:pPr>
        <w:ind w:left="4680" w:hanging="360"/>
      </w:pPr>
    </w:lvl>
    <w:lvl w:ilvl="7" w:tplc="DFEC1306" w:tentative="1">
      <w:start w:val="1"/>
      <w:numFmt w:val="lowerLetter"/>
      <w:lvlText w:val="%8."/>
      <w:lvlJc w:val="left"/>
      <w:pPr>
        <w:ind w:left="5400" w:hanging="360"/>
      </w:pPr>
    </w:lvl>
    <w:lvl w:ilvl="8" w:tplc="2430B1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160B0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41C3"/>
    <w:rsid w:val="004E51B2"/>
    <w:rsid w:val="004F203A"/>
    <w:rsid w:val="005104AF"/>
    <w:rsid w:val="00513712"/>
    <w:rsid w:val="00530DC5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1389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C711C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0BA8"/>
    <w:rsid w:val="00812D1D"/>
    <w:rsid w:val="008159AC"/>
    <w:rsid w:val="00832EE1"/>
    <w:rsid w:val="0083715D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033A2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1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1293B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05AA9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4A33"/>
    <w:rsid w:val="00F263FA"/>
    <w:rsid w:val="00F32397"/>
    <w:rsid w:val="00F40595"/>
    <w:rsid w:val="00F650F7"/>
    <w:rsid w:val="00F85C99"/>
    <w:rsid w:val="00F97AEE"/>
    <w:rsid w:val="00FA4811"/>
    <w:rsid w:val="00FA5EBC"/>
    <w:rsid w:val="00FC0AB6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A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drugs-health-products/drug-products/prescription-drug-list/notices-changes/consultation-brimonidine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@international.gc.c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medicaments-produits-sante/medicaments/liste-drogues-ordonnance/avis-concernant-modifications/consultation-brimonid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drugs-health-products/drug-products/prescription-drug-list/notices-changes/consultation-brimonidine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2294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2021-09-08T08:13:00Z</dcterms:created>
  <dcterms:modified xsi:type="dcterms:W3CDTF">2021-09-08T08:46:00Z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