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2C55" w14:textId="77777777" w:rsidR="002D78C9" w:rsidRDefault="00177DBB" w:rsidP="00DD3DD7">
      <w:pPr>
        <w:pStyle w:val="Title"/>
      </w:pPr>
      <w:r w:rsidRPr="002F663C">
        <w:t>NOTIFICATION</w:t>
      </w:r>
    </w:p>
    <w:p w14:paraId="74296FCC" w14:textId="77777777" w:rsidR="002F663C" w:rsidRPr="002F663C" w:rsidRDefault="00177DBB" w:rsidP="00DD3DD7">
      <w:pPr>
        <w:pStyle w:val="Title3"/>
      </w:pPr>
      <w:r w:rsidRPr="002F663C">
        <w:t>Addendum</w:t>
      </w:r>
    </w:p>
    <w:p w14:paraId="74B2EAC7" w14:textId="77777777" w:rsidR="002F663C" w:rsidRDefault="00177DB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20 February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0EE5D64C" w14:textId="77777777" w:rsidR="001E2E4A" w:rsidRPr="002F663C" w:rsidRDefault="001E2E4A" w:rsidP="001E2E4A">
      <w:pPr>
        <w:rPr>
          <w:rFonts w:eastAsia="Calibri" w:cs="Times New Roman"/>
        </w:rPr>
      </w:pPr>
    </w:p>
    <w:p w14:paraId="225ADAC8" w14:textId="77777777" w:rsidR="002F663C" w:rsidRPr="002F663C" w:rsidRDefault="00177DBB" w:rsidP="002F663C">
      <w:pPr>
        <w:jc w:val="center"/>
        <w:rPr>
          <w:rFonts w:eastAsia="Calibri" w:cs="Times New Roman"/>
          <w:b/>
        </w:rPr>
      </w:pPr>
      <w:r w:rsidRPr="002F663C">
        <w:rPr>
          <w:rFonts w:eastAsia="Calibri" w:cs="Times New Roman"/>
          <w:b/>
        </w:rPr>
        <w:t>_______________</w:t>
      </w:r>
    </w:p>
    <w:p w14:paraId="1287F4D7" w14:textId="77777777" w:rsidR="002F663C" w:rsidRDefault="002F663C" w:rsidP="002F663C">
      <w:pPr>
        <w:rPr>
          <w:rFonts w:eastAsia="Calibri" w:cs="Times New Roman"/>
        </w:rPr>
      </w:pPr>
    </w:p>
    <w:p w14:paraId="04C888D7" w14:textId="77777777" w:rsidR="00C14444" w:rsidRPr="002F663C" w:rsidRDefault="00C14444" w:rsidP="002F663C">
      <w:pPr>
        <w:rPr>
          <w:rFonts w:eastAsia="Calibri" w:cs="Times New Roman"/>
        </w:rPr>
      </w:pPr>
    </w:p>
    <w:p w14:paraId="1C366471" w14:textId="77777777" w:rsidR="002F663C" w:rsidRPr="002F663C" w:rsidRDefault="00177DB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Prohibition of the Manufacture and Importation of Wheel Weights Containing Lead Regulations</w:t>
      </w:r>
      <w:bookmarkEnd w:id="3"/>
    </w:p>
    <w:p w14:paraId="6DB80FB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638E3" w14:paraId="1A6AC34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93F3F43" w14:textId="77777777" w:rsidR="002F663C" w:rsidRPr="002F663C" w:rsidRDefault="00177DB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638E3" w14:paraId="6D48C4F4" w14:textId="77777777" w:rsidTr="00E9471B">
        <w:tc>
          <w:tcPr>
            <w:tcW w:w="851" w:type="dxa"/>
            <w:shd w:val="clear" w:color="auto" w:fill="auto"/>
          </w:tcPr>
          <w:p w14:paraId="0CD2881C" w14:textId="77777777" w:rsidR="002F663C" w:rsidRPr="00711F9C" w:rsidRDefault="00177DB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3BC63AE" w14:textId="77777777" w:rsidR="002F663C" w:rsidRPr="002F663C" w:rsidRDefault="00177DB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638E3" w14:paraId="24C7B394" w14:textId="77777777" w:rsidTr="00E9471B">
        <w:tc>
          <w:tcPr>
            <w:tcW w:w="851" w:type="dxa"/>
            <w:shd w:val="clear" w:color="auto" w:fill="auto"/>
          </w:tcPr>
          <w:p w14:paraId="1BB8AE11"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16FA8B89" w14:textId="77777777" w:rsidR="002F663C" w:rsidRPr="002F663C" w:rsidRDefault="00177DB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3 February 2023</w:t>
            </w:r>
            <w:bookmarkEnd w:id="8"/>
          </w:p>
        </w:tc>
      </w:tr>
      <w:tr w:rsidR="00F638E3" w14:paraId="67FA34C8" w14:textId="77777777" w:rsidTr="00E9471B">
        <w:tc>
          <w:tcPr>
            <w:tcW w:w="851" w:type="dxa"/>
            <w:shd w:val="clear" w:color="auto" w:fill="auto"/>
          </w:tcPr>
          <w:p w14:paraId="1C410012"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4AC7B13" w14:textId="77777777" w:rsidR="002F663C" w:rsidRPr="002F663C" w:rsidRDefault="00177DB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15 February 2023</w:t>
            </w:r>
            <w:bookmarkEnd w:id="10"/>
          </w:p>
        </w:tc>
      </w:tr>
      <w:tr w:rsidR="00F638E3" w14:paraId="372B9AA7" w14:textId="77777777" w:rsidTr="00E9471B">
        <w:tc>
          <w:tcPr>
            <w:tcW w:w="851" w:type="dxa"/>
            <w:shd w:val="clear" w:color="auto" w:fill="auto"/>
          </w:tcPr>
          <w:p w14:paraId="04C7D54B"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14E62A9" w14:textId="77777777" w:rsidR="002F663C" w:rsidRPr="002F663C" w:rsidRDefault="00177DB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February 2024</w:t>
            </w:r>
            <w:bookmarkEnd w:id="12"/>
          </w:p>
        </w:tc>
      </w:tr>
      <w:tr w:rsidR="00F638E3" w14:paraId="70EFA50E" w14:textId="77777777" w:rsidTr="00E9471B">
        <w:tc>
          <w:tcPr>
            <w:tcW w:w="851" w:type="dxa"/>
            <w:shd w:val="clear" w:color="auto" w:fill="auto"/>
          </w:tcPr>
          <w:p w14:paraId="1ED8C76C"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D673580" w14:textId="77777777" w:rsidR="002F663C" w:rsidRPr="002F663C" w:rsidRDefault="00177DBB"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B7C6356" w14:textId="77777777" w:rsidR="002F663C" w:rsidRPr="002F663C" w:rsidRDefault="001762DD" w:rsidP="00EB7B40">
            <w:pPr>
              <w:spacing w:before="120" w:after="120"/>
              <w:rPr>
                <w:rFonts w:eastAsia="Calibri" w:cs="Times New Roman"/>
              </w:rPr>
            </w:pPr>
            <w:hyperlink r:id="rId8" w:tgtFrame="_blank" w:history="1">
              <w:r w:rsidR="00177DBB" w:rsidRPr="002F663C">
                <w:rPr>
                  <w:rFonts w:eastAsia="Calibri" w:cs="Times New Roman"/>
                  <w:color w:val="0000FF"/>
                  <w:u w:val="single"/>
                </w:rPr>
                <w:t>https://canadagazette.gc.ca/rp-pr/p2/2023/2023-02-15/html/sor-dors15-eng.html</w:t>
              </w:r>
            </w:hyperlink>
            <w:r w:rsidR="00177DBB" w:rsidRPr="002F663C">
              <w:rPr>
                <w:rFonts w:eastAsia="Calibri" w:cs="Times New Roman"/>
              </w:rPr>
              <w:t xml:space="preserve"> (English)</w:t>
            </w:r>
          </w:p>
          <w:p w14:paraId="6DFBD38C" w14:textId="77777777" w:rsidR="002F663C" w:rsidRPr="002F663C" w:rsidRDefault="001762DD" w:rsidP="00EB7B40">
            <w:pPr>
              <w:spacing w:before="120" w:after="120"/>
              <w:rPr>
                <w:rFonts w:eastAsia="Calibri" w:cs="Times New Roman"/>
              </w:rPr>
            </w:pPr>
            <w:hyperlink r:id="rId9" w:tgtFrame="_blank" w:history="1">
              <w:r w:rsidR="00177DBB" w:rsidRPr="002F663C">
                <w:rPr>
                  <w:rFonts w:eastAsia="Calibri" w:cs="Times New Roman"/>
                  <w:color w:val="0000FF"/>
                  <w:u w:val="single"/>
                </w:rPr>
                <w:t>https://canadagazette.gc.ca/rp-pr/p2/2023/2023-02-15/html/sor-dors15-fra.html</w:t>
              </w:r>
            </w:hyperlink>
            <w:r w:rsidR="00177DBB" w:rsidRPr="002F663C">
              <w:rPr>
                <w:rFonts w:eastAsia="Calibri" w:cs="Times New Roman"/>
              </w:rPr>
              <w:t xml:space="preserve"> (French)</w:t>
            </w:r>
            <w:bookmarkEnd w:id="15"/>
          </w:p>
        </w:tc>
      </w:tr>
      <w:tr w:rsidR="00F638E3" w14:paraId="02E06E9E" w14:textId="77777777" w:rsidTr="00E9471B">
        <w:tc>
          <w:tcPr>
            <w:tcW w:w="851" w:type="dxa"/>
            <w:shd w:val="clear" w:color="auto" w:fill="auto"/>
          </w:tcPr>
          <w:p w14:paraId="349C0C63"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1940702" w14:textId="77777777" w:rsidR="002F663C" w:rsidRPr="002F663C" w:rsidRDefault="00177DB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6DDB7CA" w14:textId="77777777" w:rsidR="002F663C" w:rsidRPr="002F663C" w:rsidRDefault="00177DB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638E3" w14:paraId="0527FDC7" w14:textId="77777777" w:rsidTr="00E9471B">
        <w:tc>
          <w:tcPr>
            <w:tcW w:w="851" w:type="dxa"/>
            <w:shd w:val="clear" w:color="auto" w:fill="auto"/>
          </w:tcPr>
          <w:p w14:paraId="770059A5" w14:textId="77777777" w:rsidR="002F663C" w:rsidRPr="00711F9C" w:rsidRDefault="00177DB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637BFC43" w14:textId="77777777" w:rsidR="002F663C" w:rsidRPr="002F663C" w:rsidRDefault="00177DB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68987B5" w14:textId="77777777" w:rsidR="002F663C" w:rsidRPr="002F663C" w:rsidRDefault="00177DB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638E3" w14:paraId="70B3901D" w14:textId="77777777" w:rsidTr="00E9471B">
        <w:tc>
          <w:tcPr>
            <w:tcW w:w="851" w:type="dxa"/>
            <w:shd w:val="clear" w:color="auto" w:fill="auto"/>
          </w:tcPr>
          <w:p w14:paraId="6A3F78A8" w14:textId="77777777" w:rsidR="002F663C" w:rsidRPr="00711F9C" w:rsidRDefault="00177DB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2004BC2B" w14:textId="77777777" w:rsidR="002F663C" w:rsidRPr="002F663C" w:rsidRDefault="00177DB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638E3" w14:paraId="730EAD08" w14:textId="77777777" w:rsidTr="00E9471B">
        <w:tc>
          <w:tcPr>
            <w:tcW w:w="851" w:type="dxa"/>
            <w:tcBorders>
              <w:bottom w:val="double" w:sz="4" w:space="0" w:color="auto"/>
            </w:tcBorders>
            <w:shd w:val="clear" w:color="auto" w:fill="auto"/>
          </w:tcPr>
          <w:p w14:paraId="33ACA837" w14:textId="77777777" w:rsidR="002F663C" w:rsidRPr="00711F9C" w:rsidRDefault="00177DB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1BE0D3E" w14:textId="77777777" w:rsidR="002F663C" w:rsidRPr="002F663C" w:rsidRDefault="00177DB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510FDE1" w14:textId="77777777" w:rsidR="002F663C" w:rsidRPr="002F663C" w:rsidRDefault="002F663C" w:rsidP="002F663C">
      <w:pPr>
        <w:jc w:val="left"/>
        <w:rPr>
          <w:rFonts w:eastAsia="Calibri" w:cs="Times New Roman"/>
          <w:highlight w:val="yellow"/>
        </w:rPr>
      </w:pPr>
    </w:p>
    <w:p w14:paraId="47E84F6B" w14:textId="77777777" w:rsidR="003971FF" w:rsidRPr="007F6EA2" w:rsidRDefault="00177DB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Regulations will reduce lead contamination from lead wheel weights. Lead is the most common material used for wheel balancing in the Canadian wheel weight market. Lead wheel weights are lost on roads and highways every year, and generate lead dust. This dust can build up in soil, enter waterways through runoff, or be inhaled. These pathways of exposure to lead dust can give rise to adverse human health and environmental impacts. Since it is a non-biodegradable metal, lead can also accumulate in the environment, contaminate water, and poison wildlife. Without action, it is expected that lead wheel weights will continue to be manufactured and imported in Canada, resulting in continued risks to human health and ecosystems from exposure to elevated concentrations of lead in the environment.</w:t>
      </w:r>
    </w:p>
    <w:p w14:paraId="363B9BEE" w14:textId="77777777" w:rsidR="00D81E2D" w:rsidRPr="002F663C" w:rsidRDefault="00177DBB" w:rsidP="00B16ACF">
      <w:pPr>
        <w:spacing w:before="120" w:after="120"/>
        <w:rPr>
          <w:rFonts w:eastAsia="Calibri" w:cs="Times New Roman"/>
          <w:szCs w:val="18"/>
        </w:rPr>
      </w:pPr>
      <w:r w:rsidRPr="002F663C">
        <w:rPr>
          <w:rFonts w:eastAsia="Calibri" w:cs="Times New Roman"/>
          <w:szCs w:val="18"/>
        </w:rPr>
        <w:lastRenderedPageBreak/>
        <w:t xml:space="preserve">The </w:t>
      </w:r>
      <w:r w:rsidRPr="002F663C">
        <w:rPr>
          <w:rFonts w:eastAsia="Calibri" w:cs="Times New Roman"/>
          <w:i/>
          <w:iCs/>
          <w:szCs w:val="18"/>
        </w:rPr>
        <w:t>Prohibition of the Manufacture and Importation of Wheel Weights Containing Lead Regulations</w:t>
      </w:r>
      <w:r w:rsidRPr="002F663C">
        <w:rPr>
          <w:rFonts w:eastAsia="Calibri" w:cs="Times New Roman"/>
          <w:szCs w:val="18"/>
        </w:rPr>
        <w:t xml:space="preserve"> will reduce human and environmental exposure to lead in Canada, as they prohibit the manufacture and import of wheel weights containing more than 0.1% lead by weight. This will help reduce the adverse health impacts resulting from lead exposure, and help improve air, water and soil quality. The prohibition does not apply in respect of the manufacture for export of wheel weights, and the importation of wheel weights installed on vehicles.</w:t>
      </w:r>
    </w:p>
    <w:p w14:paraId="27D9CE0F" w14:textId="77777777" w:rsidR="00D81E2D" w:rsidRPr="002F663C" w:rsidRDefault="00177DBB" w:rsidP="00B16ACF">
      <w:pPr>
        <w:spacing w:before="120" w:after="120"/>
        <w:rPr>
          <w:rFonts w:eastAsia="Calibri" w:cs="Times New Roman"/>
          <w:szCs w:val="18"/>
        </w:rPr>
      </w:pPr>
      <w:r w:rsidRPr="002F663C">
        <w:rPr>
          <w:rFonts w:eastAsia="Calibri" w:cs="Times New Roman"/>
          <w:szCs w:val="18"/>
        </w:rPr>
        <w:t>Permits may be issued under the Regulations by the Minister of the Environment to manufacturers or importers of wheel weights, so that they may continue manufacturing or importing wheel weights containing lead for use on vehicles in Canada. The permit applicant would be required to demonstrate that, at the time of the application, there are no alternatives to manufacturing or importing wheel weights containing lead, or the alternatives are not technically or economically feasible for the applicant. The term of the permit must not exceed 24 months, and the Minister may renew the permit once for a term that must not exceed 24 months.</w:t>
      </w:r>
    </w:p>
    <w:p w14:paraId="69C2CBB2" w14:textId="77777777" w:rsidR="00D81E2D" w:rsidRPr="002F663C" w:rsidRDefault="00177DBB" w:rsidP="00B16ACF">
      <w:pPr>
        <w:spacing w:before="120" w:after="120"/>
        <w:rPr>
          <w:rFonts w:eastAsia="Calibri" w:cs="Times New Roman"/>
          <w:szCs w:val="18"/>
        </w:rPr>
      </w:pPr>
      <w:r w:rsidRPr="002F663C">
        <w:rPr>
          <w:rFonts w:eastAsia="Calibri" w:cs="Times New Roman"/>
          <w:szCs w:val="18"/>
        </w:rPr>
        <w:t>The Regulations do not apply to wheel weights that are in transit through Canada, from a place outside Canada to another place outside Canada.</w:t>
      </w:r>
      <w:bookmarkEnd w:id="26"/>
    </w:p>
    <w:p w14:paraId="710D58FB" w14:textId="77777777" w:rsidR="006C5A96" w:rsidRDefault="00177DBB" w:rsidP="006C5A96">
      <w:pPr>
        <w:jc w:val="center"/>
        <w:rPr>
          <w:b/>
        </w:rPr>
      </w:pPr>
      <w:r w:rsidRPr="003971FF">
        <w:rPr>
          <w:b/>
        </w:rPr>
        <w:t>__________</w:t>
      </w:r>
    </w:p>
    <w:p w14:paraId="281B95EA" w14:textId="77777777" w:rsidR="004D4D19" w:rsidRDefault="004D4D19" w:rsidP="007F38C2">
      <w:pPr>
        <w:jc w:val="center"/>
        <w:rPr>
          <w:b/>
        </w:rPr>
      </w:pPr>
    </w:p>
    <w:p w14:paraId="4552E7E2"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D5CE" w14:textId="77777777" w:rsidR="00051B86" w:rsidRDefault="00177DBB">
      <w:r>
        <w:separator/>
      </w:r>
    </w:p>
  </w:endnote>
  <w:endnote w:type="continuationSeparator" w:id="0">
    <w:p w14:paraId="1A89A1F0" w14:textId="77777777" w:rsidR="00051B86" w:rsidRDefault="0017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E0E1" w14:textId="77777777" w:rsidR="00544326" w:rsidRPr="00DD3DD7" w:rsidRDefault="00177DB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6B38" w14:textId="77777777" w:rsidR="00544326" w:rsidRPr="00DD3DD7" w:rsidRDefault="00177DB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377C" w14:textId="77777777" w:rsidR="00177DBB" w:rsidRDefault="00177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9395" w14:textId="77777777" w:rsidR="000248E6" w:rsidRDefault="00177DBB" w:rsidP="00ED54E0">
      <w:r>
        <w:separator/>
      </w:r>
    </w:p>
  </w:footnote>
  <w:footnote w:type="continuationSeparator" w:id="0">
    <w:p w14:paraId="52D29D82" w14:textId="77777777" w:rsidR="000248E6" w:rsidRDefault="00177DBB" w:rsidP="00ED54E0">
      <w:r>
        <w:continuationSeparator/>
      </w:r>
    </w:p>
  </w:footnote>
  <w:footnote w:id="1">
    <w:p w14:paraId="6A07F060" w14:textId="77777777" w:rsidR="007F6EA2" w:rsidRDefault="00177DB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9BBB" w14:textId="77777777" w:rsidR="00DD3DD7" w:rsidRDefault="00177DB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8113DD5" w14:textId="77777777" w:rsidR="004D4D19" w:rsidRPr="00DD3DD7" w:rsidRDefault="004D4D19" w:rsidP="00DD3DD7">
    <w:pPr>
      <w:pStyle w:val="Header"/>
      <w:pBdr>
        <w:bottom w:val="single" w:sz="4" w:space="1" w:color="auto"/>
      </w:pBdr>
      <w:tabs>
        <w:tab w:val="clear" w:pos="4513"/>
        <w:tab w:val="clear" w:pos="9027"/>
      </w:tabs>
      <w:jc w:val="center"/>
    </w:pPr>
  </w:p>
  <w:p w14:paraId="287DF99C" w14:textId="77777777" w:rsidR="00DD3DD7" w:rsidRPr="00DD3DD7" w:rsidRDefault="00177DB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DD985D"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4183" w14:textId="77777777" w:rsidR="00DD3DD7" w:rsidRPr="00DD3DD7" w:rsidRDefault="00177DBB" w:rsidP="00DD3DD7">
    <w:pPr>
      <w:pStyle w:val="Header"/>
      <w:pBdr>
        <w:bottom w:val="single" w:sz="4" w:space="1" w:color="auto"/>
      </w:pBdr>
      <w:tabs>
        <w:tab w:val="clear" w:pos="4513"/>
        <w:tab w:val="clear" w:pos="9027"/>
      </w:tabs>
      <w:jc w:val="center"/>
    </w:pPr>
    <w:bookmarkStart w:id="28" w:name="spsSymbolHeader"/>
    <w:r w:rsidRPr="00DD3DD7">
      <w:t>G/TBT/N/CAN/651/Add.1</w:t>
    </w:r>
    <w:bookmarkEnd w:id="28"/>
  </w:p>
  <w:p w14:paraId="6C7C3280" w14:textId="77777777" w:rsidR="00DD3DD7" w:rsidRPr="00DD3DD7" w:rsidRDefault="00DD3DD7" w:rsidP="00DD3DD7">
    <w:pPr>
      <w:pStyle w:val="Header"/>
      <w:pBdr>
        <w:bottom w:val="single" w:sz="4" w:space="1" w:color="auto"/>
      </w:pBdr>
      <w:tabs>
        <w:tab w:val="clear" w:pos="4513"/>
        <w:tab w:val="clear" w:pos="9027"/>
      </w:tabs>
      <w:jc w:val="center"/>
    </w:pPr>
  </w:p>
  <w:p w14:paraId="73AA58B3" w14:textId="77777777" w:rsidR="00DD3DD7" w:rsidRPr="00DD3DD7" w:rsidRDefault="00177DB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6919C32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38E3" w14:paraId="1B1F174A" w14:textId="77777777" w:rsidTr="00544326">
      <w:trPr>
        <w:trHeight w:val="240"/>
        <w:jc w:val="center"/>
      </w:trPr>
      <w:tc>
        <w:tcPr>
          <w:tcW w:w="3794" w:type="dxa"/>
          <w:shd w:val="clear" w:color="auto" w:fill="FFFFFF"/>
          <w:tcMar>
            <w:left w:w="108" w:type="dxa"/>
            <w:right w:w="108" w:type="dxa"/>
          </w:tcMar>
          <w:vAlign w:val="center"/>
        </w:tcPr>
        <w:p w14:paraId="59C4033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FBCDAB4" w14:textId="77777777" w:rsidR="00ED54E0" w:rsidRPr="00182B84" w:rsidRDefault="00177DBB" w:rsidP="00425DC5">
          <w:pPr>
            <w:jc w:val="right"/>
            <w:rPr>
              <w:b/>
              <w:color w:val="FF0000"/>
              <w:szCs w:val="16"/>
            </w:rPr>
          </w:pPr>
          <w:r>
            <w:rPr>
              <w:b/>
              <w:color w:val="FF0000"/>
              <w:szCs w:val="16"/>
            </w:rPr>
            <w:t xml:space="preserve"> </w:t>
          </w:r>
        </w:p>
      </w:tc>
    </w:tr>
    <w:tr w:rsidR="00F638E3" w14:paraId="4856EE9E" w14:textId="77777777" w:rsidTr="00544326">
      <w:trPr>
        <w:trHeight w:val="213"/>
        <w:jc w:val="center"/>
      </w:trPr>
      <w:tc>
        <w:tcPr>
          <w:tcW w:w="3794" w:type="dxa"/>
          <w:vMerge w:val="restart"/>
          <w:shd w:val="clear" w:color="auto" w:fill="FFFFFF"/>
          <w:tcMar>
            <w:left w:w="0" w:type="dxa"/>
            <w:right w:w="0" w:type="dxa"/>
          </w:tcMar>
        </w:tcPr>
        <w:p w14:paraId="12CD3AF1" w14:textId="77777777" w:rsidR="00ED54E0" w:rsidRPr="00182B84" w:rsidRDefault="00177DBB" w:rsidP="00425DC5">
          <w:pPr>
            <w:jc w:val="left"/>
          </w:pPr>
          <w:r w:rsidRPr="00182B84">
            <w:rPr>
              <w:noProof/>
              <w:lang w:val="en-US"/>
            </w:rPr>
            <w:drawing>
              <wp:inline distT="0" distB="0" distL="0" distR="0" wp14:anchorId="734AA5ED" wp14:editId="11CC69E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971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5AE6D9" w14:textId="77777777" w:rsidR="00ED54E0" w:rsidRPr="00182B84" w:rsidRDefault="00ED54E0" w:rsidP="00425DC5">
          <w:pPr>
            <w:jc w:val="right"/>
            <w:rPr>
              <w:b/>
              <w:szCs w:val="16"/>
            </w:rPr>
          </w:pPr>
        </w:p>
      </w:tc>
    </w:tr>
    <w:tr w:rsidR="00F638E3" w14:paraId="605A9ADD" w14:textId="77777777" w:rsidTr="00544326">
      <w:trPr>
        <w:trHeight w:val="868"/>
        <w:jc w:val="center"/>
      </w:trPr>
      <w:tc>
        <w:tcPr>
          <w:tcW w:w="3794" w:type="dxa"/>
          <w:vMerge/>
          <w:shd w:val="clear" w:color="auto" w:fill="FFFFFF"/>
          <w:tcMar>
            <w:left w:w="108" w:type="dxa"/>
            <w:right w:w="108" w:type="dxa"/>
          </w:tcMar>
        </w:tcPr>
        <w:p w14:paraId="4A0D10C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24A1D13" w14:textId="77777777" w:rsidR="00DD3DD7" w:rsidRPr="002F663C" w:rsidRDefault="00177DBB" w:rsidP="00DD3DD7">
          <w:pPr>
            <w:jc w:val="right"/>
            <w:rPr>
              <w:rFonts w:eastAsia="Calibri" w:cs="Times New Roman"/>
              <w:b/>
              <w:szCs w:val="16"/>
            </w:rPr>
          </w:pPr>
          <w:bookmarkStart w:id="29" w:name="bmkSymbols"/>
          <w:r w:rsidRPr="002F663C">
            <w:rPr>
              <w:rFonts w:eastAsia="Calibri" w:cs="Times New Roman"/>
              <w:b/>
              <w:szCs w:val="16"/>
            </w:rPr>
            <w:t>G/TBT/N/CAN/651/Add.1</w:t>
          </w:r>
          <w:bookmarkEnd w:id="29"/>
        </w:p>
        <w:p w14:paraId="204A603C" w14:textId="77777777" w:rsidR="00C14444" w:rsidRPr="00C14444" w:rsidRDefault="00C14444" w:rsidP="00C14444">
          <w:pPr>
            <w:jc w:val="center"/>
            <w:rPr>
              <w:szCs w:val="16"/>
            </w:rPr>
          </w:pPr>
        </w:p>
      </w:tc>
    </w:tr>
    <w:tr w:rsidR="00F638E3" w14:paraId="244ADBEC" w14:textId="77777777" w:rsidTr="00544326">
      <w:trPr>
        <w:trHeight w:val="240"/>
        <w:jc w:val="center"/>
      </w:trPr>
      <w:tc>
        <w:tcPr>
          <w:tcW w:w="3794" w:type="dxa"/>
          <w:vMerge/>
          <w:shd w:val="clear" w:color="auto" w:fill="FFFFFF"/>
          <w:tcMar>
            <w:left w:w="108" w:type="dxa"/>
            <w:right w:w="108" w:type="dxa"/>
          </w:tcMar>
          <w:vAlign w:val="center"/>
        </w:tcPr>
        <w:p w14:paraId="0EF3EB8D" w14:textId="77777777" w:rsidR="00ED54E0" w:rsidRPr="00182B84" w:rsidRDefault="00ED54E0" w:rsidP="00425DC5"/>
      </w:tc>
      <w:tc>
        <w:tcPr>
          <w:tcW w:w="5448" w:type="dxa"/>
          <w:gridSpan w:val="2"/>
          <w:shd w:val="clear" w:color="auto" w:fill="FFFFFF"/>
          <w:tcMar>
            <w:left w:w="108" w:type="dxa"/>
            <w:right w:w="108" w:type="dxa"/>
          </w:tcMar>
          <w:vAlign w:val="center"/>
        </w:tcPr>
        <w:p w14:paraId="3EA03CD7" w14:textId="75B44439" w:rsidR="00ED54E0" w:rsidRPr="00182B84" w:rsidRDefault="00177DBB" w:rsidP="00425DC5">
          <w:pPr>
            <w:jc w:val="right"/>
            <w:rPr>
              <w:szCs w:val="16"/>
            </w:rPr>
          </w:pPr>
          <w:bookmarkStart w:id="30" w:name="bmkDate"/>
          <w:bookmarkEnd w:id="30"/>
          <w:r>
            <w:rPr>
              <w:szCs w:val="16"/>
            </w:rPr>
            <w:t>20 February 2023</w:t>
          </w:r>
        </w:p>
      </w:tc>
    </w:tr>
    <w:tr w:rsidR="00F638E3" w14:paraId="76722BD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E3C213" w14:textId="5C3EEDA4" w:rsidR="00ED54E0" w:rsidRPr="00182B84" w:rsidRDefault="00177DB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1762DD">
            <w:rPr>
              <w:rFonts w:eastAsia="Calibri" w:cs="Times New Roman"/>
              <w:color w:val="FF0000"/>
              <w:szCs w:val="16"/>
            </w:rPr>
            <w:t>1198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A994ED5" w14:textId="77777777" w:rsidR="00ED54E0" w:rsidRPr="00182B84" w:rsidRDefault="00177DB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638E3" w14:paraId="370110B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09284F" w14:textId="77777777" w:rsidR="00ED54E0" w:rsidRPr="00182B84" w:rsidRDefault="00177DB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B5C1793" w14:textId="4F23B465" w:rsidR="00ED54E0" w:rsidRPr="00182B84" w:rsidRDefault="00177DB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r>
            <w:rPr>
              <w:rFonts w:eastAsia="Calibri" w:cs="Times New Roman"/>
              <w:bCs/>
              <w:szCs w:val="18"/>
            </w:rPr>
            <w:t>/</w:t>
          </w:r>
          <w:r w:rsidRPr="002F663C">
            <w:rPr>
              <w:rFonts w:eastAsia="Calibri" w:cs="Times New Roman"/>
              <w:bCs/>
              <w:szCs w:val="18"/>
            </w:rPr>
            <w:t>French</w:t>
          </w:r>
          <w:bookmarkEnd w:id="32"/>
        </w:p>
      </w:tc>
    </w:tr>
  </w:tbl>
  <w:p w14:paraId="3EEAD35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04E5132">
      <w:start w:val="1"/>
      <w:numFmt w:val="decimal"/>
      <w:pStyle w:val="SummaryText"/>
      <w:lvlText w:val="%1."/>
      <w:lvlJc w:val="left"/>
      <w:pPr>
        <w:ind w:left="360" w:hanging="360"/>
      </w:pPr>
    </w:lvl>
    <w:lvl w:ilvl="1" w:tplc="4F60772A" w:tentative="1">
      <w:start w:val="1"/>
      <w:numFmt w:val="lowerLetter"/>
      <w:lvlText w:val="%2."/>
      <w:lvlJc w:val="left"/>
      <w:pPr>
        <w:ind w:left="1080" w:hanging="360"/>
      </w:pPr>
    </w:lvl>
    <w:lvl w:ilvl="2" w:tplc="FB06C058" w:tentative="1">
      <w:start w:val="1"/>
      <w:numFmt w:val="lowerRoman"/>
      <w:lvlText w:val="%3."/>
      <w:lvlJc w:val="right"/>
      <w:pPr>
        <w:ind w:left="1800" w:hanging="180"/>
      </w:pPr>
    </w:lvl>
    <w:lvl w:ilvl="3" w:tplc="9AC03E58" w:tentative="1">
      <w:start w:val="1"/>
      <w:numFmt w:val="decimal"/>
      <w:lvlText w:val="%4."/>
      <w:lvlJc w:val="left"/>
      <w:pPr>
        <w:ind w:left="2520" w:hanging="360"/>
      </w:pPr>
    </w:lvl>
    <w:lvl w:ilvl="4" w:tplc="173002D6" w:tentative="1">
      <w:start w:val="1"/>
      <w:numFmt w:val="lowerLetter"/>
      <w:lvlText w:val="%5."/>
      <w:lvlJc w:val="left"/>
      <w:pPr>
        <w:ind w:left="3240" w:hanging="360"/>
      </w:pPr>
    </w:lvl>
    <w:lvl w:ilvl="5" w:tplc="33940BAC" w:tentative="1">
      <w:start w:val="1"/>
      <w:numFmt w:val="lowerRoman"/>
      <w:lvlText w:val="%6."/>
      <w:lvlJc w:val="right"/>
      <w:pPr>
        <w:ind w:left="3960" w:hanging="180"/>
      </w:pPr>
    </w:lvl>
    <w:lvl w:ilvl="6" w:tplc="0A10647C" w:tentative="1">
      <w:start w:val="1"/>
      <w:numFmt w:val="decimal"/>
      <w:lvlText w:val="%7."/>
      <w:lvlJc w:val="left"/>
      <w:pPr>
        <w:ind w:left="4680" w:hanging="360"/>
      </w:pPr>
    </w:lvl>
    <w:lvl w:ilvl="7" w:tplc="4872B736" w:tentative="1">
      <w:start w:val="1"/>
      <w:numFmt w:val="lowerLetter"/>
      <w:lvlText w:val="%8."/>
      <w:lvlJc w:val="left"/>
      <w:pPr>
        <w:ind w:left="5400" w:hanging="360"/>
      </w:pPr>
    </w:lvl>
    <w:lvl w:ilvl="8" w:tplc="056C448E" w:tentative="1">
      <w:start w:val="1"/>
      <w:numFmt w:val="lowerRoman"/>
      <w:lvlText w:val="%9."/>
      <w:lvlJc w:val="right"/>
      <w:pPr>
        <w:ind w:left="6120" w:hanging="180"/>
      </w:pPr>
    </w:lvl>
  </w:abstractNum>
  <w:num w:numId="1" w16cid:durableId="1685014550">
    <w:abstractNumId w:val="9"/>
  </w:num>
  <w:num w:numId="2" w16cid:durableId="455757368">
    <w:abstractNumId w:val="7"/>
  </w:num>
  <w:num w:numId="3" w16cid:durableId="82335637">
    <w:abstractNumId w:val="6"/>
  </w:num>
  <w:num w:numId="4" w16cid:durableId="1739861325">
    <w:abstractNumId w:val="5"/>
  </w:num>
  <w:num w:numId="5" w16cid:durableId="388386475">
    <w:abstractNumId w:val="4"/>
  </w:num>
  <w:num w:numId="6" w16cid:durableId="2076850051">
    <w:abstractNumId w:val="12"/>
  </w:num>
  <w:num w:numId="7" w16cid:durableId="1582370208">
    <w:abstractNumId w:val="11"/>
  </w:num>
  <w:num w:numId="8" w16cid:durableId="729158243">
    <w:abstractNumId w:val="10"/>
  </w:num>
  <w:num w:numId="9" w16cid:durableId="195698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559790">
    <w:abstractNumId w:val="13"/>
  </w:num>
  <w:num w:numId="11" w16cid:durableId="1893154268">
    <w:abstractNumId w:val="8"/>
  </w:num>
  <w:num w:numId="12" w16cid:durableId="771164092">
    <w:abstractNumId w:val="3"/>
  </w:num>
  <w:num w:numId="13" w16cid:durableId="260259624">
    <w:abstractNumId w:val="2"/>
  </w:num>
  <w:num w:numId="14" w16cid:durableId="1110515651">
    <w:abstractNumId w:val="1"/>
  </w:num>
  <w:num w:numId="15" w16cid:durableId="2136023507">
    <w:abstractNumId w:val="0"/>
  </w:num>
  <w:num w:numId="16" w16cid:durableId="5093767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1B86"/>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762DD"/>
    <w:rsid w:val="00177DBB"/>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1E2D"/>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17076"/>
    <w:rsid w:val="00F32397"/>
    <w:rsid w:val="00F357E7"/>
    <w:rsid w:val="00F359DB"/>
    <w:rsid w:val="00F40595"/>
    <w:rsid w:val="00F53557"/>
    <w:rsid w:val="00F638E3"/>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5E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nadagazette.gc.ca/rp-pr/p2/2023/2023-02-15/html/sor-dors15-e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nadagazette.gc.ca/rp-pr/p2/2023/2023-02-15/html/sor-dors15-fra.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2023-02-20T12:49:00Z</dcterms:created>
  <dcterms:modified xsi:type="dcterms:W3CDTF">2023-02-20T13:14:00Z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