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49D6" w14:textId="77777777" w:rsidR="002D78C9" w:rsidRDefault="00DA3CB5" w:rsidP="00DD3DD7">
      <w:pPr>
        <w:pStyle w:val="Title"/>
      </w:pPr>
      <w:r w:rsidRPr="002F663C">
        <w:t>NOTIFICATION</w:t>
      </w:r>
    </w:p>
    <w:p w14:paraId="37DA6318" w14:textId="77777777" w:rsidR="002F663C" w:rsidRPr="002F663C" w:rsidRDefault="00DA3CB5" w:rsidP="00DD3DD7">
      <w:pPr>
        <w:pStyle w:val="Title3"/>
      </w:pPr>
      <w:r w:rsidRPr="002F663C">
        <w:t>Addendum</w:t>
      </w:r>
    </w:p>
    <w:p w14:paraId="50186D14" w14:textId="77777777" w:rsidR="002F663C" w:rsidRDefault="00DA3CB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Canada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1D7E8B" w14:textId="77777777" w:rsidR="001E2E4A" w:rsidRPr="002F663C" w:rsidRDefault="001E2E4A" w:rsidP="001E2E4A">
      <w:pPr>
        <w:rPr>
          <w:rFonts w:eastAsia="Calibri" w:cs="Times New Roman"/>
        </w:rPr>
      </w:pPr>
    </w:p>
    <w:p w14:paraId="0A8C7204" w14:textId="77777777" w:rsidR="002F663C" w:rsidRPr="002F663C" w:rsidRDefault="00DA3CB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8FEBCEC" w14:textId="77777777" w:rsidR="002F663C" w:rsidRDefault="002F663C" w:rsidP="002F663C">
      <w:pPr>
        <w:rPr>
          <w:rFonts w:eastAsia="Calibri" w:cs="Times New Roman"/>
        </w:rPr>
      </w:pPr>
    </w:p>
    <w:p w14:paraId="6FA28FC9" w14:textId="77777777" w:rsidR="00C14444" w:rsidRPr="002F663C" w:rsidRDefault="00C14444" w:rsidP="002F663C">
      <w:pPr>
        <w:rPr>
          <w:rFonts w:eastAsia="Calibri" w:cs="Times New Roman"/>
        </w:rPr>
      </w:pPr>
    </w:p>
    <w:p w14:paraId="4A72FAFE" w14:textId="77777777" w:rsidR="002F663C" w:rsidRPr="002F663C" w:rsidRDefault="00DA3CB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Regulations Amending Certain Regulations Made Under the Food and Drugs Act (Nutrition Symbols, Other Labelling Provisions, Partially Hydrogenated Oils and Vitamin D)</w:t>
      </w:r>
      <w:bookmarkEnd w:id="3"/>
    </w:p>
    <w:p w14:paraId="3813CE8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B5DF6" w14:paraId="518169B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AE79664" w14:textId="77777777" w:rsidR="002F663C" w:rsidRPr="002F663C" w:rsidRDefault="00DA3CB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B5DF6" w14:paraId="7F071CE0" w14:textId="77777777" w:rsidTr="00E9471B">
        <w:tc>
          <w:tcPr>
            <w:tcW w:w="851" w:type="dxa"/>
            <w:shd w:val="clear" w:color="auto" w:fill="auto"/>
          </w:tcPr>
          <w:p w14:paraId="6CC2A21F" w14:textId="77777777" w:rsidR="002F663C" w:rsidRPr="00711F9C" w:rsidRDefault="00DA3C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D26205" w14:textId="77777777" w:rsidR="002F663C" w:rsidRPr="002F663C" w:rsidRDefault="00DA3C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B5DF6" w14:paraId="7DFA9868" w14:textId="77777777" w:rsidTr="00E9471B">
        <w:tc>
          <w:tcPr>
            <w:tcW w:w="851" w:type="dxa"/>
            <w:shd w:val="clear" w:color="auto" w:fill="auto"/>
          </w:tcPr>
          <w:p w14:paraId="4EEBAD05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597C19" w14:textId="77777777" w:rsidR="002F663C" w:rsidRPr="002F663C" w:rsidRDefault="00DA3C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20 July 2022</w:t>
            </w:r>
            <w:bookmarkEnd w:id="8"/>
          </w:p>
        </w:tc>
      </w:tr>
      <w:tr w:rsidR="008B5DF6" w14:paraId="74A96237" w14:textId="77777777" w:rsidTr="00E9471B">
        <w:tc>
          <w:tcPr>
            <w:tcW w:w="851" w:type="dxa"/>
            <w:shd w:val="clear" w:color="auto" w:fill="auto"/>
          </w:tcPr>
          <w:p w14:paraId="11B5B902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73282" w14:textId="77777777" w:rsidR="002F663C" w:rsidRPr="002F663C" w:rsidRDefault="00DA3C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20 July 2022</w:t>
            </w:r>
            <w:bookmarkEnd w:id="10"/>
          </w:p>
        </w:tc>
      </w:tr>
      <w:tr w:rsidR="008B5DF6" w14:paraId="1A0340BE" w14:textId="77777777" w:rsidTr="00E9471B">
        <w:tc>
          <w:tcPr>
            <w:tcW w:w="851" w:type="dxa"/>
            <w:shd w:val="clear" w:color="auto" w:fill="auto"/>
          </w:tcPr>
          <w:p w14:paraId="2129D2A4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829E64" w14:textId="77777777" w:rsidR="002F663C" w:rsidRPr="002F663C" w:rsidRDefault="00DA3C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20 July 2022</w:t>
            </w:r>
            <w:bookmarkEnd w:id="12"/>
          </w:p>
        </w:tc>
      </w:tr>
      <w:tr w:rsidR="008B5DF6" w14:paraId="63222E1B" w14:textId="77777777" w:rsidTr="00E9471B">
        <w:tc>
          <w:tcPr>
            <w:tcW w:w="851" w:type="dxa"/>
            <w:shd w:val="clear" w:color="auto" w:fill="auto"/>
          </w:tcPr>
          <w:p w14:paraId="09D76768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A6C4F8" w14:textId="77777777" w:rsidR="002F663C" w:rsidRPr="002F663C" w:rsidRDefault="00DA3CB5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3DF1CCF" w14:textId="77777777" w:rsidR="002F663C" w:rsidRPr="002F663C" w:rsidRDefault="00B12845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DA3CB5" w:rsidRPr="002F663C">
                <w:rPr>
                  <w:rFonts w:eastAsia="Calibri" w:cs="Times New Roman"/>
                  <w:color w:val="0000FF"/>
                  <w:u w:val="single"/>
                </w:rPr>
                <w:t>https://canadagazette.gc.ca/rp-pr/p2/2022/2022-07-20/html/sor-dors168-eng.html</w:t>
              </w:r>
            </w:hyperlink>
            <w:r w:rsidR="00DA3CB5" w:rsidRPr="002F663C">
              <w:rPr>
                <w:rFonts w:eastAsia="Calibri" w:cs="Times New Roman"/>
              </w:rPr>
              <w:t xml:space="preserve"> (English)</w:t>
            </w:r>
          </w:p>
          <w:p w14:paraId="61610C4F" w14:textId="77777777" w:rsidR="002F663C" w:rsidRPr="002F663C" w:rsidRDefault="00B12845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DA3CB5" w:rsidRPr="002F663C">
                <w:rPr>
                  <w:rFonts w:eastAsia="Calibri" w:cs="Times New Roman"/>
                  <w:color w:val="0000FF"/>
                  <w:u w:val="single"/>
                </w:rPr>
                <w:t>https://canadagazette.gc.ca/rp-pr/p2/2022/2022-07-20/html/sor-dors168-fra.html</w:t>
              </w:r>
            </w:hyperlink>
            <w:r w:rsidR="00DA3CB5" w:rsidRPr="002F663C">
              <w:rPr>
                <w:rFonts w:eastAsia="Calibri" w:cs="Times New Roman"/>
              </w:rPr>
              <w:t xml:space="preserve"> (French)</w:t>
            </w:r>
            <w:bookmarkEnd w:id="15"/>
          </w:p>
        </w:tc>
      </w:tr>
      <w:tr w:rsidR="008B5DF6" w14:paraId="21E4F6AD" w14:textId="77777777" w:rsidTr="00E9471B">
        <w:tc>
          <w:tcPr>
            <w:tcW w:w="851" w:type="dxa"/>
            <w:shd w:val="clear" w:color="auto" w:fill="auto"/>
          </w:tcPr>
          <w:p w14:paraId="314FA1DE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01963E" w14:textId="77777777" w:rsidR="002F663C" w:rsidRPr="002F663C" w:rsidRDefault="00DA3C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2EDA522" w14:textId="77777777" w:rsidR="002F663C" w:rsidRPr="002F663C" w:rsidRDefault="00DA3CB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B5DF6" w14:paraId="38E18CD8" w14:textId="77777777" w:rsidTr="00E9471B">
        <w:tc>
          <w:tcPr>
            <w:tcW w:w="851" w:type="dxa"/>
            <w:shd w:val="clear" w:color="auto" w:fill="auto"/>
          </w:tcPr>
          <w:p w14:paraId="67D7FEEC" w14:textId="77777777" w:rsidR="002F663C" w:rsidRPr="00711F9C" w:rsidRDefault="00DA3C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5B86CA" w14:textId="77777777" w:rsidR="002F663C" w:rsidRPr="002F663C" w:rsidRDefault="00DA3C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4ED22B" w14:textId="77777777" w:rsidR="002F663C" w:rsidRPr="002F663C" w:rsidRDefault="00DA3CB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B5DF6" w14:paraId="6C534F96" w14:textId="77777777" w:rsidTr="00E9471B">
        <w:tc>
          <w:tcPr>
            <w:tcW w:w="851" w:type="dxa"/>
            <w:shd w:val="clear" w:color="auto" w:fill="auto"/>
          </w:tcPr>
          <w:p w14:paraId="3FE51069" w14:textId="77777777" w:rsidR="002F663C" w:rsidRPr="00711F9C" w:rsidRDefault="00DA3C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B37318" w14:textId="77777777" w:rsidR="002F663C" w:rsidRPr="002F663C" w:rsidRDefault="00DA3CB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B5DF6" w14:paraId="3548DB4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3210E99" w14:textId="77777777" w:rsidR="002F663C" w:rsidRPr="00711F9C" w:rsidRDefault="00DA3C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639ED02" w14:textId="77777777" w:rsidR="002F663C" w:rsidRPr="002F663C" w:rsidRDefault="00DA3CB5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67462F01" w14:textId="77777777" w:rsidR="00467A46" w:rsidRDefault="00DA3CB5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Consequential amendments:</w:t>
            </w:r>
          </w:p>
          <w:p w14:paraId="0A862BEF" w14:textId="77777777" w:rsidR="00467A46" w:rsidRDefault="00DA3CB5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Notice of modification to the List of Permitted Food Additives with Other Accepted Uses to update a reference linked with Front-of-Package Nutrition Labelling – Reference Number: NOM/ADM-0187</w:t>
            </w:r>
          </w:p>
          <w:p w14:paraId="585018E2" w14:textId="77777777" w:rsidR="00467A46" w:rsidRDefault="00DA3CB5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Notice of Modification to Part 1 of the List of Contaminants and Other Adulterating Substances in Foods to add the Definition for "Partially Hydrogenated Oils" – Reference Number: NOM/ADM C-2022-1</w:t>
            </w:r>
          </w:p>
          <w:p w14:paraId="13D784A0" w14:textId="77777777" w:rsidR="00467A46" w:rsidRDefault="00B12845" w:rsidP="00EB7B40">
            <w:pPr>
              <w:rPr>
                <w:rFonts w:eastAsia="Calibri" w:cs="Times New Roman"/>
              </w:rPr>
            </w:pPr>
            <w:hyperlink r:id="rId10" w:tgtFrame="_blank" w:history="1">
              <w:r w:rsidR="00DA3CB5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https://members.wto.org/crnattachments/2022/TBT/CAN/22_4824_00_e.pdf</w:t>
              </w:r>
            </w:hyperlink>
          </w:p>
          <w:p w14:paraId="4E079E87" w14:textId="77777777" w:rsidR="00467A46" w:rsidRDefault="00B12845" w:rsidP="00EB7B40">
            <w:pPr>
              <w:rPr>
                <w:rFonts w:eastAsia="Calibri" w:cs="Times New Roman"/>
              </w:rPr>
            </w:pPr>
            <w:hyperlink r:id="rId11" w:tgtFrame="_blank" w:history="1">
              <w:r w:rsidR="00DA3CB5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https://members.wto.org/crnattachments/2022/TBT/CAN/22_4824_00_f.pdf</w:t>
              </w:r>
            </w:hyperlink>
          </w:p>
          <w:p w14:paraId="155987EC" w14:textId="77777777" w:rsidR="00467A46" w:rsidRDefault="00B12845" w:rsidP="00EB7B40">
            <w:pPr>
              <w:rPr>
                <w:rFonts w:eastAsia="Calibri" w:cs="Times New Roman"/>
              </w:rPr>
            </w:pPr>
            <w:hyperlink r:id="rId12" w:tgtFrame="_blank" w:history="1">
              <w:r w:rsidR="00DA3CB5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https://members.wto.org/crnattachments/2022/TBT/CAN/22_4824_01_e.pdf</w:t>
              </w:r>
            </w:hyperlink>
          </w:p>
          <w:p w14:paraId="26C02B46" w14:textId="77777777" w:rsidR="00467A46" w:rsidRDefault="00B12845" w:rsidP="00EB7B40">
            <w:pPr>
              <w:spacing w:after="120"/>
              <w:rPr>
                <w:rFonts w:eastAsia="Calibri" w:cs="Times New Roman"/>
              </w:rPr>
            </w:pPr>
            <w:hyperlink r:id="rId13" w:tgtFrame="_blank" w:history="1">
              <w:r w:rsidR="00DA3CB5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https://members.wto.org/crnattachments/2022/TBT/CAN/22_4824_01_f.pdf</w:t>
              </w:r>
            </w:hyperlink>
            <w:bookmarkEnd w:id="25"/>
          </w:p>
        </w:tc>
      </w:tr>
      <w:bookmarkEnd w:id="4"/>
    </w:tbl>
    <w:p w14:paraId="4711B5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D64F16A" w14:textId="77777777" w:rsidR="003971FF" w:rsidRPr="007F6EA2" w:rsidRDefault="00DA3CB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lastRenderedPageBreak/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proposed Regulations notified in G/TBT/N/CAN/543 (dated 13 February 2018) were adopted and published on July 20, </w:t>
      </w:r>
      <w:proofErr w:type="gramStart"/>
      <w:r w:rsidRPr="002F663C">
        <w:rPr>
          <w:rFonts w:eastAsia="Calibri" w:cs="Times New Roman"/>
          <w:szCs w:val="18"/>
        </w:rPr>
        <w:t>2022</w:t>
      </w:r>
      <w:proofErr w:type="gramEnd"/>
      <w:r w:rsidRPr="002F663C">
        <w:rPr>
          <w:rFonts w:eastAsia="Calibri" w:cs="Times New Roman"/>
          <w:szCs w:val="18"/>
        </w:rPr>
        <w:t xml:space="preserve"> as the </w:t>
      </w:r>
      <w:r w:rsidRPr="002F663C">
        <w:rPr>
          <w:rFonts w:eastAsia="Calibri" w:cs="Times New Roman"/>
          <w:i/>
          <w:iCs/>
          <w:szCs w:val="18"/>
        </w:rPr>
        <w:t>Regulations Amending Certain Regulations Made Under the Food and Drugs Act (Nutrition Symbols, Other Labelling Provisions, Partially Hydrogenated Oils and Vitamin D)</w:t>
      </w:r>
      <w:r w:rsidRPr="002F663C">
        <w:rPr>
          <w:rFonts w:eastAsia="Calibri" w:cs="Times New Roman"/>
          <w:szCs w:val="18"/>
        </w:rPr>
        <w:t xml:space="preserve">. An addendum previously notified in G/TBT/N/CAN/543/Add.1 permitted the voluntary increase of vitamin D in cow's milk, goat's </w:t>
      </w:r>
      <w:proofErr w:type="gramStart"/>
      <w:r w:rsidRPr="002F663C">
        <w:rPr>
          <w:rFonts w:eastAsia="Calibri" w:cs="Times New Roman"/>
          <w:szCs w:val="18"/>
        </w:rPr>
        <w:t>milk</w:t>
      </w:r>
      <w:proofErr w:type="gramEnd"/>
      <w:r w:rsidRPr="002F663C">
        <w:rPr>
          <w:rFonts w:eastAsia="Calibri" w:cs="Times New Roman"/>
          <w:szCs w:val="18"/>
        </w:rPr>
        <w:t xml:space="preserve"> and margarine.</w:t>
      </w:r>
    </w:p>
    <w:p w14:paraId="748E29F3" w14:textId="77777777" w:rsidR="004B214C" w:rsidRPr="002F663C" w:rsidRDefault="00DA3CB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These Regulations come into force on July 20, 2022, the day on which they are published in </w:t>
      </w:r>
      <w:r w:rsidRPr="002F663C">
        <w:rPr>
          <w:rFonts w:eastAsia="Calibri" w:cs="Times New Roman"/>
          <w:i/>
          <w:iCs/>
          <w:szCs w:val="18"/>
        </w:rPr>
        <w:t>Canada Gazette</w:t>
      </w:r>
      <w:r w:rsidRPr="002F663C">
        <w:rPr>
          <w:rFonts w:eastAsia="Calibri" w:cs="Times New Roman"/>
          <w:szCs w:val="18"/>
        </w:rPr>
        <w:t xml:space="preserve">, Part II. Industry will be given a transition period, until December 31, 2025, to comply with the provisions of these regulations, </w:t>
      </w:r>
      <w:proofErr w:type="gramStart"/>
      <w:r w:rsidRPr="002F663C">
        <w:rPr>
          <w:rFonts w:eastAsia="Calibri" w:cs="Times New Roman"/>
          <w:szCs w:val="18"/>
        </w:rPr>
        <w:t>with the exception of</w:t>
      </w:r>
      <w:proofErr w:type="gramEnd"/>
      <w:r w:rsidRPr="002F663C">
        <w:rPr>
          <w:rFonts w:eastAsia="Calibri" w:cs="Times New Roman"/>
          <w:szCs w:val="18"/>
        </w:rPr>
        <w:t xml:space="preserve"> the provisions related to partially hydrogenated oils, for which there is no transition period.</w:t>
      </w:r>
    </w:p>
    <w:p w14:paraId="0CEC4332" w14:textId="77777777" w:rsidR="004B214C" w:rsidRPr="002F663C" w:rsidRDefault="00DA3CB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"Notice of Modification to the </w:t>
      </w:r>
      <w:r w:rsidRPr="002F663C">
        <w:rPr>
          <w:rFonts w:eastAsia="Calibri" w:cs="Times New Roman"/>
          <w:i/>
          <w:iCs/>
          <w:szCs w:val="18"/>
        </w:rPr>
        <w:t>List of Permitted Food Additives with Other Accepted Uses</w:t>
      </w:r>
      <w:r w:rsidRPr="002F663C">
        <w:rPr>
          <w:rFonts w:eastAsia="Calibri" w:cs="Times New Roman"/>
          <w:szCs w:val="18"/>
        </w:rPr>
        <w:t xml:space="preserve"> to Update a Reference Linked with Front-of-Package Nutrition Labelling" is available through the following weblink:</w:t>
      </w:r>
    </w:p>
    <w:p w14:paraId="5EDA88A3" w14:textId="77777777" w:rsidR="004B214C" w:rsidRPr="002F663C" w:rsidRDefault="00B12845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DA3CB5" w:rsidRPr="002F663C">
          <w:rPr>
            <w:rFonts w:eastAsia="Calibri" w:cs="Times New Roman"/>
            <w:color w:val="0000FF"/>
            <w:szCs w:val="18"/>
            <w:u w:val="single"/>
          </w:rPr>
          <w:t>https://canada.ca/en/health-canada/services/food-nutrition/public-involvement-partnerships/notice-modification-list-permitted-food-additives-other-accepted-uses-update-reference-linked-front-package-nutrition-labelling.html</w:t>
        </w:r>
      </w:hyperlink>
      <w:r w:rsidR="00DA3CB5" w:rsidRPr="002F663C">
        <w:rPr>
          <w:rFonts w:eastAsia="Calibri" w:cs="Times New Roman"/>
          <w:szCs w:val="18"/>
        </w:rPr>
        <w:t xml:space="preserve"> (English)</w:t>
      </w:r>
    </w:p>
    <w:p w14:paraId="00B8CD41" w14:textId="77777777" w:rsidR="004B214C" w:rsidRPr="002F663C" w:rsidRDefault="00B12845" w:rsidP="00B16ACF">
      <w:pPr>
        <w:spacing w:before="120" w:after="120"/>
        <w:rPr>
          <w:rFonts w:eastAsia="Calibri" w:cs="Times New Roman"/>
          <w:szCs w:val="18"/>
        </w:rPr>
      </w:pPr>
      <w:hyperlink r:id="rId15" w:history="1">
        <w:r w:rsidR="00DA3CB5" w:rsidRPr="002F663C">
          <w:rPr>
            <w:rFonts w:eastAsia="Calibri" w:cs="Times New Roman"/>
            <w:color w:val="0000FF"/>
            <w:szCs w:val="18"/>
            <w:u w:val="single"/>
          </w:rPr>
          <w:t>https://canada.ca/fr/sante-canada/services/aliments-nutrition/participation-public-partenariats/avis-modification-liste-additifs-alimentaires-autorises-avec-autres-utilisations-acceptees-afin-mettre-jour-reference-etiquetage-nutritionnel-devant-emballage.html</w:t>
        </w:r>
      </w:hyperlink>
      <w:r w:rsidR="00DA3CB5" w:rsidRPr="002F663C">
        <w:rPr>
          <w:rFonts w:eastAsia="Calibri" w:cs="Times New Roman"/>
          <w:szCs w:val="18"/>
        </w:rPr>
        <w:t xml:space="preserve"> (French)</w:t>
      </w:r>
    </w:p>
    <w:p w14:paraId="4CA6E9A4" w14:textId="77777777" w:rsidR="004B214C" w:rsidRPr="002F663C" w:rsidRDefault="00DA3CB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"Notice of Modification to Part 1 of the</w:t>
      </w:r>
      <w:r w:rsidRPr="002F663C">
        <w:rPr>
          <w:rFonts w:eastAsia="Calibri" w:cs="Times New Roman"/>
          <w:i/>
          <w:iCs/>
          <w:szCs w:val="18"/>
        </w:rPr>
        <w:t xml:space="preserve"> List of Contaminants and Other Adulterating Substances in Foods </w:t>
      </w:r>
      <w:r w:rsidRPr="002F663C">
        <w:rPr>
          <w:rFonts w:eastAsia="Calibri" w:cs="Times New Roman"/>
          <w:szCs w:val="18"/>
        </w:rPr>
        <w:t>to Add the Definition for 'Partially Hydrogenated Oils'" is available through the following weblink:</w:t>
      </w:r>
    </w:p>
    <w:p w14:paraId="3A5E06CE" w14:textId="77777777" w:rsidR="004B214C" w:rsidRPr="002F663C" w:rsidRDefault="00B12845" w:rsidP="00B16ACF">
      <w:pPr>
        <w:spacing w:before="120" w:after="120"/>
        <w:rPr>
          <w:rFonts w:eastAsia="Calibri" w:cs="Times New Roman"/>
          <w:szCs w:val="18"/>
        </w:rPr>
      </w:pPr>
      <w:hyperlink r:id="rId16" w:history="1">
        <w:r w:rsidR="00DA3CB5" w:rsidRPr="002F663C">
          <w:rPr>
            <w:rFonts w:eastAsia="Calibri" w:cs="Times New Roman"/>
            <w:color w:val="0000FF"/>
            <w:szCs w:val="18"/>
            <w:u w:val="single"/>
          </w:rPr>
          <w:t>https://canada.ca/en/health-canada/services/food-nutrition/public-involvement-partnerships/notice-modification-list-contaminants-adulterating-substances-foods-partially-hydrogenated-oils.html</w:t>
        </w:r>
      </w:hyperlink>
      <w:r w:rsidR="00DA3CB5" w:rsidRPr="002F663C">
        <w:rPr>
          <w:rFonts w:eastAsia="Calibri" w:cs="Times New Roman"/>
          <w:szCs w:val="18"/>
        </w:rPr>
        <w:t xml:space="preserve"> (English)</w:t>
      </w:r>
    </w:p>
    <w:p w14:paraId="4437E40D" w14:textId="77777777" w:rsidR="004B214C" w:rsidRPr="002F663C" w:rsidRDefault="00B12845" w:rsidP="00B16ACF">
      <w:pPr>
        <w:spacing w:before="120" w:after="120"/>
        <w:rPr>
          <w:rFonts w:eastAsia="Calibri" w:cs="Times New Roman"/>
          <w:szCs w:val="18"/>
        </w:rPr>
      </w:pPr>
      <w:hyperlink r:id="rId17" w:history="1">
        <w:r w:rsidR="00DA3CB5" w:rsidRPr="002F663C">
          <w:rPr>
            <w:rFonts w:eastAsia="Calibri" w:cs="Times New Roman"/>
            <w:color w:val="0000FF"/>
            <w:szCs w:val="18"/>
            <w:u w:val="single"/>
          </w:rPr>
          <w:t>https://canada.ca/fr/sante-canada/services/aliments-nutrition/participation-public-partenariats/avis-modification-liste-contaminants-substances-adulterantes-aliments-huiles-partiellement-hydrogenees.html</w:t>
        </w:r>
      </w:hyperlink>
      <w:r w:rsidR="00DA3CB5" w:rsidRPr="002F663C">
        <w:rPr>
          <w:rFonts w:eastAsia="Calibri" w:cs="Times New Roman"/>
          <w:szCs w:val="18"/>
        </w:rPr>
        <w:t xml:space="preserve"> (French)</w:t>
      </w:r>
      <w:bookmarkEnd w:id="26"/>
    </w:p>
    <w:p w14:paraId="2F34B10C" w14:textId="77777777" w:rsidR="006C5A96" w:rsidRDefault="00DA3CB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378E989" w14:textId="77777777" w:rsidR="004D4D19" w:rsidRDefault="004D4D19" w:rsidP="007F38C2">
      <w:pPr>
        <w:jc w:val="center"/>
        <w:rPr>
          <w:b/>
        </w:rPr>
      </w:pPr>
    </w:p>
    <w:p w14:paraId="20A3EDE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644D" w14:textId="77777777" w:rsidR="00947D70" w:rsidRDefault="00DA3CB5">
      <w:r>
        <w:separator/>
      </w:r>
    </w:p>
  </w:endnote>
  <w:endnote w:type="continuationSeparator" w:id="0">
    <w:p w14:paraId="2D39F395" w14:textId="77777777" w:rsidR="00947D70" w:rsidRDefault="00D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4EB5" w14:textId="77777777" w:rsidR="00544326" w:rsidRPr="00DD3DD7" w:rsidRDefault="00DA3CB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0FD3" w14:textId="77777777" w:rsidR="00544326" w:rsidRPr="00DD3DD7" w:rsidRDefault="00DA3CB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CB05" w14:textId="77777777" w:rsidR="000248E6" w:rsidRDefault="00DA3CB5" w:rsidP="00ED54E0">
      <w:r>
        <w:separator/>
      </w:r>
    </w:p>
  </w:footnote>
  <w:footnote w:type="continuationSeparator" w:id="0">
    <w:p w14:paraId="20BFD9BD" w14:textId="77777777" w:rsidR="000248E6" w:rsidRDefault="00DA3CB5" w:rsidP="00ED54E0">
      <w:r>
        <w:continuationSeparator/>
      </w:r>
    </w:p>
  </w:footnote>
  <w:footnote w:id="1">
    <w:p w14:paraId="5E2060D2" w14:textId="77777777" w:rsidR="007F6EA2" w:rsidRDefault="00DA3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99F6" w14:textId="77777777" w:rsidR="00DD3DD7" w:rsidRDefault="00DA3C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A9F58C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1E4933" w14:textId="77777777" w:rsidR="00DD3DD7" w:rsidRPr="00DD3DD7" w:rsidRDefault="00DA3C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AEB01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2EF6" w14:textId="77777777" w:rsidR="00DD3DD7" w:rsidRPr="00DD3DD7" w:rsidRDefault="00DA3C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G/TBT/N/CAN/543/Add.2</w:t>
    </w:r>
    <w:bookmarkEnd w:id="28"/>
  </w:p>
  <w:p w14:paraId="02EE565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73A360" w14:textId="77777777" w:rsidR="00DD3DD7" w:rsidRPr="00DD3DD7" w:rsidRDefault="00DA3C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B4F43D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5DF6" w14:paraId="6134AF1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FA85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E8C0AE" w14:textId="77777777" w:rsidR="00ED54E0" w:rsidRPr="00182B84" w:rsidRDefault="00DA3CB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B5DF6" w14:paraId="7A2A3A5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D39E7" w14:textId="77777777" w:rsidR="00ED54E0" w:rsidRPr="00182B84" w:rsidRDefault="00DA3CB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8869AC0" wp14:editId="6EEB90D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3216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13302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B5DF6" w14:paraId="775D732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0C884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4C4AB" w14:textId="77777777" w:rsidR="00DD3DD7" w:rsidRPr="002F663C" w:rsidRDefault="00DA3CB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G/TBT/N/CAN/543/Add.2</w:t>
          </w:r>
          <w:bookmarkEnd w:id="29"/>
        </w:p>
        <w:p w14:paraId="3589826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B5DF6" w14:paraId="7970852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86E8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5CB99" w14:textId="03D06A1B" w:rsidR="00ED54E0" w:rsidRPr="00182B84" w:rsidRDefault="0031578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July 2022</w:t>
          </w:r>
        </w:p>
      </w:tc>
    </w:tr>
    <w:tr w:rsidR="008B5DF6" w14:paraId="4159C83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0D11A" w14:textId="47FD6EBC" w:rsidR="00ED54E0" w:rsidRPr="00182B84" w:rsidRDefault="00DA3CB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315787">
            <w:rPr>
              <w:rFonts w:eastAsia="Calibri" w:cs="Times New Roman"/>
              <w:color w:val="FF0000"/>
              <w:szCs w:val="16"/>
            </w:rPr>
            <w:t>22-</w:t>
          </w:r>
          <w:r w:rsidR="00B12845">
            <w:rPr>
              <w:rFonts w:eastAsia="Calibri" w:cs="Times New Roman"/>
              <w:color w:val="FF0000"/>
              <w:szCs w:val="16"/>
            </w:rPr>
            <w:t>5524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52CB9A" w14:textId="77777777" w:rsidR="00ED54E0" w:rsidRPr="00182B84" w:rsidRDefault="00DA3CB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B5DF6" w14:paraId="38B04DB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627D5C" w14:textId="77777777" w:rsidR="00ED54E0" w:rsidRPr="00182B84" w:rsidRDefault="00DA3CB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6FFFAC" w14:textId="0327CF20" w:rsidR="00ED54E0" w:rsidRPr="00182B84" w:rsidRDefault="00DA3CB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r>
            <w:rPr>
              <w:rFonts w:eastAsia="Calibri" w:cs="Times New Roman"/>
              <w:bCs/>
              <w:szCs w:val="18"/>
            </w:rPr>
            <w:t>/</w:t>
          </w:r>
          <w:r w:rsidRPr="002F663C">
            <w:rPr>
              <w:rFonts w:eastAsia="Calibri" w:cs="Times New Roman"/>
              <w:bCs/>
              <w:szCs w:val="18"/>
            </w:rPr>
            <w:t>French</w:t>
          </w:r>
          <w:bookmarkEnd w:id="32"/>
        </w:p>
      </w:tc>
    </w:tr>
  </w:tbl>
  <w:p w14:paraId="5EA326D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B0F7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40B356" w:tentative="1">
      <w:start w:val="1"/>
      <w:numFmt w:val="lowerLetter"/>
      <w:lvlText w:val="%2."/>
      <w:lvlJc w:val="left"/>
      <w:pPr>
        <w:ind w:left="1080" w:hanging="360"/>
      </w:pPr>
    </w:lvl>
    <w:lvl w:ilvl="2" w:tplc="7DC8DE90" w:tentative="1">
      <w:start w:val="1"/>
      <w:numFmt w:val="lowerRoman"/>
      <w:lvlText w:val="%3."/>
      <w:lvlJc w:val="right"/>
      <w:pPr>
        <w:ind w:left="1800" w:hanging="180"/>
      </w:pPr>
    </w:lvl>
    <w:lvl w:ilvl="3" w:tplc="F5F8E0C2" w:tentative="1">
      <w:start w:val="1"/>
      <w:numFmt w:val="decimal"/>
      <w:lvlText w:val="%4."/>
      <w:lvlJc w:val="left"/>
      <w:pPr>
        <w:ind w:left="2520" w:hanging="360"/>
      </w:pPr>
    </w:lvl>
    <w:lvl w:ilvl="4" w:tplc="06CE8B32" w:tentative="1">
      <w:start w:val="1"/>
      <w:numFmt w:val="lowerLetter"/>
      <w:lvlText w:val="%5."/>
      <w:lvlJc w:val="left"/>
      <w:pPr>
        <w:ind w:left="3240" w:hanging="360"/>
      </w:pPr>
    </w:lvl>
    <w:lvl w:ilvl="5" w:tplc="6D6C50B8" w:tentative="1">
      <w:start w:val="1"/>
      <w:numFmt w:val="lowerRoman"/>
      <w:lvlText w:val="%6."/>
      <w:lvlJc w:val="right"/>
      <w:pPr>
        <w:ind w:left="3960" w:hanging="180"/>
      </w:pPr>
    </w:lvl>
    <w:lvl w:ilvl="6" w:tplc="0518B2EC" w:tentative="1">
      <w:start w:val="1"/>
      <w:numFmt w:val="decimal"/>
      <w:lvlText w:val="%7."/>
      <w:lvlJc w:val="left"/>
      <w:pPr>
        <w:ind w:left="4680" w:hanging="360"/>
      </w:pPr>
    </w:lvl>
    <w:lvl w:ilvl="7" w:tplc="ADBA3E3E" w:tentative="1">
      <w:start w:val="1"/>
      <w:numFmt w:val="lowerLetter"/>
      <w:lvlText w:val="%8."/>
      <w:lvlJc w:val="left"/>
      <w:pPr>
        <w:ind w:left="5400" w:hanging="360"/>
      </w:pPr>
    </w:lvl>
    <w:lvl w:ilvl="8" w:tplc="468482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058"/>
    <w:rsid w:val="00281997"/>
    <w:rsid w:val="002B2435"/>
    <w:rsid w:val="002B2F95"/>
    <w:rsid w:val="002D78C9"/>
    <w:rsid w:val="002F663C"/>
    <w:rsid w:val="00304F14"/>
    <w:rsid w:val="003156C6"/>
    <w:rsid w:val="00315787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214C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915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5DF6"/>
    <w:rsid w:val="008C42D2"/>
    <w:rsid w:val="008E2C13"/>
    <w:rsid w:val="008E372C"/>
    <w:rsid w:val="00917235"/>
    <w:rsid w:val="00947D7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2845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3CB5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8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gazette.gc.ca/rp-pr/p2/2022/2022-07-20/html/sor-dors168-eng.html" TargetMode="External"/><Relationship Id="rId13" Type="http://schemas.openxmlformats.org/officeDocument/2006/relationships/hyperlink" Target="https://members.wto.org/crnattachments/2022/TBT/CAN/22_4824_01_f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2/TBT/CAN/22_4824_01_e.pdf" TargetMode="External"/><Relationship Id="rId17" Type="http://schemas.openxmlformats.org/officeDocument/2006/relationships/hyperlink" Target="https://canada.ca/fr/sante-canada/services/aliments-nutrition/participation-public-partenariats/avis-modification-liste-contaminants-substances-adulterantes-aliments-huiles-partiellement-hydrogene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ada.ca/en/health-canada/services/food-nutrition/public-involvement-partnerships/notice-modification-list-contaminants-adulterating-substances-foods-partially-hydrogenated-oil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2/TBT/CAN/22_4824_00_f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nada.ca/fr/sante-canada/services/aliments-nutrition/participation-public-partenariats/avis-modification-liste-additifs-alimentaires-autorises-avec-autres-utilisations-acceptees-afin-mettre-jour-reference-etiquetage-nutritionnel-devant-emballag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2/TBT/CAN/22_4824_00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anadagazette.gc.ca/rp-pr/p2/2022/2022-07-20/html/sor-dors168-fra.html" TargetMode="External"/><Relationship Id="rId14" Type="http://schemas.openxmlformats.org/officeDocument/2006/relationships/hyperlink" Target="https://canada.ca/en/health-canada/services/food-nutrition/public-involvement-partnerships/notice-modification-list-permitted-food-additives-other-accepted-uses-update-reference-linked-front-package-nutrition-labelling.html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392</Words>
  <Characters>3497</Characters>
  <Application>Microsoft Office Word</Application>
  <DocSecurity>0</DocSecurity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2022-07-21T08:06:00Z</dcterms:created>
  <dcterms:modified xsi:type="dcterms:W3CDTF">2022-07-21T08:23:00Z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