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4E7E" w14:textId="77777777" w:rsidR="009239F7" w:rsidRPr="002F6A28" w:rsidRDefault="00AD25B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B2010E" w14:textId="77777777" w:rsidR="009239F7" w:rsidRPr="002F6A28" w:rsidRDefault="00AD25B4" w:rsidP="002F6A28">
      <w:pPr>
        <w:jc w:val="center"/>
      </w:pPr>
      <w:r w:rsidRPr="002F6A28">
        <w:t>The following notification is being circulated in accordance with Article 10.6</w:t>
      </w:r>
    </w:p>
    <w:p w14:paraId="66DF424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40D36" w14:paraId="6B93CD0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DFEE04F" w14:textId="77777777" w:rsidR="00F85C99" w:rsidRPr="002F6A28" w:rsidRDefault="00AD25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EFFEDB" w14:textId="77777777" w:rsidR="00F85C99" w:rsidRPr="002F6A28" w:rsidRDefault="00AD25B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7310EE53" w14:textId="77777777" w:rsidR="00F85C99" w:rsidRPr="002F6A28" w:rsidRDefault="00AD25B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40D36" w14:paraId="7A56A5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D6E85" w14:textId="77777777" w:rsidR="00F85C99" w:rsidRPr="002F6A28" w:rsidRDefault="00AD25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5AA3A" w14:textId="77777777" w:rsidR="00F85C99" w:rsidRPr="002F6A28" w:rsidRDefault="00AD25B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090389B" w14:textId="77777777" w:rsidR="00EE3A11" w:rsidRPr="00C379C8" w:rsidRDefault="00AD25B4" w:rsidP="00155128">
            <w:r w:rsidRPr="00C379C8">
              <w:t>BOTSWANA BUREAU OF STANDARDS</w:t>
            </w:r>
          </w:p>
          <w:p w14:paraId="27D85B5E" w14:textId="77777777" w:rsidR="00EE3A11" w:rsidRPr="00C379C8" w:rsidRDefault="00AD25B4" w:rsidP="00155128">
            <w:r w:rsidRPr="00C379C8">
              <w:t>Private Bag B0 48</w:t>
            </w:r>
          </w:p>
          <w:p w14:paraId="3235DC72" w14:textId="77777777" w:rsidR="00EE3A11" w:rsidRPr="00C379C8" w:rsidRDefault="00AD25B4" w:rsidP="00155128">
            <w:r w:rsidRPr="00C379C8">
              <w:t>Gaborone,</w:t>
            </w:r>
          </w:p>
          <w:p w14:paraId="5756DD33" w14:textId="77777777" w:rsidR="00EE3A11" w:rsidRPr="00C379C8" w:rsidRDefault="00AD25B4" w:rsidP="00155128">
            <w:r w:rsidRPr="00C379C8">
              <w:t>Botswana.</w:t>
            </w:r>
          </w:p>
          <w:p w14:paraId="3A70DAEC" w14:textId="77777777" w:rsidR="00EE3A11" w:rsidRPr="00C379C8" w:rsidRDefault="00AD25B4" w:rsidP="00155128">
            <w:proofErr w:type="gramStart"/>
            <w:r w:rsidRPr="00C379C8">
              <w:t>Tel :</w:t>
            </w:r>
            <w:proofErr w:type="gramEnd"/>
            <w:r w:rsidRPr="00C379C8">
              <w:t xml:space="preserve"> (+267) 3903200</w:t>
            </w:r>
          </w:p>
          <w:p w14:paraId="168B7112" w14:textId="77777777" w:rsidR="00EE3A11" w:rsidRPr="00C379C8" w:rsidRDefault="00AD25B4" w:rsidP="00155128">
            <w:r w:rsidRPr="00C379C8">
              <w:t>Fax:(+267)3903120</w:t>
            </w:r>
          </w:p>
          <w:p w14:paraId="7E7D7123" w14:textId="77777777" w:rsidR="00EE3A11" w:rsidRPr="00C379C8" w:rsidRDefault="00AD25B4" w:rsidP="00155128">
            <w:r w:rsidRPr="00C379C8">
              <w:t xml:space="preserve">Toll Free </w:t>
            </w:r>
            <w:proofErr w:type="gramStart"/>
            <w:r w:rsidRPr="00C379C8">
              <w:t>Number :</w:t>
            </w:r>
            <w:proofErr w:type="gramEnd"/>
            <w:r w:rsidRPr="00C379C8">
              <w:t xml:space="preserve"> (0800 600 900)</w:t>
            </w:r>
          </w:p>
          <w:p w14:paraId="2D6A555C" w14:textId="77777777" w:rsidR="00EE3A11" w:rsidRPr="00C379C8" w:rsidRDefault="00AD25B4" w:rsidP="00155128">
            <w:pPr>
              <w:spacing w:after="120"/>
            </w:pPr>
            <w:proofErr w:type="gramStart"/>
            <w:r w:rsidRPr="00C379C8">
              <w:t>E-mail :</w:t>
            </w:r>
            <w:proofErr w:type="gramEnd"/>
            <w:r w:rsidRPr="00C379C8">
              <w:t xml:space="preserve">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635977D2" w14:textId="77777777" w:rsidR="00F85C99" w:rsidRPr="002F6A28" w:rsidRDefault="00AD25B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40D36" w14:paraId="663777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732A1" w14:textId="77777777" w:rsidR="00F85C99" w:rsidRPr="002F6A28" w:rsidRDefault="00AD25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E2753" w14:textId="77777777" w:rsidR="00F85C99" w:rsidRPr="0058336F" w:rsidRDefault="00AD25B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40D36" w14:paraId="570F6A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DA273" w14:textId="77777777" w:rsidR="00F85C99" w:rsidRPr="002F6A28" w:rsidRDefault="00AD25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E1959" w14:textId="77777777" w:rsidR="00F85C99" w:rsidRPr="002F6A28" w:rsidRDefault="00AD25B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Vegetables and derived products (ICS code(s): 67.080.20)</w:t>
            </w:r>
            <w:bookmarkEnd w:id="22"/>
          </w:p>
        </w:tc>
      </w:tr>
      <w:tr w:rsidR="00C40D36" w14:paraId="617219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3BB08" w14:textId="77777777" w:rsidR="00F85C99" w:rsidRPr="002F6A28" w:rsidRDefault="00AD25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ADAA0" w14:textId="77777777" w:rsidR="00F85C99" w:rsidRPr="002F6A28" w:rsidRDefault="00AD25B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BOS 672:2015 </w:t>
            </w:r>
            <w:r w:rsidR="00EE3A11" w:rsidRPr="00C379C8">
              <w:rPr>
                <w:b/>
                <w:bCs/>
              </w:rPr>
              <w:t>Bottled tomato sauce — Specification</w:t>
            </w:r>
            <w:r w:rsidR="00EE3A11" w:rsidRPr="00C379C8">
              <w:t>; (19 page(s), in English)</w:t>
            </w:r>
            <w:bookmarkEnd w:id="24"/>
          </w:p>
        </w:tc>
      </w:tr>
      <w:tr w:rsidR="00C40D36" w14:paraId="2041D5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E652A" w14:textId="77777777" w:rsidR="00F85C99" w:rsidRPr="002F6A28" w:rsidRDefault="00AD25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BE4B6" w14:textId="77777777" w:rsidR="00F85C99" w:rsidRPr="002F6A28" w:rsidRDefault="00AD25B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Botswana standard prescribes the requirements and the method of test for tomato sauce.</w:t>
            </w:r>
            <w:bookmarkEnd w:id="26"/>
          </w:p>
        </w:tc>
      </w:tr>
      <w:tr w:rsidR="00C40D36" w14:paraId="5C014D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F83EE" w14:textId="77777777" w:rsidR="00F85C99" w:rsidRPr="002F6A28" w:rsidRDefault="00AD25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4F46A" w14:textId="77777777" w:rsidR="00F85C99" w:rsidRPr="002F6A28" w:rsidRDefault="00AD25B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Protection of human health or safety; Quality requirements; Harmonization</w:t>
            </w:r>
            <w:bookmarkEnd w:id="28"/>
          </w:p>
        </w:tc>
      </w:tr>
      <w:tr w:rsidR="00C40D36" w14:paraId="65A3CC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12814" w14:textId="77777777" w:rsidR="00F85C99" w:rsidRPr="002F6A28" w:rsidRDefault="00AD25B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B52DE" w14:textId="77777777" w:rsidR="00072B36" w:rsidRPr="002F6A28" w:rsidRDefault="00AD25B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8E6F30E" w14:textId="77777777" w:rsidR="00F85C99" w:rsidRPr="002F6A28" w:rsidRDefault="00AD25B4" w:rsidP="009E75ED">
            <w:pPr>
              <w:spacing w:before="120" w:after="120"/>
            </w:pPr>
            <w:bookmarkStart w:id="30" w:name="sps9a"/>
            <w:r w:rsidRPr="002F6A28">
              <w:t xml:space="preserve">BOS 32 </w:t>
            </w:r>
            <w:r w:rsidRPr="002F6A28">
              <w:rPr>
                <w:i/>
                <w:iCs/>
              </w:rPr>
              <w:t xml:space="preserve">Drinking water </w:t>
            </w:r>
          </w:p>
          <w:p w14:paraId="6F0722D8" w14:textId="77777777" w:rsidR="00F85C99" w:rsidRPr="002F6A28" w:rsidRDefault="00AD25B4" w:rsidP="009E75ED">
            <w:pPr>
              <w:spacing w:before="120" w:after="120"/>
            </w:pPr>
            <w:r w:rsidRPr="002F6A28">
              <w:t>CODEX STN 192-1995</w:t>
            </w:r>
          </w:p>
          <w:p w14:paraId="7FD0B299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SANS 388, </w:t>
            </w:r>
            <w:r w:rsidRPr="002F6A28">
              <w:rPr>
                <w:i/>
                <w:iCs/>
              </w:rPr>
              <w:t>Commercial dextrose and liquid glucose</w:t>
            </w:r>
          </w:p>
          <w:p w14:paraId="04609AC9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SANS 638/SADC HS 15, </w:t>
            </w:r>
            <w:r w:rsidRPr="002F6A28">
              <w:rPr>
                <w:i/>
                <w:iCs/>
              </w:rPr>
              <w:t>Food grade salt</w:t>
            </w:r>
          </w:p>
          <w:p w14:paraId="091EC699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SANS 7954/ISO 7954, </w:t>
            </w:r>
            <w:r w:rsidRPr="002F6A28">
              <w:rPr>
                <w:i/>
                <w:iCs/>
              </w:rPr>
              <w:t xml:space="preserve">Microbiology – General guidance for enumeration of yeasts and </w:t>
            </w:r>
            <w:proofErr w:type="spellStart"/>
            <w:r w:rsidRPr="002F6A28">
              <w:rPr>
                <w:i/>
                <w:iCs/>
              </w:rPr>
              <w:t>molds</w:t>
            </w:r>
            <w:proofErr w:type="spellEnd"/>
            <w:r w:rsidRPr="002F6A28">
              <w:rPr>
                <w:i/>
                <w:iCs/>
              </w:rPr>
              <w:t xml:space="preserve"> –Colony count technique at 25 °C</w:t>
            </w:r>
          </w:p>
          <w:p w14:paraId="7CB58A2F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2447 </w:t>
            </w:r>
            <w:r w:rsidRPr="002F6A28">
              <w:rPr>
                <w:i/>
                <w:iCs/>
              </w:rPr>
              <w:t>Fruit and vegetable products — Determination of tin content</w:t>
            </w:r>
          </w:p>
          <w:p w14:paraId="5B832C87" w14:textId="77777777" w:rsidR="00F85C99" w:rsidRPr="002F6A28" w:rsidRDefault="00AD25B4" w:rsidP="009E75ED">
            <w:pPr>
              <w:spacing w:before="120" w:after="120"/>
            </w:pPr>
            <w:r w:rsidRPr="002F6A28">
              <w:lastRenderedPageBreak/>
              <w:t xml:space="preserve">ISO 6633, </w:t>
            </w:r>
            <w:r w:rsidRPr="002F6A28">
              <w:rPr>
                <w:i/>
                <w:iCs/>
              </w:rPr>
              <w:t>Fruits, vegetables and derived products — Determination of lead content — Flameless atomic absorption spectrometric method</w:t>
            </w:r>
          </w:p>
          <w:p w14:paraId="52500FD5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6636-1, </w:t>
            </w:r>
            <w:r w:rsidRPr="002F6A28">
              <w:rPr>
                <w:i/>
                <w:iCs/>
              </w:rPr>
              <w:t>Fruits, vegetables and derived products — Determination of zinc content — Part 1: Polarographic method</w:t>
            </w:r>
          </w:p>
          <w:p w14:paraId="647C4195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6636-2, </w:t>
            </w:r>
            <w:r w:rsidRPr="002F6A28">
              <w:rPr>
                <w:i/>
                <w:iCs/>
              </w:rPr>
              <w:t>Fruits, vegetables and derived products — Determination of zinc content — Part 2: Atomic absorption spectrometric method</w:t>
            </w:r>
          </w:p>
          <w:p w14:paraId="0DECDDDA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6636-3, </w:t>
            </w:r>
            <w:r w:rsidRPr="002F6A28">
              <w:rPr>
                <w:i/>
                <w:iCs/>
              </w:rPr>
              <w:t>Fruit and vegetable products — Determination of zinc content — Part 3: Dithizone spectrometric method</w:t>
            </w:r>
          </w:p>
          <w:p w14:paraId="5307BD2D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6634, </w:t>
            </w:r>
            <w:r w:rsidRPr="002F6A28">
              <w:rPr>
                <w:i/>
                <w:iCs/>
              </w:rPr>
              <w:t>Fruits, vegetables and derived products — Determination of arsenic content —Silver diethyldithiocarbamate spectrophotometric method</w:t>
            </w:r>
            <w:r w:rsidRPr="002F6A28">
              <w:t>.</w:t>
            </w:r>
          </w:p>
          <w:p w14:paraId="6AF13E0A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7952, </w:t>
            </w:r>
            <w:r w:rsidRPr="002F6A28">
              <w:rPr>
                <w:i/>
                <w:iCs/>
              </w:rPr>
              <w:t>Fruits, vegetables and derived products — Determination of copper content — Method using flame atomic absorption spectrometry</w:t>
            </w:r>
          </w:p>
          <w:p w14:paraId="43E5E58B" w14:textId="77777777" w:rsidR="00F85C99" w:rsidRPr="002F6A28" w:rsidRDefault="00AD25B4" w:rsidP="009E75ED">
            <w:pPr>
              <w:spacing w:before="120" w:after="120"/>
            </w:pPr>
            <w:r w:rsidRPr="002F6A28">
              <w:t xml:space="preserve">ISO 17239, </w:t>
            </w:r>
            <w:r w:rsidRPr="002F6A28">
              <w:rPr>
                <w:i/>
                <w:iCs/>
              </w:rPr>
              <w:t>Fruits, vegetables and derived products — Determination of arsenic content — Method using hydride generation atomic absorption spectrometry</w:t>
            </w:r>
            <w:bookmarkEnd w:id="30"/>
          </w:p>
        </w:tc>
      </w:tr>
      <w:tr w:rsidR="00C40D36" w14:paraId="0EE1DF7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BD905" w14:textId="77777777" w:rsidR="00EE3A11" w:rsidRPr="002F6A28" w:rsidRDefault="00AD25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18164" w14:textId="77777777" w:rsidR="00EE3A11" w:rsidRPr="002F6A28" w:rsidRDefault="00AD25B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86D9460" w14:textId="77777777" w:rsidR="00EE3A11" w:rsidRPr="002F6A28" w:rsidRDefault="00AD25B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40D36" w14:paraId="23A01D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5F794" w14:textId="77777777" w:rsidR="00F85C99" w:rsidRPr="002F6A28" w:rsidRDefault="00AD25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7901B" w14:textId="77777777" w:rsidR="00F85C99" w:rsidRPr="002F6A28" w:rsidRDefault="00AD25B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40D36" w14:paraId="1ECF54A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8AFD44" w14:textId="77777777" w:rsidR="00F85C99" w:rsidRPr="002F6A28" w:rsidRDefault="00AD25B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22F7F6" w14:textId="77777777" w:rsidR="00F85C99" w:rsidRPr="002F6A28" w:rsidRDefault="00AD25B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B8F8589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4C02CBA2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224AF13A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3014FCB6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302FA643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proofErr w:type="gramStart"/>
            <w:r w:rsidRPr="00A12DDE">
              <w:rPr>
                <w:bCs/>
              </w:rPr>
              <w:t>Tel :</w:t>
            </w:r>
            <w:proofErr w:type="gramEnd"/>
            <w:r w:rsidRPr="00A12DDE">
              <w:rPr>
                <w:bCs/>
              </w:rPr>
              <w:t xml:space="preserve"> (+267) 3903200</w:t>
            </w:r>
          </w:p>
          <w:p w14:paraId="2F0A3182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351A018C" w14:textId="77777777" w:rsidR="00EE3A11" w:rsidRPr="00A12DDE" w:rsidRDefault="00AD25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Toll Free </w:t>
            </w:r>
            <w:proofErr w:type="gramStart"/>
            <w:r w:rsidRPr="00A12DDE">
              <w:rPr>
                <w:bCs/>
              </w:rPr>
              <w:t>Number :</w:t>
            </w:r>
            <w:proofErr w:type="gramEnd"/>
            <w:r w:rsidRPr="00A12DDE">
              <w:rPr>
                <w:bCs/>
              </w:rPr>
              <w:t xml:space="preserve"> (0800 600 900)</w:t>
            </w:r>
          </w:p>
          <w:p w14:paraId="41BA2FFA" w14:textId="77777777" w:rsidR="00EE3A11" w:rsidRPr="00A12DDE" w:rsidRDefault="00AD25B4" w:rsidP="00B16145">
            <w:pPr>
              <w:keepNext/>
              <w:keepLines/>
              <w:spacing w:after="120"/>
              <w:rPr>
                <w:bCs/>
              </w:rPr>
            </w:pPr>
            <w:proofErr w:type="gramStart"/>
            <w:r w:rsidRPr="00A12DDE">
              <w:rPr>
                <w:bCs/>
              </w:rPr>
              <w:t>E-mail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12F035E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D4BA" w14:textId="77777777" w:rsidR="00072F9E" w:rsidRDefault="00AD25B4">
      <w:r>
        <w:separator/>
      </w:r>
    </w:p>
  </w:endnote>
  <w:endnote w:type="continuationSeparator" w:id="0">
    <w:p w14:paraId="6208D26B" w14:textId="77777777" w:rsidR="00072F9E" w:rsidRDefault="00AD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83C7" w14:textId="77777777" w:rsidR="009239F7" w:rsidRPr="002F6A28" w:rsidRDefault="00AD25B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5C41" w14:textId="77777777" w:rsidR="009239F7" w:rsidRPr="002F6A28" w:rsidRDefault="00AD25B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68F3" w14:textId="77777777" w:rsidR="00EE3A11" w:rsidRPr="002F6A28" w:rsidRDefault="00AD25B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D76F" w14:textId="77777777" w:rsidR="00072F9E" w:rsidRDefault="00AD25B4">
      <w:r>
        <w:separator/>
      </w:r>
    </w:p>
  </w:footnote>
  <w:footnote w:type="continuationSeparator" w:id="0">
    <w:p w14:paraId="2CB568DF" w14:textId="77777777" w:rsidR="00072F9E" w:rsidRDefault="00AD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B9B8" w14:textId="77777777" w:rsidR="009239F7" w:rsidRPr="002F6A28" w:rsidRDefault="00AD25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468BE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67F658" w14:textId="77777777" w:rsidR="009239F7" w:rsidRPr="002F6A28" w:rsidRDefault="00AD25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6285C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358A" w14:textId="77777777" w:rsidR="009239F7" w:rsidRPr="002F6A28" w:rsidRDefault="00AD25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G/TBT/N/BWA/157</w:t>
    </w:r>
    <w:bookmarkEnd w:id="43"/>
  </w:p>
  <w:p w14:paraId="3E53B5A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6C2B7F" w14:textId="77777777" w:rsidR="009239F7" w:rsidRPr="002F6A28" w:rsidRDefault="00AD25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CD759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0D36" w14:paraId="45EB3F6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9E3C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78E4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40D36" w14:paraId="2706B78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EC6D98" w14:textId="77777777" w:rsidR="00ED54E0" w:rsidRPr="009239F7" w:rsidRDefault="00AD25B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C5B8BF" wp14:editId="764D32B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5668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3540E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40D36" w14:paraId="1E49EC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BA997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9D6C20" w14:textId="77777777" w:rsidR="009239F7" w:rsidRPr="002F6A28" w:rsidRDefault="00AD25B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G/TBT/N/BWA/157</w:t>
          </w:r>
          <w:bookmarkEnd w:id="45"/>
        </w:p>
      </w:tc>
    </w:tr>
    <w:tr w:rsidR="00C40D36" w14:paraId="077489F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13301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29B795" w14:textId="72F13BA0" w:rsidR="00ED54E0" w:rsidRPr="009239F7" w:rsidRDefault="00AD25B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May 2022</w:t>
          </w:r>
        </w:p>
      </w:tc>
    </w:tr>
    <w:tr w:rsidR="00C40D36" w14:paraId="2E74948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DCF94F" w14:textId="6C97AE0C" w:rsidR="00ED54E0" w:rsidRPr="009239F7" w:rsidRDefault="00AD25B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B6363">
            <w:rPr>
              <w:color w:val="FF0000"/>
              <w:szCs w:val="16"/>
            </w:rPr>
            <w:t>4026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5510DB" w14:textId="77777777" w:rsidR="00ED54E0" w:rsidRPr="009239F7" w:rsidRDefault="00AD25B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40D36" w14:paraId="0CCA488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71BE67" w14:textId="77777777" w:rsidR="00ED54E0" w:rsidRPr="009239F7" w:rsidRDefault="00AD25B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A24F55" w14:textId="77777777" w:rsidR="00ED54E0" w:rsidRPr="002F6A28" w:rsidRDefault="00AD25B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74CEB9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8098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C0CE16" w:tentative="1">
      <w:start w:val="1"/>
      <w:numFmt w:val="lowerLetter"/>
      <w:lvlText w:val="%2."/>
      <w:lvlJc w:val="left"/>
      <w:pPr>
        <w:ind w:left="1080" w:hanging="360"/>
      </w:pPr>
    </w:lvl>
    <w:lvl w:ilvl="2" w:tplc="9E744B5A" w:tentative="1">
      <w:start w:val="1"/>
      <w:numFmt w:val="lowerRoman"/>
      <w:lvlText w:val="%3."/>
      <w:lvlJc w:val="right"/>
      <w:pPr>
        <w:ind w:left="1800" w:hanging="180"/>
      </w:pPr>
    </w:lvl>
    <w:lvl w:ilvl="3" w:tplc="30464A8C" w:tentative="1">
      <w:start w:val="1"/>
      <w:numFmt w:val="decimal"/>
      <w:lvlText w:val="%4."/>
      <w:lvlJc w:val="left"/>
      <w:pPr>
        <w:ind w:left="2520" w:hanging="360"/>
      </w:pPr>
    </w:lvl>
    <w:lvl w:ilvl="4" w:tplc="5BE26E22" w:tentative="1">
      <w:start w:val="1"/>
      <w:numFmt w:val="lowerLetter"/>
      <w:lvlText w:val="%5."/>
      <w:lvlJc w:val="left"/>
      <w:pPr>
        <w:ind w:left="3240" w:hanging="360"/>
      </w:pPr>
    </w:lvl>
    <w:lvl w:ilvl="5" w:tplc="A358DCE6" w:tentative="1">
      <w:start w:val="1"/>
      <w:numFmt w:val="lowerRoman"/>
      <w:lvlText w:val="%6."/>
      <w:lvlJc w:val="right"/>
      <w:pPr>
        <w:ind w:left="3960" w:hanging="180"/>
      </w:pPr>
    </w:lvl>
    <w:lvl w:ilvl="6" w:tplc="1EFAAE4E" w:tentative="1">
      <w:start w:val="1"/>
      <w:numFmt w:val="decimal"/>
      <w:lvlText w:val="%7."/>
      <w:lvlJc w:val="left"/>
      <w:pPr>
        <w:ind w:left="4680" w:hanging="360"/>
      </w:pPr>
    </w:lvl>
    <w:lvl w:ilvl="7" w:tplc="73AAB33C" w:tentative="1">
      <w:start w:val="1"/>
      <w:numFmt w:val="lowerLetter"/>
      <w:lvlText w:val="%8."/>
      <w:lvlJc w:val="left"/>
      <w:pPr>
        <w:ind w:left="5400" w:hanging="360"/>
      </w:pPr>
    </w:lvl>
    <w:lvl w:ilvl="8" w:tplc="7F52F5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2F9E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5BE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2C8F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25B4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636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D36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4E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440</Words>
  <Characters>2656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2022-05-25T10:03:00Z</dcterms:created>
  <dcterms:modified xsi:type="dcterms:W3CDTF">2022-05-25T10:35:00Z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