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33396" w14:textId="77777777" w:rsidR="002D78C9" w:rsidRDefault="007C5CB7" w:rsidP="00DD3DD7">
      <w:pPr>
        <w:pStyle w:val="Title"/>
      </w:pPr>
      <w:r w:rsidRPr="002F663C">
        <w:t>NOTIFICATION</w:t>
      </w:r>
    </w:p>
    <w:p w14:paraId="00DEEC92" w14:textId="77777777" w:rsidR="002F663C" w:rsidRPr="002F663C" w:rsidRDefault="007C5CB7" w:rsidP="00DD3DD7">
      <w:pPr>
        <w:pStyle w:val="Title3"/>
      </w:pPr>
      <w:r w:rsidRPr="002F663C">
        <w:t>Addendum</w:t>
      </w:r>
    </w:p>
    <w:p w14:paraId="03263FCF" w14:textId="77777777" w:rsidR="002F663C" w:rsidRDefault="007C5CB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25 August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6D6AA677" w14:textId="77777777" w:rsidR="001E2E4A" w:rsidRPr="002F663C" w:rsidRDefault="001E2E4A" w:rsidP="001E2E4A">
      <w:pPr>
        <w:rPr>
          <w:rFonts w:eastAsia="Calibri" w:cs="Times New Roman"/>
        </w:rPr>
      </w:pPr>
    </w:p>
    <w:p w14:paraId="2F810666" w14:textId="77777777" w:rsidR="002F663C" w:rsidRPr="002F663C" w:rsidRDefault="007C5CB7" w:rsidP="002F663C">
      <w:pPr>
        <w:jc w:val="center"/>
        <w:rPr>
          <w:rFonts w:eastAsia="Calibri" w:cs="Times New Roman"/>
          <w:b/>
        </w:rPr>
      </w:pPr>
      <w:r w:rsidRPr="002F663C">
        <w:rPr>
          <w:rFonts w:eastAsia="Calibri" w:cs="Times New Roman"/>
          <w:b/>
        </w:rPr>
        <w:t>_______________</w:t>
      </w:r>
    </w:p>
    <w:p w14:paraId="03DF3639" w14:textId="77777777" w:rsidR="002F663C" w:rsidRDefault="002F663C" w:rsidP="002F663C">
      <w:pPr>
        <w:rPr>
          <w:rFonts w:eastAsia="Calibri" w:cs="Times New Roman"/>
        </w:rPr>
      </w:pPr>
    </w:p>
    <w:p w14:paraId="252FE0E8" w14:textId="77777777" w:rsidR="00C14444" w:rsidRPr="002F663C" w:rsidRDefault="00C14444" w:rsidP="002F663C">
      <w:pPr>
        <w:rPr>
          <w:rFonts w:eastAsia="Calibri" w:cs="Times New Roman"/>
        </w:rPr>
      </w:pPr>
    </w:p>
    <w:p w14:paraId="38D3E099" w14:textId="77777777" w:rsidR="002F663C" w:rsidRPr="002F663C" w:rsidRDefault="007C5CB7"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Designation of laboratories that deals with Inmetro Ordinance No. 176.</w:t>
      </w:r>
      <w:bookmarkEnd w:id="3"/>
      <w:bookmarkEnd w:id="4"/>
    </w:p>
    <w:p w14:paraId="335C2FE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E5D93" w14:paraId="64F2FA5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2A5FD4A" w14:textId="77777777" w:rsidR="002F663C" w:rsidRPr="002F663C" w:rsidRDefault="007C5CB7"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6E5D93" w14:paraId="1FB82033" w14:textId="77777777" w:rsidTr="00E9471B">
        <w:tc>
          <w:tcPr>
            <w:tcW w:w="851" w:type="dxa"/>
            <w:shd w:val="clear" w:color="auto" w:fill="auto"/>
          </w:tcPr>
          <w:p w14:paraId="5879C7C5" w14:textId="77777777" w:rsidR="002F663C" w:rsidRPr="00711F9C" w:rsidRDefault="007C5CB7"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2F1C24F" w14:textId="77777777" w:rsidR="002F663C" w:rsidRPr="002F663C" w:rsidRDefault="007C5CB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6E5D93" w14:paraId="169CA464" w14:textId="77777777" w:rsidTr="00E9471B">
        <w:tc>
          <w:tcPr>
            <w:tcW w:w="851" w:type="dxa"/>
            <w:shd w:val="clear" w:color="auto" w:fill="auto"/>
          </w:tcPr>
          <w:p w14:paraId="75B813A6" w14:textId="77777777" w:rsidR="002F663C" w:rsidRPr="00711F9C" w:rsidRDefault="007C5CB7"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1D6C051" w14:textId="77777777" w:rsidR="002F663C" w:rsidRPr="002F663C" w:rsidRDefault="007C5CB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6E5D93" w14:paraId="232E0A9D" w14:textId="77777777" w:rsidTr="00E9471B">
        <w:tc>
          <w:tcPr>
            <w:tcW w:w="851" w:type="dxa"/>
            <w:shd w:val="clear" w:color="auto" w:fill="auto"/>
          </w:tcPr>
          <w:p w14:paraId="125B5650" w14:textId="77777777" w:rsidR="002F663C" w:rsidRPr="00711F9C" w:rsidRDefault="007C5CB7"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550B0790" w14:textId="77777777" w:rsidR="002F663C" w:rsidRPr="002F663C" w:rsidRDefault="007C5CB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24 August 2021</w:t>
            </w:r>
            <w:bookmarkEnd w:id="11"/>
          </w:p>
        </w:tc>
      </w:tr>
      <w:tr w:rsidR="006E5D93" w14:paraId="2053909C" w14:textId="77777777" w:rsidTr="00E9471B">
        <w:tc>
          <w:tcPr>
            <w:tcW w:w="851" w:type="dxa"/>
            <w:shd w:val="clear" w:color="auto" w:fill="auto"/>
          </w:tcPr>
          <w:p w14:paraId="3859E0B5" w14:textId="77777777" w:rsidR="002F663C" w:rsidRPr="00711F9C" w:rsidRDefault="007C5CB7"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B0E5804" w14:textId="77777777" w:rsidR="002F663C" w:rsidRPr="002F663C" w:rsidRDefault="007C5CB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 September 2021</w:t>
            </w:r>
            <w:bookmarkEnd w:id="13"/>
          </w:p>
        </w:tc>
      </w:tr>
      <w:tr w:rsidR="006E5D93" w14:paraId="13A959E5" w14:textId="77777777" w:rsidTr="00E9471B">
        <w:tc>
          <w:tcPr>
            <w:tcW w:w="851" w:type="dxa"/>
            <w:shd w:val="clear" w:color="auto" w:fill="auto"/>
          </w:tcPr>
          <w:p w14:paraId="40DF6D97" w14:textId="77777777" w:rsidR="002F663C" w:rsidRPr="00711F9C" w:rsidRDefault="007C5CB7"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67C072E" w14:textId="77777777" w:rsidR="002F663C" w:rsidRPr="002F663C" w:rsidRDefault="007C5CB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6F2C5AEE" w14:textId="77777777" w:rsidR="00467A46" w:rsidRDefault="00A666C6" w:rsidP="00EB7B40">
            <w:pPr>
              <w:spacing w:before="60" w:after="60"/>
              <w:rPr>
                <w:rFonts w:eastAsia="Calibri" w:cs="Times New Roman"/>
              </w:rPr>
            </w:pPr>
            <w:hyperlink r:id="rId8" w:history="1">
              <w:r w:rsidR="007C5CB7">
                <w:rPr>
                  <w:rFonts w:eastAsia="Calibri" w:cs="Times New Roman"/>
                  <w:color w:val="0000FF"/>
                  <w:u w:val="single"/>
                </w:rPr>
                <w:t>https://portal.in.gov.br/en/web/dou/-/portaria-inmetro-</w:t>
              </w:r>
              <w:r w:rsidR="007C5CB7">
                <w:rPr>
                  <w:rFonts w:eastAsia="Calibri" w:cs="Times New Roman"/>
                  <w:color w:val="0000FF"/>
                  <w:u w:val="single"/>
                </w:rPr>
                <w:t>n-353-de-23-de-agosto-de-2021-340157370</w:t>
              </w:r>
            </w:hyperlink>
            <w:r w:rsidR="007C5CB7">
              <w:rPr>
                <w:rFonts w:eastAsia="Calibri" w:cs="Times New Roman"/>
              </w:rPr>
              <w:t xml:space="preserve"> </w:t>
            </w:r>
            <w:bookmarkEnd w:id="16"/>
          </w:p>
        </w:tc>
      </w:tr>
      <w:tr w:rsidR="006E5D93" w14:paraId="3D7ADB3D" w14:textId="77777777" w:rsidTr="00E9471B">
        <w:tc>
          <w:tcPr>
            <w:tcW w:w="851" w:type="dxa"/>
            <w:shd w:val="clear" w:color="auto" w:fill="auto"/>
          </w:tcPr>
          <w:p w14:paraId="62EA5C5D" w14:textId="77777777" w:rsidR="002F663C" w:rsidRPr="00711F9C" w:rsidRDefault="007C5CB7"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53E64223" w14:textId="77777777" w:rsidR="002F663C" w:rsidRPr="002F663C" w:rsidRDefault="007C5CB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3841733" w14:textId="77777777" w:rsidR="002F663C" w:rsidRPr="002F663C" w:rsidRDefault="007C5CB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6E5D93" w14:paraId="0F899EAB" w14:textId="77777777" w:rsidTr="00E9471B">
        <w:tc>
          <w:tcPr>
            <w:tcW w:w="851" w:type="dxa"/>
            <w:shd w:val="clear" w:color="auto" w:fill="auto"/>
          </w:tcPr>
          <w:p w14:paraId="2D399997" w14:textId="77777777" w:rsidR="002F663C" w:rsidRPr="00711F9C" w:rsidRDefault="007C5CB7"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15C5F4F3" w14:textId="77777777" w:rsidR="002F663C" w:rsidRPr="002F663C" w:rsidRDefault="007C5CB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652BF81" w14:textId="77777777" w:rsidR="002F663C" w:rsidRPr="002F663C" w:rsidRDefault="007C5CB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6E5D93" w14:paraId="5F9FE731" w14:textId="77777777" w:rsidTr="00E9471B">
        <w:tc>
          <w:tcPr>
            <w:tcW w:w="851" w:type="dxa"/>
            <w:shd w:val="clear" w:color="auto" w:fill="auto"/>
          </w:tcPr>
          <w:p w14:paraId="2D98C1B1" w14:textId="77777777" w:rsidR="002F663C" w:rsidRPr="00711F9C" w:rsidRDefault="007C5CB7"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84B6649" w14:textId="77777777" w:rsidR="002F663C" w:rsidRPr="002F663C" w:rsidRDefault="007C5CB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6E5D93" w14:paraId="462E5D8B" w14:textId="77777777" w:rsidTr="00E9471B">
        <w:tc>
          <w:tcPr>
            <w:tcW w:w="851" w:type="dxa"/>
            <w:tcBorders>
              <w:bottom w:val="double" w:sz="4" w:space="0" w:color="auto"/>
            </w:tcBorders>
            <w:shd w:val="clear" w:color="auto" w:fill="auto"/>
          </w:tcPr>
          <w:p w14:paraId="1475397D" w14:textId="77777777" w:rsidR="002F663C" w:rsidRPr="00711F9C" w:rsidRDefault="007C5CB7"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02B3F75" w14:textId="77777777" w:rsidR="002F663C" w:rsidRPr="002F663C" w:rsidRDefault="007C5CB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7BC78904" w14:textId="77777777" w:rsidR="002F663C" w:rsidRPr="002F663C" w:rsidRDefault="002F663C" w:rsidP="002F663C">
      <w:pPr>
        <w:jc w:val="left"/>
        <w:rPr>
          <w:rFonts w:eastAsia="Calibri" w:cs="Times New Roman"/>
          <w:highlight w:val="yellow"/>
        </w:rPr>
      </w:pPr>
    </w:p>
    <w:p w14:paraId="30E05165" w14:textId="77777777" w:rsidR="003971FF" w:rsidRPr="007F6EA2" w:rsidRDefault="007C5CB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National Institute of Metrology, Quality and Technology – Inmetro, issued Ordinance No. 353, 23 August 2021, which establishes the requirements and procedures that should be observed for the granting, maintenance, suspension or cancellation of the designation of laboratories, for carrying out examinations and tests and issuing reports of examinations and tests to be considered in model evaluation processes of measuring instruments covered by the legal metrological control. These requirements are related to Inmetro Ordinance No. 176, notified through G/TBT/N/BRA/884/Add.2</w:t>
      </w:r>
    </w:p>
    <w:p w14:paraId="289F5BBF" w14:textId="77777777" w:rsidR="006C5A96" w:rsidRDefault="007C5CB7" w:rsidP="006C5A96">
      <w:pPr>
        <w:jc w:val="center"/>
        <w:rPr>
          <w:b/>
        </w:rPr>
      </w:pPr>
      <w:r w:rsidRPr="003971FF">
        <w:rPr>
          <w:b/>
        </w:rPr>
        <w:t>__________</w:t>
      </w:r>
    </w:p>
    <w:p w14:paraId="048F6FE1" w14:textId="77777777" w:rsidR="004D4D19" w:rsidRDefault="004D4D19" w:rsidP="007F38C2">
      <w:pPr>
        <w:jc w:val="center"/>
        <w:rPr>
          <w:b/>
        </w:rPr>
      </w:pPr>
    </w:p>
    <w:p w14:paraId="0DC3B4C7"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083B5" w14:textId="77777777" w:rsidR="004F3B02" w:rsidRDefault="007C5CB7">
      <w:r>
        <w:separator/>
      </w:r>
    </w:p>
  </w:endnote>
  <w:endnote w:type="continuationSeparator" w:id="0">
    <w:p w14:paraId="5B7AA4AE" w14:textId="77777777" w:rsidR="004F3B02" w:rsidRDefault="007C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1954D" w14:textId="77777777" w:rsidR="00544326" w:rsidRPr="00DD3DD7" w:rsidRDefault="007C5CB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601B" w14:textId="77777777" w:rsidR="00544326" w:rsidRPr="00DD3DD7" w:rsidRDefault="007C5CB7"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AE5F3" w14:textId="77777777" w:rsidR="00BB5622" w:rsidRDefault="007C5CB7" w:rsidP="00ED54E0">
      <w:r>
        <w:separator/>
      </w:r>
    </w:p>
  </w:footnote>
  <w:footnote w:type="continuationSeparator" w:id="0">
    <w:p w14:paraId="43607120" w14:textId="77777777" w:rsidR="00BB5622" w:rsidRDefault="007C5CB7" w:rsidP="00ED54E0">
      <w:r>
        <w:continuationSeparator/>
      </w:r>
    </w:p>
  </w:footnote>
  <w:footnote w:id="1">
    <w:p w14:paraId="6BA8448B" w14:textId="77777777" w:rsidR="007F6EA2" w:rsidRDefault="007C5CB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A384" w14:textId="77777777" w:rsidR="00DD3DD7" w:rsidRDefault="007C5CB7" w:rsidP="00DD3DD7">
    <w:pPr>
      <w:pStyle w:val="Header"/>
      <w:pBdr>
        <w:bottom w:val="single" w:sz="4" w:space="1" w:color="auto"/>
      </w:pBdr>
      <w:tabs>
        <w:tab w:val="clear" w:pos="4513"/>
        <w:tab w:val="clear" w:pos="9027"/>
      </w:tabs>
      <w:jc w:val="center"/>
    </w:pPr>
    <w:bookmarkStart w:id="27" w:name="bmkSymbols2"/>
    <w:r>
      <w:t>PROVISIONAL215390</w:t>
    </w:r>
    <w:bookmarkEnd w:id="27"/>
  </w:p>
  <w:p w14:paraId="492905D3" w14:textId="77777777" w:rsidR="004D4D19" w:rsidRPr="00DD3DD7" w:rsidRDefault="004D4D19" w:rsidP="00DD3DD7">
    <w:pPr>
      <w:pStyle w:val="Header"/>
      <w:pBdr>
        <w:bottom w:val="single" w:sz="4" w:space="1" w:color="auto"/>
      </w:pBdr>
      <w:tabs>
        <w:tab w:val="clear" w:pos="4513"/>
        <w:tab w:val="clear" w:pos="9027"/>
      </w:tabs>
      <w:jc w:val="center"/>
    </w:pPr>
  </w:p>
  <w:p w14:paraId="45D147B1" w14:textId="77777777" w:rsidR="00DD3DD7" w:rsidRPr="00DD3DD7" w:rsidRDefault="007C5CB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8B83B8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09631" w14:textId="77777777" w:rsidR="00DD3DD7" w:rsidRPr="00DD3DD7" w:rsidRDefault="007C5CB7" w:rsidP="00DD3DD7">
    <w:pPr>
      <w:pStyle w:val="Header"/>
      <w:pBdr>
        <w:bottom w:val="single" w:sz="4" w:space="1" w:color="auto"/>
      </w:pBdr>
      <w:tabs>
        <w:tab w:val="clear" w:pos="4513"/>
        <w:tab w:val="clear" w:pos="9027"/>
      </w:tabs>
      <w:jc w:val="center"/>
    </w:pPr>
    <w:bookmarkStart w:id="28" w:name="spsSymbolHeader"/>
    <w:r w:rsidRPr="006C5A96">
      <w:t>G/TBT/N/BRA/884/Add.3</w:t>
    </w:r>
    <w:bookmarkEnd w:id="28"/>
  </w:p>
  <w:p w14:paraId="746ECFB5" w14:textId="77777777" w:rsidR="00DD3DD7" w:rsidRPr="00DD3DD7" w:rsidRDefault="00DD3DD7" w:rsidP="00DD3DD7">
    <w:pPr>
      <w:pStyle w:val="Header"/>
      <w:pBdr>
        <w:bottom w:val="single" w:sz="4" w:space="1" w:color="auto"/>
      </w:pBdr>
      <w:tabs>
        <w:tab w:val="clear" w:pos="4513"/>
        <w:tab w:val="clear" w:pos="9027"/>
      </w:tabs>
      <w:jc w:val="center"/>
    </w:pPr>
  </w:p>
  <w:p w14:paraId="5A2340E6" w14:textId="77777777" w:rsidR="00DD3DD7" w:rsidRPr="00DD3DD7" w:rsidRDefault="007C5CB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57D91F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5D93" w14:paraId="6EB49B53" w14:textId="77777777" w:rsidTr="00544326">
      <w:trPr>
        <w:trHeight w:val="240"/>
        <w:jc w:val="center"/>
      </w:trPr>
      <w:tc>
        <w:tcPr>
          <w:tcW w:w="3794" w:type="dxa"/>
          <w:shd w:val="clear" w:color="auto" w:fill="FFFFFF"/>
          <w:tcMar>
            <w:left w:w="108" w:type="dxa"/>
            <w:right w:w="108" w:type="dxa"/>
          </w:tcMar>
          <w:vAlign w:val="center"/>
        </w:tcPr>
        <w:p w14:paraId="29574C5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518AD14" w14:textId="77777777" w:rsidR="00ED54E0" w:rsidRPr="00182B84" w:rsidRDefault="007C5CB7" w:rsidP="00425DC5">
          <w:pPr>
            <w:jc w:val="right"/>
            <w:rPr>
              <w:b/>
              <w:color w:val="FF0000"/>
              <w:szCs w:val="16"/>
            </w:rPr>
          </w:pPr>
          <w:r>
            <w:rPr>
              <w:b/>
              <w:color w:val="FF0000"/>
              <w:szCs w:val="16"/>
            </w:rPr>
            <w:t xml:space="preserve"> </w:t>
          </w:r>
        </w:p>
      </w:tc>
    </w:tr>
    <w:tr w:rsidR="006E5D93" w14:paraId="5081503A" w14:textId="77777777" w:rsidTr="00544326">
      <w:trPr>
        <w:trHeight w:val="213"/>
        <w:jc w:val="center"/>
      </w:trPr>
      <w:tc>
        <w:tcPr>
          <w:tcW w:w="3794" w:type="dxa"/>
          <w:vMerge w:val="restart"/>
          <w:shd w:val="clear" w:color="auto" w:fill="FFFFFF"/>
          <w:tcMar>
            <w:left w:w="0" w:type="dxa"/>
            <w:right w:w="0" w:type="dxa"/>
          </w:tcMar>
        </w:tcPr>
        <w:p w14:paraId="21B7AECC" w14:textId="77777777" w:rsidR="00ED54E0" w:rsidRPr="00182B84" w:rsidRDefault="007C5CB7" w:rsidP="00425DC5">
          <w:pPr>
            <w:jc w:val="left"/>
          </w:pPr>
          <w:r w:rsidRPr="00182B84">
            <w:rPr>
              <w:noProof/>
              <w:lang w:val="en-US"/>
            </w:rPr>
            <w:drawing>
              <wp:inline distT="0" distB="0" distL="0" distR="0" wp14:anchorId="585CF001" wp14:editId="007034D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14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B99477" w14:textId="77777777" w:rsidR="00ED54E0" w:rsidRPr="00182B84" w:rsidRDefault="00ED54E0" w:rsidP="00425DC5">
          <w:pPr>
            <w:jc w:val="right"/>
            <w:rPr>
              <w:b/>
              <w:szCs w:val="16"/>
            </w:rPr>
          </w:pPr>
        </w:p>
      </w:tc>
    </w:tr>
    <w:tr w:rsidR="006E5D93" w14:paraId="00684BD0" w14:textId="77777777" w:rsidTr="00544326">
      <w:trPr>
        <w:trHeight w:val="868"/>
        <w:jc w:val="center"/>
      </w:trPr>
      <w:tc>
        <w:tcPr>
          <w:tcW w:w="3794" w:type="dxa"/>
          <w:vMerge/>
          <w:shd w:val="clear" w:color="auto" w:fill="FFFFFF"/>
          <w:tcMar>
            <w:left w:w="108" w:type="dxa"/>
            <w:right w:w="108" w:type="dxa"/>
          </w:tcMar>
        </w:tcPr>
        <w:p w14:paraId="0BEFA75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3F3D8DA" w14:textId="77777777" w:rsidR="00DD3DD7" w:rsidRPr="002F663C" w:rsidRDefault="007C5CB7" w:rsidP="00DD3DD7">
          <w:pPr>
            <w:jc w:val="right"/>
            <w:rPr>
              <w:rFonts w:eastAsia="Calibri" w:cs="Times New Roman"/>
              <w:b/>
              <w:szCs w:val="16"/>
            </w:rPr>
          </w:pPr>
          <w:bookmarkStart w:id="29" w:name="bmkSymbols"/>
          <w:r w:rsidRPr="00C14444">
            <w:rPr>
              <w:rFonts w:eastAsia="Calibri" w:cs="Times New Roman"/>
              <w:b/>
              <w:szCs w:val="16"/>
            </w:rPr>
            <w:t>G/TBT/N/BRA/884/Add.3</w:t>
          </w:r>
          <w:bookmarkEnd w:id="29"/>
        </w:p>
        <w:p w14:paraId="3CD2DCAA" w14:textId="77777777" w:rsidR="00C14444" w:rsidRPr="00C14444" w:rsidRDefault="00C14444" w:rsidP="00C14444">
          <w:pPr>
            <w:jc w:val="center"/>
            <w:rPr>
              <w:szCs w:val="16"/>
            </w:rPr>
          </w:pPr>
        </w:p>
      </w:tc>
    </w:tr>
    <w:tr w:rsidR="006E5D93" w14:paraId="7A982106" w14:textId="77777777" w:rsidTr="00544326">
      <w:trPr>
        <w:trHeight w:val="240"/>
        <w:jc w:val="center"/>
      </w:trPr>
      <w:tc>
        <w:tcPr>
          <w:tcW w:w="3794" w:type="dxa"/>
          <w:vMerge/>
          <w:shd w:val="clear" w:color="auto" w:fill="FFFFFF"/>
          <w:tcMar>
            <w:left w:w="108" w:type="dxa"/>
            <w:right w:w="108" w:type="dxa"/>
          </w:tcMar>
          <w:vAlign w:val="center"/>
        </w:tcPr>
        <w:p w14:paraId="3C312D2D" w14:textId="77777777" w:rsidR="00ED54E0" w:rsidRPr="00182B84" w:rsidRDefault="00ED54E0" w:rsidP="00425DC5"/>
      </w:tc>
      <w:tc>
        <w:tcPr>
          <w:tcW w:w="5448" w:type="dxa"/>
          <w:gridSpan w:val="2"/>
          <w:shd w:val="clear" w:color="auto" w:fill="FFFFFF"/>
          <w:tcMar>
            <w:left w:w="108" w:type="dxa"/>
            <w:right w:w="108" w:type="dxa"/>
          </w:tcMar>
          <w:vAlign w:val="center"/>
        </w:tcPr>
        <w:p w14:paraId="459EDD2F" w14:textId="059E1581" w:rsidR="00ED54E0" w:rsidRPr="00182B84" w:rsidRDefault="00386280" w:rsidP="00425DC5">
          <w:pPr>
            <w:jc w:val="right"/>
            <w:rPr>
              <w:szCs w:val="16"/>
            </w:rPr>
          </w:pPr>
          <w:bookmarkStart w:id="30" w:name="bmkDate"/>
          <w:bookmarkEnd w:id="30"/>
          <w:r>
            <w:rPr>
              <w:szCs w:val="16"/>
            </w:rPr>
            <w:t>25 August 2021</w:t>
          </w:r>
        </w:p>
      </w:tc>
    </w:tr>
    <w:tr w:rsidR="006E5D93" w14:paraId="37A2CE0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37D1ED" w14:textId="0F092F87" w:rsidR="00ED54E0" w:rsidRPr="00182B84" w:rsidRDefault="007C5CB7" w:rsidP="00425DC5">
          <w:pPr>
            <w:jc w:val="left"/>
            <w:rPr>
              <w:b/>
            </w:rPr>
          </w:pPr>
          <w:r w:rsidRPr="002F663C">
            <w:rPr>
              <w:rFonts w:eastAsia="Calibri" w:cs="Times New Roman"/>
              <w:color w:val="FF0000"/>
              <w:szCs w:val="16"/>
            </w:rPr>
            <w:t>(</w:t>
          </w:r>
          <w:bookmarkStart w:id="31" w:name="bmkSerial"/>
          <w:r w:rsidR="00386280">
            <w:rPr>
              <w:rFonts w:eastAsia="Calibri" w:cs="Times New Roman"/>
              <w:color w:val="FF0000"/>
              <w:szCs w:val="16"/>
            </w:rPr>
            <w:t>21</w:t>
          </w:r>
          <w:r w:rsidRPr="002F663C">
            <w:rPr>
              <w:rFonts w:eastAsia="Calibri" w:cs="Times New Roman"/>
              <w:color w:val="FF0000"/>
              <w:szCs w:val="16"/>
            </w:rPr>
            <w:t>-</w:t>
          </w:r>
          <w:bookmarkEnd w:id="31"/>
          <w:r w:rsidR="00A666C6">
            <w:rPr>
              <w:rFonts w:eastAsia="Calibri" w:cs="Times New Roman"/>
              <w:color w:val="FF0000"/>
              <w:szCs w:val="16"/>
            </w:rPr>
            <w:t>6420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D7D368F" w14:textId="77777777" w:rsidR="00ED54E0" w:rsidRPr="00182B84" w:rsidRDefault="007C5CB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E5D93" w14:paraId="77E0384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C7110C" w14:textId="77777777" w:rsidR="00ED54E0" w:rsidRPr="00182B84" w:rsidRDefault="007C5CB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EE5FB23" w14:textId="77777777" w:rsidR="00ED54E0" w:rsidRPr="00182B84" w:rsidRDefault="007C5CB7"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6FDB7EA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CAE996">
      <w:start w:val="1"/>
      <w:numFmt w:val="decimal"/>
      <w:pStyle w:val="SummaryText"/>
      <w:lvlText w:val="%1."/>
      <w:lvlJc w:val="left"/>
      <w:pPr>
        <w:ind w:left="360" w:hanging="360"/>
      </w:pPr>
    </w:lvl>
    <w:lvl w:ilvl="1" w:tplc="B2E8F6A8" w:tentative="1">
      <w:start w:val="1"/>
      <w:numFmt w:val="lowerLetter"/>
      <w:lvlText w:val="%2."/>
      <w:lvlJc w:val="left"/>
      <w:pPr>
        <w:ind w:left="1080" w:hanging="360"/>
      </w:pPr>
    </w:lvl>
    <w:lvl w:ilvl="2" w:tplc="323A667A" w:tentative="1">
      <w:start w:val="1"/>
      <w:numFmt w:val="lowerRoman"/>
      <w:lvlText w:val="%3."/>
      <w:lvlJc w:val="right"/>
      <w:pPr>
        <w:ind w:left="1800" w:hanging="180"/>
      </w:pPr>
    </w:lvl>
    <w:lvl w:ilvl="3" w:tplc="F1026C70" w:tentative="1">
      <w:start w:val="1"/>
      <w:numFmt w:val="decimal"/>
      <w:lvlText w:val="%4."/>
      <w:lvlJc w:val="left"/>
      <w:pPr>
        <w:ind w:left="2520" w:hanging="360"/>
      </w:pPr>
    </w:lvl>
    <w:lvl w:ilvl="4" w:tplc="84CE4272" w:tentative="1">
      <w:start w:val="1"/>
      <w:numFmt w:val="lowerLetter"/>
      <w:lvlText w:val="%5."/>
      <w:lvlJc w:val="left"/>
      <w:pPr>
        <w:ind w:left="3240" w:hanging="360"/>
      </w:pPr>
    </w:lvl>
    <w:lvl w:ilvl="5" w:tplc="6B12F502" w:tentative="1">
      <w:start w:val="1"/>
      <w:numFmt w:val="lowerRoman"/>
      <w:lvlText w:val="%6."/>
      <w:lvlJc w:val="right"/>
      <w:pPr>
        <w:ind w:left="3960" w:hanging="180"/>
      </w:pPr>
    </w:lvl>
    <w:lvl w:ilvl="6" w:tplc="08C24EB4" w:tentative="1">
      <w:start w:val="1"/>
      <w:numFmt w:val="decimal"/>
      <w:lvlText w:val="%7."/>
      <w:lvlJc w:val="left"/>
      <w:pPr>
        <w:ind w:left="4680" w:hanging="360"/>
      </w:pPr>
    </w:lvl>
    <w:lvl w:ilvl="7" w:tplc="C8A01E66" w:tentative="1">
      <w:start w:val="1"/>
      <w:numFmt w:val="lowerLetter"/>
      <w:lvlText w:val="%8."/>
      <w:lvlJc w:val="left"/>
      <w:pPr>
        <w:ind w:left="5400" w:hanging="360"/>
      </w:pPr>
    </w:lvl>
    <w:lvl w:ilvl="8" w:tplc="864213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86280"/>
    <w:rsid w:val="003971FF"/>
    <w:rsid w:val="00397FF5"/>
    <w:rsid w:val="004244A9"/>
    <w:rsid w:val="00425DC5"/>
    <w:rsid w:val="0045045C"/>
    <w:rsid w:val="00467032"/>
    <w:rsid w:val="0046754A"/>
    <w:rsid w:val="00467A46"/>
    <w:rsid w:val="004A220F"/>
    <w:rsid w:val="004C5A53"/>
    <w:rsid w:val="004D4D19"/>
    <w:rsid w:val="004F203A"/>
    <w:rsid w:val="004F3B02"/>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5D93"/>
    <w:rsid w:val="006E6078"/>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C5CB7"/>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666C6"/>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2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ortal.in.gov.br/en/web/dou/-/portaria-inmetro-n-353-de-23-de-agosto-de-2021-34015737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203</Words>
  <Characters>1257</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2021-08-25T09:47:00Z</dcterms:created>
  <dcterms:modified xsi:type="dcterms:W3CDTF">2021-08-25T10:12:00Z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