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E6A22" w14:textId="77777777" w:rsidR="002D78C9" w:rsidRDefault="00272F87" w:rsidP="00DD3DD7">
      <w:pPr>
        <w:pStyle w:val="Title"/>
      </w:pPr>
      <w:r w:rsidRPr="002F663C">
        <w:t>NOTIFICATION</w:t>
      </w:r>
    </w:p>
    <w:p w14:paraId="578A5B50" w14:textId="77777777" w:rsidR="002F663C" w:rsidRPr="002F663C" w:rsidRDefault="00272F87" w:rsidP="00DD3DD7">
      <w:pPr>
        <w:pStyle w:val="Title3"/>
      </w:pPr>
      <w:r w:rsidRPr="002F663C">
        <w:t>Addendum</w:t>
      </w:r>
    </w:p>
    <w:p w14:paraId="71DDF868" w14:textId="77777777" w:rsidR="002F663C" w:rsidRDefault="00272F8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12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B8FA0A5" w14:textId="77777777" w:rsidR="001E2E4A" w:rsidRPr="002F663C" w:rsidRDefault="001E2E4A" w:rsidP="001E2E4A">
      <w:pPr>
        <w:rPr>
          <w:rFonts w:eastAsia="Calibri" w:cs="Times New Roman"/>
        </w:rPr>
      </w:pPr>
    </w:p>
    <w:p w14:paraId="0012C551" w14:textId="77777777" w:rsidR="002F663C" w:rsidRPr="002F663C" w:rsidRDefault="00272F8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B287323" w14:textId="77777777" w:rsidR="002F663C" w:rsidRDefault="002F663C" w:rsidP="002F663C">
      <w:pPr>
        <w:rPr>
          <w:rFonts w:eastAsia="Calibri" w:cs="Times New Roman"/>
        </w:rPr>
      </w:pPr>
    </w:p>
    <w:p w14:paraId="09D60732" w14:textId="77777777" w:rsidR="00C14444" w:rsidRPr="002F663C" w:rsidRDefault="00C14444" w:rsidP="002F663C">
      <w:pPr>
        <w:rPr>
          <w:rFonts w:eastAsia="Calibri" w:cs="Times New Roman"/>
        </w:rPr>
      </w:pPr>
    </w:p>
    <w:p w14:paraId="72DEC5A1" w14:textId="77777777" w:rsidR="002F663C" w:rsidRPr="002F663C" w:rsidRDefault="00272F87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Resolution – RDC Nº 283, 17 May 2019 (Amendment)</w:t>
      </w:r>
      <w:bookmarkEnd w:id="3"/>
      <w:bookmarkEnd w:id="4"/>
    </w:p>
    <w:p w14:paraId="6750A1B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A1848" w14:paraId="4EDE62E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B5960AC" w14:textId="77777777" w:rsidR="002F663C" w:rsidRPr="002F663C" w:rsidRDefault="00272F8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A1848" w14:paraId="4D087589" w14:textId="77777777" w:rsidTr="00E9471B">
        <w:tc>
          <w:tcPr>
            <w:tcW w:w="851" w:type="dxa"/>
            <w:shd w:val="clear" w:color="auto" w:fill="auto"/>
          </w:tcPr>
          <w:p w14:paraId="448414A6" w14:textId="77777777" w:rsidR="002F663C" w:rsidRPr="00711F9C" w:rsidRDefault="00272F8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190604" w14:textId="77777777" w:rsidR="002F663C" w:rsidRPr="002F663C" w:rsidRDefault="00272F8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DA1848" w14:paraId="041503A7" w14:textId="77777777" w:rsidTr="00E9471B">
        <w:tc>
          <w:tcPr>
            <w:tcW w:w="851" w:type="dxa"/>
            <w:shd w:val="clear" w:color="auto" w:fill="auto"/>
          </w:tcPr>
          <w:p w14:paraId="5891D771" w14:textId="77777777" w:rsidR="002F663C" w:rsidRPr="00711F9C" w:rsidRDefault="00272F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02FF9C" w14:textId="77777777" w:rsidR="002F663C" w:rsidRPr="002F663C" w:rsidRDefault="00272F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DA1848" w14:paraId="7D585E5D" w14:textId="77777777" w:rsidTr="00E9471B">
        <w:tc>
          <w:tcPr>
            <w:tcW w:w="851" w:type="dxa"/>
            <w:shd w:val="clear" w:color="auto" w:fill="auto"/>
          </w:tcPr>
          <w:p w14:paraId="3539DA70" w14:textId="77777777" w:rsidR="002F663C" w:rsidRPr="00711F9C" w:rsidRDefault="00272F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7DBA15" w14:textId="77777777" w:rsidR="002F663C" w:rsidRPr="002F663C" w:rsidRDefault="00272F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DA1848" w14:paraId="372828A8" w14:textId="77777777" w:rsidTr="00E9471B">
        <w:tc>
          <w:tcPr>
            <w:tcW w:w="851" w:type="dxa"/>
            <w:shd w:val="clear" w:color="auto" w:fill="auto"/>
          </w:tcPr>
          <w:p w14:paraId="42291277" w14:textId="77777777" w:rsidR="002F663C" w:rsidRPr="00711F9C" w:rsidRDefault="00272F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B642A9" w14:textId="77777777" w:rsidR="002F663C" w:rsidRPr="002F663C" w:rsidRDefault="00272F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DA1848" w14:paraId="2DBAD3A0" w14:textId="77777777" w:rsidTr="00E9471B">
        <w:tc>
          <w:tcPr>
            <w:tcW w:w="851" w:type="dxa"/>
            <w:shd w:val="clear" w:color="auto" w:fill="auto"/>
          </w:tcPr>
          <w:p w14:paraId="1AAC9804" w14:textId="77777777" w:rsidR="002F663C" w:rsidRPr="00711F9C" w:rsidRDefault="00272F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5082E7" w14:textId="77777777" w:rsidR="002F663C" w:rsidRPr="002F663C" w:rsidRDefault="00272F8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DA1848" w14:paraId="10839EBE" w14:textId="77777777" w:rsidTr="00E9471B">
        <w:tc>
          <w:tcPr>
            <w:tcW w:w="851" w:type="dxa"/>
            <w:shd w:val="clear" w:color="auto" w:fill="auto"/>
          </w:tcPr>
          <w:p w14:paraId="735576B1" w14:textId="77777777" w:rsidR="002F663C" w:rsidRPr="00711F9C" w:rsidRDefault="00272F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B74EC6" w14:textId="77777777" w:rsidR="002F663C" w:rsidRPr="002F663C" w:rsidRDefault="00272F8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355E01E" w14:textId="77777777" w:rsidR="002F663C" w:rsidRPr="002F663C" w:rsidRDefault="00272F8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DA1848" w14:paraId="4D4E3EF5" w14:textId="77777777" w:rsidTr="00E9471B">
        <w:tc>
          <w:tcPr>
            <w:tcW w:w="851" w:type="dxa"/>
            <w:shd w:val="clear" w:color="auto" w:fill="auto"/>
          </w:tcPr>
          <w:p w14:paraId="246D8936" w14:textId="77777777" w:rsidR="002F663C" w:rsidRPr="00711F9C" w:rsidRDefault="00272F8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359A36" w14:textId="77777777" w:rsidR="002F663C" w:rsidRPr="002F663C" w:rsidRDefault="00272F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869C8EF" w14:textId="77777777" w:rsidR="002F663C" w:rsidRPr="002F663C" w:rsidRDefault="00272F8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DA1848" w14:paraId="40014398" w14:textId="77777777" w:rsidTr="00E9471B">
        <w:tc>
          <w:tcPr>
            <w:tcW w:w="851" w:type="dxa"/>
            <w:shd w:val="clear" w:color="auto" w:fill="auto"/>
          </w:tcPr>
          <w:p w14:paraId="4DD21771" w14:textId="77777777" w:rsidR="002F663C" w:rsidRPr="00711F9C" w:rsidRDefault="00272F8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DA2D1C" w14:textId="77777777" w:rsidR="002F663C" w:rsidRPr="002F663C" w:rsidRDefault="00272F8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DA1848" w14:paraId="53A3D23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B8AEF72" w14:textId="77777777" w:rsidR="002F663C" w:rsidRPr="00711F9C" w:rsidRDefault="00272F8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C1097FE" w14:textId="77777777" w:rsidR="002F663C" w:rsidRPr="002F663C" w:rsidRDefault="00272F8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EC4C4B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DBBDC40" w14:textId="77777777" w:rsidR="003971FF" w:rsidRPr="007F6EA2" w:rsidRDefault="00272F8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Resolution – RDC Nº 283, 17 May 2019 – previously notified through G/TBT/N/BRA/871 – which establishes establishes technical requirements for investigation, control and elimination of nitrosamines potentially carcinogenic in active pharmaceutical ingredients (IFA) which are angiotensin II receptor antagonists; and is applied to companies that manufacture, import and fractionate active pharmaceutical ingredients (IFA), was changed by the Resolution – RDC number 593, 23 December 2021.</w:t>
      </w:r>
    </w:p>
    <w:p w14:paraId="5AFD646E" w14:textId="77777777" w:rsidR="00CC0E6E" w:rsidRPr="002F663C" w:rsidRDefault="00272F8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4602C06E" w14:textId="77777777" w:rsidR="00CC0E6E" w:rsidRPr="002F663C" w:rsidRDefault="0062295B" w:rsidP="00B16ACF">
      <w:pPr>
        <w:spacing w:after="120"/>
        <w:rPr>
          <w:rFonts w:eastAsia="Calibri" w:cs="Times New Roman"/>
          <w:szCs w:val="18"/>
        </w:rPr>
      </w:pPr>
      <w:hyperlink r:id="rId8" w:tgtFrame="_blank" w:history="1">
        <w:r w:rsidR="00272F87" w:rsidRPr="002F663C">
          <w:rPr>
            <w:rFonts w:eastAsia="Calibri" w:cs="Times New Roman"/>
            <w:color w:val="0000FF"/>
            <w:szCs w:val="18"/>
            <w:u w:val="single"/>
          </w:rPr>
          <w:t>http://antigo.anvisa.gov.br/documents/10181/6279847/RDC_593_2021_.pdf/cc6bd605-bdb2-4a8d-94d6-0529ef37ad85</w:t>
        </w:r>
      </w:hyperlink>
    </w:p>
    <w:p w14:paraId="729D0816" w14:textId="77777777" w:rsidR="006C5A96" w:rsidRDefault="00272F8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D4C22D1" w14:textId="77777777" w:rsidR="004D4D19" w:rsidRDefault="004D4D19" w:rsidP="007F38C2">
      <w:pPr>
        <w:jc w:val="center"/>
        <w:rPr>
          <w:b/>
        </w:rPr>
      </w:pPr>
    </w:p>
    <w:p w14:paraId="3CE051E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EE047" w14:textId="77777777" w:rsidR="007945CB" w:rsidRDefault="00272F87">
      <w:r>
        <w:separator/>
      </w:r>
    </w:p>
  </w:endnote>
  <w:endnote w:type="continuationSeparator" w:id="0">
    <w:p w14:paraId="6F899D96" w14:textId="77777777" w:rsidR="007945CB" w:rsidRDefault="0027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1292F" w14:textId="77777777" w:rsidR="00544326" w:rsidRPr="00DD3DD7" w:rsidRDefault="00272F8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CA849" w14:textId="77777777" w:rsidR="00544326" w:rsidRPr="00DD3DD7" w:rsidRDefault="00272F87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7CAAE" w14:textId="77777777" w:rsidR="0062295B" w:rsidRDefault="00622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35B5F" w14:textId="77777777" w:rsidR="00BB5622" w:rsidRDefault="00272F87" w:rsidP="00ED54E0">
      <w:r>
        <w:separator/>
      </w:r>
    </w:p>
  </w:footnote>
  <w:footnote w:type="continuationSeparator" w:id="0">
    <w:p w14:paraId="75542C1C" w14:textId="77777777" w:rsidR="00BB5622" w:rsidRDefault="00272F87" w:rsidP="00ED54E0">
      <w:r>
        <w:continuationSeparator/>
      </w:r>
    </w:p>
  </w:footnote>
  <w:footnote w:id="1">
    <w:p w14:paraId="671BB134" w14:textId="77777777" w:rsidR="007F6EA2" w:rsidRDefault="00272F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423C5" w14:textId="77777777" w:rsidR="00DD3DD7" w:rsidRDefault="00272F8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PROVISIONAL220338</w:t>
    </w:r>
    <w:bookmarkEnd w:id="27"/>
  </w:p>
  <w:p w14:paraId="4DACDEE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EF6548" w14:textId="77777777" w:rsidR="00DD3DD7" w:rsidRPr="00DD3DD7" w:rsidRDefault="00272F8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A0D6B8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80D2E" w14:textId="77777777" w:rsidR="00DD3DD7" w:rsidRPr="00DD3DD7" w:rsidRDefault="00272F8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G/TBT/N/BRA/871/Add.3</w:t>
    </w:r>
    <w:bookmarkEnd w:id="28"/>
  </w:p>
  <w:p w14:paraId="75BE699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E685F3" w14:textId="77777777" w:rsidR="00DD3DD7" w:rsidRPr="00DD3DD7" w:rsidRDefault="00272F8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AAD93E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1848" w14:paraId="217117A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AB6E1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AAB867" w14:textId="77777777" w:rsidR="00ED54E0" w:rsidRPr="00182B84" w:rsidRDefault="00272F8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A1848" w14:paraId="3A9C57F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A5C335" w14:textId="77777777" w:rsidR="00ED54E0" w:rsidRPr="00182B84" w:rsidRDefault="00272F8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EB32BFE" wp14:editId="3AABAD1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196669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3E71B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A1848" w14:paraId="2CA4CFA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E6545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3EC316" w14:textId="77777777" w:rsidR="00DD3DD7" w:rsidRPr="002F663C" w:rsidRDefault="00272F8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G/TBT/N/BRA/871/Add.3</w:t>
          </w:r>
          <w:bookmarkEnd w:id="29"/>
        </w:p>
        <w:p w14:paraId="2FCED3E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A1848" w14:paraId="4A1F141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BF78C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8A850D" w14:textId="4D36CA11" w:rsidR="00ED54E0" w:rsidRPr="00182B84" w:rsidRDefault="00272F8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January 2022</w:t>
          </w:r>
        </w:p>
      </w:tc>
    </w:tr>
    <w:tr w:rsidR="00DA1848" w14:paraId="1601D5D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53BF48" w14:textId="556B09A6" w:rsidR="00ED54E0" w:rsidRPr="00182B84" w:rsidRDefault="00272F8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1"/>
          <w:r w:rsidR="0062295B">
            <w:rPr>
              <w:rFonts w:eastAsia="Calibri" w:cs="Times New Roman"/>
              <w:color w:val="FF0000"/>
              <w:szCs w:val="16"/>
            </w:rPr>
            <w:t>286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DDF4B7" w14:textId="77777777" w:rsidR="00ED54E0" w:rsidRPr="00182B84" w:rsidRDefault="00272F8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A1848" w14:paraId="387B57D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7660C4" w14:textId="77777777" w:rsidR="00ED54E0" w:rsidRPr="00182B84" w:rsidRDefault="00272F8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6B251B" w14:textId="77777777" w:rsidR="00ED54E0" w:rsidRPr="00182B84" w:rsidRDefault="00272F8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EE5EDE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27621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3C2D3A" w:tentative="1">
      <w:start w:val="1"/>
      <w:numFmt w:val="lowerLetter"/>
      <w:lvlText w:val="%2."/>
      <w:lvlJc w:val="left"/>
      <w:pPr>
        <w:ind w:left="1080" w:hanging="360"/>
      </w:pPr>
    </w:lvl>
    <w:lvl w:ilvl="2" w:tplc="8F4E1BAC" w:tentative="1">
      <w:start w:val="1"/>
      <w:numFmt w:val="lowerRoman"/>
      <w:lvlText w:val="%3."/>
      <w:lvlJc w:val="right"/>
      <w:pPr>
        <w:ind w:left="1800" w:hanging="180"/>
      </w:pPr>
    </w:lvl>
    <w:lvl w:ilvl="3" w:tplc="198C9258" w:tentative="1">
      <w:start w:val="1"/>
      <w:numFmt w:val="decimal"/>
      <w:lvlText w:val="%4."/>
      <w:lvlJc w:val="left"/>
      <w:pPr>
        <w:ind w:left="2520" w:hanging="360"/>
      </w:pPr>
    </w:lvl>
    <w:lvl w:ilvl="4" w:tplc="DE54BB98" w:tentative="1">
      <w:start w:val="1"/>
      <w:numFmt w:val="lowerLetter"/>
      <w:lvlText w:val="%5."/>
      <w:lvlJc w:val="left"/>
      <w:pPr>
        <w:ind w:left="3240" w:hanging="360"/>
      </w:pPr>
    </w:lvl>
    <w:lvl w:ilvl="5" w:tplc="38FA5100" w:tentative="1">
      <w:start w:val="1"/>
      <w:numFmt w:val="lowerRoman"/>
      <w:lvlText w:val="%6."/>
      <w:lvlJc w:val="right"/>
      <w:pPr>
        <w:ind w:left="3960" w:hanging="180"/>
      </w:pPr>
    </w:lvl>
    <w:lvl w:ilvl="6" w:tplc="EADA4D44" w:tentative="1">
      <w:start w:val="1"/>
      <w:numFmt w:val="decimal"/>
      <w:lvlText w:val="%7."/>
      <w:lvlJc w:val="left"/>
      <w:pPr>
        <w:ind w:left="4680" w:hanging="360"/>
      </w:pPr>
    </w:lvl>
    <w:lvl w:ilvl="7" w:tplc="A7C26440" w:tentative="1">
      <w:start w:val="1"/>
      <w:numFmt w:val="lowerLetter"/>
      <w:lvlText w:val="%8."/>
      <w:lvlJc w:val="left"/>
      <w:pPr>
        <w:ind w:left="5400" w:hanging="360"/>
      </w:pPr>
    </w:lvl>
    <w:lvl w:ilvl="8" w:tplc="541642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51ED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72F87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295B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45CB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0E6E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1848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A0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inmetro.gov.br/owa/redir.aspx?C=bvWsU7828RvLlvoEDHGegAb6Dr2SZL8zKZWaO-toeLlxnUREPtXZCA..&amp;URL=http%3a%2f%2fantigo.anvisa.gov.br%2fdocuments%2f10181%2f6279847%2fRDC_593_2021_.pdf%2fcc6bd605-bdb2-4a8d-94d6-0529ef37ad8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193</Words>
  <Characters>1205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2022-01-12T09:58:00Z</dcterms:created>
  <dcterms:modified xsi:type="dcterms:W3CDTF">2022-01-12T10:27:00Z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