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AC8D" w14:textId="77777777" w:rsidR="002D78C9" w:rsidRDefault="006460E9" w:rsidP="00DD3DD7">
      <w:pPr>
        <w:pStyle w:val="Title"/>
      </w:pPr>
      <w:r w:rsidRPr="002F663C">
        <w:t>NOTIFICATION</w:t>
      </w:r>
    </w:p>
    <w:p w14:paraId="65A0952E" w14:textId="77777777" w:rsidR="002F663C" w:rsidRPr="002F663C" w:rsidRDefault="006460E9" w:rsidP="00DD3DD7">
      <w:pPr>
        <w:pStyle w:val="Title3"/>
      </w:pPr>
      <w:r w:rsidRPr="002F663C">
        <w:t>Addendum</w:t>
      </w:r>
    </w:p>
    <w:p w14:paraId="5C87FE92" w14:textId="77777777" w:rsidR="002F663C" w:rsidRDefault="006460E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6 April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83E005A" w14:textId="77777777" w:rsidR="001E2E4A" w:rsidRPr="002F663C" w:rsidRDefault="001E2E4A" w:rsidP="001E2E4A">
      <w:pPr>
        <w:rPr>
          <w:rFonts w:eastAsia="Calibri" w:cs="Times New Roman"/>
        </w:rPr>
      </w:pPr>
    </w:p>
    <w:p w14:paraId="2DA06A51" w14:textId="77777777" w:rsidR="002F663C" w:rsidRPr="002F663C" w:rsidRDefault="006460E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E1B754C" w14:textId="77777777" w:rsidR="002F663C" w:rsidRDefault="002F663C" w:rsidP="002F663C">
      <w:pPr>
        <w:rPr>
          <w:rFonts w:eastAsia="Calibri" w:cs="Times New Roman"/>
        </w:rPr>
      </w:pPr>
    </w:p>
    <w:p w14:paraId="7E6FD692" w14:textId="77777777" w:rsidR="00C14444" w:rsidRPr="002F663C" w:rsidRDefault="00C14444" w:rsidP="002F663C">
      <w:pPr>
        <w:rPr>
          <w:rFonts w:eastAsia="Calibri" w:cs="Times New Roman"/>
        </w:rPr>
      </w:pPr>
    </w:p>
    <w:p w14:paraId="2387A9E2" w14:textId="77777777" w:rsidR="002F663C" w:rsidRPr="002F663C" w:rsidRDefault="006460E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bookmarkStart w:id="4" w:name="OLE_LINK2"/>
      <w:r w:rsidRPr="00022513">
        <w:rPr>
          <w:rFonts w:eastAsia="Calibri" w:cs="Times New Roman"/>
          <w:bCs/>
          <w:szCs w:val="18"/>
        </w:rPr>
        <w:t>Consolidated Metrological Technical Regulation for taximeters</w:t>
      </w:r>
      <w:bookmarkEnd w:id="3"/>
      <w:bookmarkEnd w:id="4"/>
    </w:p>
    <w:p w14:paraId="268D0CE8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75115" w14:paraId="66F0AE7E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C34F6E7" w14:textId="77777777" w:rsidR="002F663C" w:rsidRPr="002F663C" w:rsidRDefault="006460E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75115" w14:paraId="0692CE25" w14:textId="77777777" w:rsidTr="00E9471B">
        <w:tc>
          <w:tcPr>
            <w:tcW w:w="851" w:type="dxa"/>
            <w:shd w:val="clear" w:color="auto" w:fill="auto"/>
          </w:tcPr>
          <w:p w14:paraId="3A6308EA" w14:textId="77777777" w:rsidR="002F663C" w:rsidRPr="00711F9C" w:rsidRDefault="006460E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59DD7E" w14:textId="77777777" w:rsidR="002F663C" w:rsidRPr="002F663C" w:rsidRDefault="006460E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575115" w14:paraId="1E563742" w14:textId="77777777" w:rsidTr="00E9471B">
        <w:tc>
          <w:tcPr>
            <w:tcW w:w="851" w:type="dxa"/>
            <w:shd w:val="clear" w:color="auto" w:fill="auto"/>
          </w:tcPr>
          <w:p w14:paraId="48FB0ABA" w14:textId="77777777" w:rsidR="002F663C" w:rsidRPr="00711F9C" w:rsidRDefault="006460E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1D75EA1" w14:textId="77777777" w:rsidR="002F663C" w:rsidRPr="002F663C" w:rsidRDefault="006460E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575115" w14:paraId="3D915B5D" w14:textId="77777777" w:rsidTr="00E9471B">
        <w:tc>
          <w:tcPr>
            <w:tcW w:w="851" w:type="dxa"/>
            <w:shd w:val="clear" w:color="auto" w:fill="auto"/>
          </w:tcPr>
          <w:p w14:paraId="6C92A09D" w14:textId="77777777" w:rsidR="002F663C" w:rsidRPr="00711F9C" w:rsidRDefault="006460E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28855F" w14:textId="77777777" w:rsidR="002F663C" w:rsidRPr="002F663C" w:rsidRDefault="006460E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Pr="002F663C">
              <w:rPr>
                <w:rFonts w:eastAsia="Calibri" w:cs="Times New Roman"/>
              </w:rPr>
              <w:t>28 March 2022</w:t>
            </w:r>
            <w:bookmarkEnd w:id="11"/>
          </w:p>
        </w:tc>
      </w:tr>
      <w:tr w:rsidR="00575115" w14:paraId="7A3E6FE9" w14:textId="77777777" w:rsidTr="00E9471B">
        <w:tc>
          <w:tcPr>
            <w:tcW w:w="851" w:type="dxa"/>
            <w:shd w:val="clear" w:color="auto" w:fill="auto"/>
          </w:tcPr>
          <w:p w14:paraId="0C6ACE10" w14:textId="77777777" w:rsidR="002F663C" w:rsidRPr="00711F9C" w:rsidRDefault="006460E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86FF607" w14:textId="77777777" w:rsidR="002F663C" w:rsidRPr="002F663C" w:rsidRDefault="006460E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Pr="002F663C">
              <w:rPr>
                <w:rFonts w:eastAsia="Calibri" w:cs="Times New Roman"/>
              </w:rPr>
              <w:t>1 June 2022</w:t>
            </w:r>
            <w:bookmarkEnd w:id="13"/>
          </w:p>
        </w:tc>
      </w:tr>
      <w:tr w:rsidR="00575115" w14:paraId="613CC422" w14:textId="77777777" w:rsidTr="00E9471B">
        <w:tc>
          <w:tcPr>
            <w:tcW w:w="851" w:type="dxa"/>
            <w:shd w:val="clear" w:color="auto" w:fill="auto"/>
          </w:tcPr>
          <w:p w14:paraId="48584A23" w14:textId="77777777" w:rsidR="002F663C" w:rsidRPr="00711F9C" w:rsidRDefault="006460E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E20EA5E" w14:textId="77777777" w:rsidR="002F663C" w:rsidRPr="002F663C" w:rsidRDefault="006460E9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4FCC0731" w14:textId="40B3252C" w:rsidR="002F663C" w:rsidRPr="006460E9" w:rsidRDefault="006460E9" w:rsidP="00EB7B40">
            <w:pPr>
              <w:spacing w:before="60" w:after="60"/>
              <w:rPr>
                <w:rFonts w:eastAsia="Calibri" w:cs="Times New Roman"/>
              </w:rPr>
            </w:pPr>
            <w:r w:rsidRPr="006460E9">
              <w:rPr>
                <w:rFonts w:eastAsia="Calibri" w:cs="Times New Roman"/>
              </w:rPr>
              <w:t>https://www.in.gov.br/en/web/dou/-/portaria-n-124-de-24-de-marco-de-2022-388730659</w:t>
            </w:r>
            <w:bookmarkEnd w:id="16"/>
          </w:p>
        </w:tc>
      </w:tr>
      <w:tr w:rsidR="00575115" w14:paraId="50274D5C" w14:textId="77777777" w:rsidTr="00E9471B">
        <w:tc>
          <w:tcPr>
            <w:tcW w:w="851" w:type="dxa"/>
            <w:shd w:val="clear" w:color="auto" w:fill="auto"/>
          </w:tcPr>
          <w:p w14:paraId="733D2451" w14:textId="77777777" w:rsidR="002F663C" w:rsidRPr="00711F9C" w:rsidRDefault="006460E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A71AB6" w14:textId="77777777" w:rsidR="002F663C" w:rsidRPr="002F663C" w:rsidRDefault="006460E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24B85F28" w14:textId="77777777" w:rsidR="002F663C" w:rsidRPr="002F663C" w:rsidRDefault="006460E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575115" w14:paraId="121BCE42" w14:textId="77777777" w:rsidTr="00E9471B">
        <w:tc>
          <w:tcPr>
            <w:tcW w:w="851" w:type="dxa"/>
            <w:shd w:val="clear" w:color="auto" w:fill="auto"/>
          </w:tcPr>
          <w:p w14:paraId="0ECF955F" w14:textId="77777777" w:rsidR="002F663C" w:rsidRPr="00711F9C" w:rsidRDefault="006460E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A213E9" w14:textId="77777777" w:rsidR="002F663C" w:rsidRPr="002F663C" w:rsidRDefault="006460E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00E2A68B" w14:textId="77777777" w:rsidR="002F663C" w:rsidRPr="002F663C" w:rsidRDefault="006460E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575115" w14:paraId="2622E8B1" w14:textId="77777777" w:rsidTr="00E9471B">
        <w:tc>
          <w:tcPr>
            <w:tcW w:w="851" w:type="dxa"/>
            <w:shd w:val="clear" w:color="auto" w:fill="auto"/>
          </w:tcPr>
          <w:p w14:paraId="4FC47073" w14:textId="77777777" w:rsidR="002F663C" w:rsidRPr="00711F9C" w:rsidRDefault="006460E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1AD324" w14:textId="77777777" w:rsidR="002F663C" w:rsidRPr="002F663C" w:rsidRDefault="006460E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575115" w14:paraId="5733E8B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4459543" w14:textId="77777777" w:rsidR="002F663C" w:rsidRPr="00711F9C" w:rsidRDefault="006460E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C7BDF58" w14:textId="77777777" w:rsidR="002F663C" w:rsidRPr="002F663C" w:rsidRDefault="006460E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7D72B13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4050F1A" w14:textId="77777777" w:rsidR="003971FF" w:rsidRPr="007F6EA2" w:rsidRDefault="006460E9" w:rsidP="00233F14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r w:rsidRPr="002F663C">
        <w:rPr>
          <w:rFonts w:eastAsia="Calibri" w:cs="Times New Roman"/>
          <w:szCs w:val="18"/>
        </w:rPr>
        <w:t>National Institute of Metrology, Quality and Technology - Inmetro, issued Ordinance No. 124, 24 March 2022 that consolidates Metrological Technical Regulation for taximeters.</w:t>
      </w:r>
    </w:p>
    <w:p w14:paraId="412131FC" w14:textId="77777777" w:rsidR="005149BC" w:rsidRPr="002F663C" w:rsidRDefault="006460E9" w:rsidP="00233F14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aim of the consolidation of the regulation is to attend decree no. 10.139 of 28 November 2020.</w:t>
      </w:r>
    </w:p>
    <w:p w14:paraId="31876CB6" w14:textId="77777777" w:rsidR="005149BC" w:rsidRPr="002F663C" w:rsidRDefault="006460E9" w:rsidP="00233F14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Inmetro Ordinance No. 124/2022 revokes the following act on the effective date of adoption:</w:t>
      </w:r>
    </w:p>
    <w:p w14:paraId="336245A1" w14:textId="77777777" w:rsidR="005149BC" w:rsidRPr="002F663C" w:rsidRDefault="006460E9" w:rsidP="00233F14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201, of 21 October 2002, published in the Brazilian Official Gazette of 23 October 2002, section 1, page 165, notified through G/TBT/N/BRA/70;</w:t>
      </w:r>
    </w:p>
    <w:p w14:paraId="5C15FE37" w14:textId="77777777" w:rsidR="005149BC" w:rsidRPr="002F663C" w:rsidRDefault="006460E9" w:rsidP="00233F14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185, of 21 May 2010, published in the Brazilian Official Gazette of 24 May 2010, section 1, page 82;</w:t>
      </w:r>
    </w:p>
    <w:p w14:paraId="52C65DD2" w14:textId="77777777" w:rsidR="005149BC" w:rsidRPr="002F663C" w:rsidRDefault="006460E9" w:rsidP="00233F14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284, of 5 July 2011, published in the Brazilian Official Gazette of 7 July 2011, section 1, page 62;</w:t>
      </w:r>
    </w:p>
    <w:p w14:paraId="1F0A12F7" w14:textId="77777777" w:rsidR="005149BC" w:rsidRPr="002F663C" w:rsidRDefault="006460E9" w:rsidP="00233F14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- Inmetro Ordinance No. 326, of 20 October 2020, published in the Brazilian Official Gazette of 21 October 2020, section 1, page 31;</w:t>
      </w:r>
    </w:p>
    <w:p w14:paraId="608640C1" w14:textId="77777777" w:rsidR="005149BC" w:rsidRPr="002F663C" w:rsidRDefault="006460E9" w:rsidP="00233F14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147, of 25 March 2021, published in the Brazilian Official Gazette of 8 April 2021, section 1, page 81; and</w:t>
      </w:r>
    </w:p>
    <w:p w14:paraId="196F20B4" w14:textId="77777777" w:rsidR="005149BC" w:rsidRPr="002F663C" w:rsidRDefault="006460E9" w:rsidP="00233F14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Inmetro Ordinance No. 448, of 28 October 2021, published in the Brazilian Official Gazette of 29 October 2021, section 1, page 49;</w:t>
      </w:r>
      <w:bookmarkEnd w:id="27"/>
    </w:p>
    <w:p w14:paraId="57466524" w14:textId="77777777" w:rsidR="006C5A96" w:rsidRDefault="006460E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2A3086B" w14:textId="77777777" w:rsidR="004D4D19" w:rsidRDefault="004D4D19" w:rsidP="007F38C2">
      <w:pPr>
        <w:jc w:val="center"/>
        <w:rPr>
          <w:b/>
        </w:rPr>
      </w:pPr>
    </w:p>
    <w:p w14:paraId="0386D1C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3D8B4" w14:textId="77777777" w:rsidR="009A4B30" w:rsidRDefault="006460E9">
      <w:r>
        <w:separator/>
      </w:r>
    </w:p>
  </w:endnote>
  <w:endnote w:type="continuationSeparator" w:id="0">
    <w:p w14:paraId="4D4E771B" w14:textId="77777777" w:rsidR="009A4B30" w:rsidRDefault="0064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0C50" w14:textId="77777777" w:rsidR="00544326" w:rsidRPr="00DD3DD7" w:rsidRDefault="006460E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363B" w14:textId="77777777" w:rsidR="00544326" w:rsidRPr="00DD3DD7" w:rsidRDefault="006460E9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ADA1" w14:textId="77777777" w:rsidR="000248E6" w:rsidRDefault="006460E9" w:rsidP="00ED54E0">
      <w:r>
        <w:separator/>
      </w:r>
    </w:p>
  </w:footnote>
  <w:footnote w:type="continuationSeparator" w:id="0">
    <w:p w14:paraId="0834D438" w14:textId="77777777" w:rsidR="000248E6" w:rsidRDefault="006460E9" w:rsidP="00ED54E0">
      <w:r>
        <w:continuationSeparator/>
      </w:r>
    </w:p>
  </w:footnote>
  <w:footnote w:id="1">
    <w:p w14:paraId="4AB91709" w14:textId="77777777" w:rsidR="007F6EA2" w:rsidRDefault="006460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743B" w14:textId="77777777" w:rsidR="00DD3DD7" w:rsidRDefault="006460E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8"/>
  </w:p>
  <w:p w14:paraId="1C41E011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3D9D7B" w14:textId="77777777" w:rsidR="00DD3DD7" w:rsidRPr="00DD3DD7" w:rsidRDefault="006460E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4CF3F1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BBFB" w14:textId="77777777" w:rsidR="00DD3DD7" w:rsidRPr="00DD3DD7" w:rsidRDefault="006460E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DD3DD7">
      <w:t>G/TBT/N/BRA/70/Add.1</w:t>
    </w:r>
    <w:bookmarkEnd w:id="29"/>
  </w:p>
  <w:p w14:paraId="54077156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93D253" w14:textId="77777777" w:rsidR="00DD3DD7" w:rsidRPr="00DD3DD7" w:rsidRDefault="006460E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DF88B1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75115" w14:paraId="5CFE2C9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EEF39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02A199" w14:textId="77777777" w:rsidR="00ED54E0" w:rsidRPr="00182B84" w:rsidRDefault="006460E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75115" w14:paraId="2A891D7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E019E09" w14:textId="77777777" w:rsidR="00ED54E0" w:rsidRPr="00182B84" w:rsidRDefault="006460E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E45610F" wp14:editId="26A95F4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943789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1883E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75115" w14:paraId="7B8E4D6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93B60CC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FD6FC4" w14:textId="77777777" w:rsidR="00DD3DD7" w:rsidRPr="002F663C" w:rsidRDefault="006460E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2F663C">
            <w:rPr>
              <w:rFonts w:eastAsia="Calibri" w:cs="Times New Roman"/>
              <w:b/>
              <w:szCs w:val="16"/>
            </w:rPr>
            <w:t>G/TBT/N/BRA/70/Add.1</w:t>
          </w:r>
          <w:bookmarkEnd w:id="30"/>
        </w:p>
        <w:p w14:paraId="06B57D23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575115" w14:paraId="0DC265F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3C5045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E0379E" w14:textId="377BC9B3" w:rsidR="00ED54E0" w:rsidRPr="00182B84" w:rsidRDefault="006460E9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6 April 2022</w:t>
          </w:r>
        </w:p>
      </w:tc>
    </w:tr>
    <w:tr w:rsidR="00575115" w14:paraId="699E525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CF8096" w14:textId="2E8F6CB8" w:rsidR="00ED54E0" w:rsidRPr="00182B84" w:rsidRDefault="006460E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bookmarkEnd w:id="32"/>
          <w:r>
            <w:rPr>
              <w:rFonts w:eastAsia="Calibri" w:cs="Times New Roman"/>
              <w:color w:val="FF0000"/>
              <w:szCs w:val="16"/>
            </w:rPr>
            <w:t>22-</w:t>
          </w:r>
          <w:r w:rsidR="00EC0FA1">
            <w:rPr>
              <w:rFonts w:eastAsia="Calibri" w:cs="Times New Roman"/>
              <w:color w:val="FF0000"/>
              <w:szCs w:val="16"/>
            </w:rPr>
            <w:t>2781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84E6FD" w14:textId="77777777" w:rsidR="00ED54E0" w:rsidRPr="00182B84" w:rsidRDefault="006460E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75115" w14:paraId="11C5560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CA0362" w14:textId="77777777" w:rsidR="00ED54E0" w:rsidRPr="00182B84" w:rsidRDefault="006460E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F0CBC0" w14:textId="77777777" w:rsidR="00ED54E0" w:rsidRPr="00182B84" w:rsidRDefault="006460E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5A82E74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93C65A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DACAD9C" w:tentative="1">
      <w:start w:val="1"/>
      <w:numFmt w:val="lowerLetter"/>
      <w:lvlText w:val="%2."/>
      <w:lvlJc w:val="left"/>
      <w:pPr>
        <w:ind w:left="1080" w:hanging="360"/>
      </w:pPr>
    </w:lvl>
    <w:lvl w:ilvl="2" w:tplc="B7D84F0A" w:tentative="1">
      <w:start w:val="1"/>
      <w:numFmt w:val="lowerRoman"/>
      <w:lvlText w:val="%3."/>
      <w:lvlJc w:val="right"/>
      <w:pPr>
        <w:ind w:left="1800" w:hanging="180"/>
      </w:pPr>
    </w:lvl>
    <w:lvl w:ilvl="3" w:tplc="98EE5EF6" w:tentative="1">
      <w:start w:val="1"/>
      <w:numFmt w:val="decimal"/>
      <w:lvlText w:val="%4."/>
      <w:lvlJc w:val="left"/>
      <w:pPr>
        <w:ind w:left="2520" w:hanging="360"/>
      </w:pPr>
    </w:lvl>
    <w:lvl w:ilvl="4" w:tplc="7BC00ED0" w:tentative="1">
      <w:start w:val="1"/>
      <w:numFmt w:val="lowerLetter"/>
      <w:lvlText w:val="%5."/>
      <w:lvlJc w:val="left"/>
      <w:pPr>
        <w:ind w:left="3240" w:hanging="360"/>
      </w:pPr>
    </w:lvl>
    <w:lvl w:ilvl="5" w:tplc="8C5E6E36" w:tentative="1">
      <w:start w:val="1"/>
      <w:numFmt w:val="lowerRoman"/>
      <w:lvlText w:val="%6."/>
      <w:lvlJc w:val="right"/>
      <w:pPr>
        <w:ind w:left="3960" w:hanging="180"/>
      </w:pPr>
    </w:lvl>
    <w:lvl w:ilvl="6" w:tplc="9C0CF850" w:tentative="1">
      <w:start w:val="1"/>
      <w:numFmt w:val="decimal"/>
      <w:lvlText w:val="%7."/>
      <w:lvlJc w:val="left"/>
      <w:pPr>
        <w:ind w:left="4680" w:hanging="360"/>
      </w:pPr>
    </w:lvl>
    <w:lvl w:ilvl="7" w:tplc="C5C82AD6" w:tentative="1">
      <w:start w:val="1"/>
      <w:numFmt w:val="lowerLetter"/>
      <w:lvlText w:val="%8."/>
      <w:lvlJc w:val="left"/>
      <w:pPr>
        <w:ind w:left="5400" w:hanging="360"/>
      </w:pPr>
    </w:lvl>
    <w:lvl w:ilvl="8" w:tplc="99CA4A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33F14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149BC"/>
    <w:rsid w:val="005336B8"/>
    <w:rsid w:val="00544326"/>
    <w:rsid w:val="00547B5F"/>
    <w:rsid w:val="005733F2"/>
    <w:rsid w:val="00573D49"/>
    <w:rsid w:val="00575115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0E9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B30"/>
    <w:rsid w:val="009A4D36"/>
    <w:rsid w:val="009A6F54"/>
    <w:rsid w:val="009B7942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0FA1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07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318</Words>
  <Characters>1717</Characters>
  <Application>Microsoft Office Word</Application>
  <DocSecurity>0</DocSecurity>
  <Lines>52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2022-04-06T12:09:00Z</dcterms:created>
  <dcterms:modified xsi:type="dcterms:W3CDTF">2022-04-06T13:13:00Z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