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C680" w14:textId="77777777" w:rsidR="004E22AE" w:rsidRPr="007C4C36" w:rsidRDefault="006C5266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26D8D8BF" w14:textId="77777777" w:rsidR="004E22AE" w:rsidRPr="007C4C36" w:rsidRDefault="006C5266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67FFCC5C" w14:textId="77777777" w:rsidR="007141CF" w:rsidRPr="007C4C36" w:rsidRDefault="006C5266" w:rsidP="007C4C36">
      <w:bookmarkStart w:id="1" w:name="bmkChapeau"/>
      <w:r w:rsidRPr="007C4C36">
        <w:t xml:space="preserve">The following communication, dated 18 July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5B4FCF5E" w14:textId="77777777" w:rsidR="004E22AE" w:rsidRPr="007C4C36" w:rsidRDefault="004E22AE" w:rsidP="007C4C36"/>
    <w:p w14:paraId="1FD34335" w14:textId="77777777" w:rsidR="004E22AE" w:rsidRPr="007C4C36" w:rsidRDefault="006C5266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6C61DFA" w14:textId="77777777" w:rsidR="004E22AE" w:rsidRPr="007C4C36" w:rsidRDefault="004E22AE" w:rsidP="007C4C36"/>
    <w:p w14:paraId="7978AB80" w14:textId="77777777" w:rsidR="004E22AE" w:rsidRPr="007C4C36" w:rsidRDefault="004E22AE" w:rsidP="007C4C36"/>
    <w:p w14:paraId="255849BC" w14:textId="77777777" w:rsidR="004E22AE" w:rsidRDefault="006C5266" w:rsidP="003601C0">
      <w:pPr>
        <w:rPr>
          <w:u w:val="single"/>
        </w:rPr>
      </w:pPr>
      <w:bookmarkStart w:id="2" w:name="spsTitle"/>
      <w:r w:rsidRPr="00E85DAB">
        <w:rPr>
          <w:u w:val="single"/>
        </w:rPr>
        <w:t xml:space="preserve">Rectification of </w:t>
      </w:r>
      <w:proofErr w:type="spellStart"/>
      <w:r w:rsidRPr="00E85DAB">
        <w:rPr>
          <w:u w:val="single"/>
        </w:rPr>
        <w:t>Inmetro</w:t>
      </w:r>
      <w:proofErr w:type="spellEnd"/>
      <w:r w:rsidRPr="00E85DAB">
        <w:rPr>
          <w:u w:val="single"/>
        </w:rPr>
        <w:t xml:space="preserve"> Ordinance No. 62, 17 February 2022, published in the DOU on 24 February 2022, section 1, pages 71 to 76.</w:t>
      </w:r>
    </w:p>
    <w:p w14:paraId="47116B11" w14:textId="77777777" w:rsidR="00E85DAB" w:rsidRPr="00E85DAB" w:rsidRDefault="00E85DAB" w:rsidP="003601C0">
      <w:pPr>
        <w:rPr>
          <w:u w:val="single"/>
        </w:rPr>
      </w:pPr>
    </w:p>
    <w:p w14:paraId="024546BE" w14:textId="77777777" w:rsidR="004E22AE" w:rsidRPr="007C4C36" w:rsidRDefault="006C5266" w:rsidP="003601C0">
      <w:pPr>
        <w:spacing w:after="120"/>
      </w:pPr>
      <w:r w:rsidRPr="007C4C36">
        <w:t>The rectification text is available only in Portuguese and can be downloaded at:</w:t>
      </w:r>
      <w:bookmarkEnd w:id="2"/>
    </w:p>
    <w:bookmarkStart w:id="3" w:name="spsMeasureAddress"/>
    <w:p w14:paraId="36B79927" w14:textId="77777777" w:rsidR="004E22AE" w:rsidRPr="007C4C36" w:rsidRDefault="006C5266" w:rsidP="003601C0">
      <w:pPr>
        <w:spacing w:after="120"/>
      </w:pPr>
      <w:r>
        <w:fldChar w:fldCharType="begin"/>
      </w:r>
      <w:r>
        <w:instrText xml:space="preserve"> HYPERLINK "https://members.wto.org/crnattachments/2022/TBT/BRA/22_4736_00_x.pdf" \t "_blank" 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https://members.wto.org/crnattachments/2022/TBT/BRA/22_4736_00_x.pdf</w:t>
      </w:r>
      <w:r>
        <w:rPr>
          <w:color w:val="0000FF"/>
          <w:u w:val="single"/>
        </w:rPr>
        <w:fldChar w:fldCharType="end"/>
      </w:r>
      <w:bookmarkEnd w:id="3"/>
    </w:p>
    <w:p w14:paraId="3C7B3481" w14:textId="77777777" w:rsidR="004E22AE" w:rsidRPr="007C4C36" w:rsidRDefault="006C5266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E240" w14:textId="77777777" w:rsidR="002079F6" w:rsidRDefault="006C5266">
      <w:r>
        <w:separator/>
      </w:r>
    </w:p>
  </w:endnote>
  <w:endnote w:type="continuationSeparator" w:id="0">
    <w:p w14:paraId="5F2BAE47" w14:textId="77777777" w:rsidR="002079F6" w:rsidRDefault="006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94CD" w14:textId="77777777" w:rsidR="004E22AE" w:rsidRPr="007C4C36" w:rsidRDefault="006C5266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0BA4" w14:textId="77777777" w:rsidR="004E22AE" w:rsidRPr="007C4C36" w:rsidRDefault="006C5266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5BD9" w14:textId="77777777" w:rsidR="00DF3F8A" w:rsidRPr="007C4C36" w:rsidRDefault="006C5266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0058" w14:textId="77777777" w:rsidR="002079F6" w:rsidRDefault="006C5266">
      <w:r>
        <w:separator/>
      </w:r>
    </w:p>
  </w:footnote>
  <w:footnote w:type="continuationSeparator" w:id="0">
    <w:p w14:paraId="0284C8FE" w14:textId="77777777" w:rsidR="002079F6" w:rsidRDefault="006C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A969" w14:textId="77777777" w:rsidR="004E22AE" w:rsidRPr="007C4C36" w:rsidRDefault="006C526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67B7EC5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F3E071" w14:textId="77777777" w:rsidR="004E22AE" w:rsidRPr="007C4C36" w:rsidRDefault="006C526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7F6000E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8D7A" w14:textId="77777777" w:rsidR="004E22AE" w:rsidRPr="007C4C36" w:rsidRDefault="006C526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6C63698B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D4ECBD" w14:textId="77777777" w:rsidR="004E22AE" w:rsidRPr="007C4C36" w:rsidRDefault="006C526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4F8AD039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5152" w14:paraId="2780266E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888AB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3DE4D1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2B5152" w14:paraId="2E226D19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4F1137" w14:textId="77777777" w:rsidR="00ED54E0" w:rsidRPr="004E22AE" w:rsidRDefault="006C5266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EF31A9" wp14:editId="16511ECD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1234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546138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2B5152" w14:paraId="7CC87578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C0240E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343455" w14:textId="77777777" w:rsidR="00ED54E0" w:rsidRPr="007C4C36" w:rsidRDefault="006C5266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G/TBT/N/BRA/562/Add.5/Corr.1</w:t>
          </w:r>
          <w:bookmarkEnd w:id="5"/>
        </w:p>
      </w:tc>
    </w:tr>
    <w:tr w:rsidR="002B5152" w14:paraId="44C17300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F7F92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DCAFF" w14:textId="3025AA90" w:rsidR="00ED54E0" w:rsidRPr="004E22AE" w:rsidRDefault="006C5266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18 July 2022</w:t>
          </w:r>
        </w:p>
      </w:tc>
    </w:tr>
    <w:tr w:rsidR="002B5152" w14:paraId="7907F966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65A316" w14:textId="7588D7F3" w:rsidR="00ED54E0" w:rsidRPr="004E22AE" w:rsidRDefault="006C5266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9670B7">
            <w:rPr>
              <w:color w:val="FF0000"/>
              <w:szCs w:val="16"/>
            </w:rPr>
            <w:t>5456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2E65E5" w14:textId="77777777" w:rsidR="00ED54E0" w:rsidRPr="004E22AE" w:rsidRDefault="006C5266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2B5152" w14:paraId="0CF6E101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F7BDF5" w14:textId="77777777" w:rsidR="00ED54E0" w:rsidRPr="004E22AE" w:rsidRDefault="006C5266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3F3C3D" w14:textId="77777777" w:rsidR="00ED54E0" w:rsidRPr="007C4C36" w:rsidRDefault="006C5266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7622ABF7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50C3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F6ACE2" w:tentative="1">
      <w:start w:val="1"/>
      <w:numFmt w:val="lowerLetter"/>
      <w:lvlText w:val="%2."/>
      <w:lvlJc w:val="left"/>
      <w:pPr>
        <w:ind w:left="1080" w:hanging="360"/>
      </w:pPr>
    </w:lvl>
    <w:lvl w:ilvl="2" w:tplc="F9302A38" w:tentative="1">
      <w:start w:val="1"/>
      <w:numFmt w:val="lowerRoman"/>
      <w:lvlText w:val="%3."/>
      <w:lvlJc w:val="right"/>
      <w:pPr>
        <w:ind w:left="1800" w:hanging="180"/>
      </w:pPr>
    </w:lvl>
    <w:lvl w:ilvl="3" w:tplc="FE384C66" w:tentative="1">
      <w:start w:val="1"/>
      <w:numFmt w:val="decimal"/>
      <w:lvlText w:val="%4."/>
      <w:lvlJc w:val="left"/>
      <w:pPr>
        <w:ind w:left="2520" w:hanging="360"/>
      </w:pPr>
    </w:lvl>
    <w:lvl w:ilvl="4" w:tplc="515CC9CA" w:tentative="1">
      <w:start w:val="1"/>
      <w:numFmt w:val="lowerLetter"/>
      <w:lvlText w:val="%5."/>
      <w:lvlJc w:val="left"/>
      <w:pPr>
        <w:ind w:left="3240" w:hanging="360"/>
      </w:pPr>
    </w:lvl>
    <w:lvl w:ilvl="5" w:tplc="D1BEE722" w:tentative="1">
      <w:start w:val="1"/>
      <w:numFmt w:val="lowerRoman"/>
      <w:lvlText w:val="%6."/>
      <w:lvlJc w:val="right"/>
      <w:pPr>
        <w:ind w:left="3960" w:hanging="180"/>
      </w:pPr>
    </w:lvl>
    <w:lvl w:ilvl="6" w:tplc="8DB28064" w:tentative="1">
      <w:start w:val="1"/>
      <w:numFmt w:val="decimal"/>
      <w:lvlText w:val="%7."/>
      <w:lvlJc w:val="left"/>
      <w:pPr>
        <w:ind w:left="4680" w:hanging="360"/>
      </w:pPr>
    </w:lvl>
    <w:lvl w:ilvl="7" w:tplc="FAB0E7F8" w:tentative="1">
      <w:start w:val="1"/>
      <w:numFmt w:val="lowerLetter"/>
      <w:lvlText w:val="%8."/>
      <w:lvlJc w:val="left"/>
      <w:pPr>
        <w:ind w:left="5400" w:hanging="360"/>
      </w:pPr>
    </w:lvl>
    <w:lvl w:ilvl="8" w:tplc="A1D4B0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079F6"/>
    <w:rsid w:val="00233408"/>
    <w:rsid w:val="00266A7F"/>
    <w:rsid w:val="0027067B"/>
    <w:rsid w:val="002807BF"/>
    <w:rsid w:val="002B5152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C5266"/>
    <w:rsid w:val="006F5826"/>
    <w:rsid w:val="00700181"/>
    <w:rsid w:val="007141CF"/>
    <w:rsid w:val="00742F22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670B7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55C3"/>
    <w:rsid w:val="00E27816"/>
    <w:rsid w:val="00E46FD5"/>
    <w:rsid w:val="00E544BB"/>
    <w:rsid w:val="00E56545"/>
    <w:rsid w:val="00E80C53"/>
    <w:rsid w:val="00E85DAB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80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386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2022-07-18T12:43:00Z</dcterms:created>
  <dcterms:modified xsi:type="dcterms:W3CDTF">2022-07-18T13:13:00Z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