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536E" w14:textId="77777777" w:rsidR="002D78C9" w:rsidRDefault="0025243D" w:rsidP="00DD3DD7">
      <w:pPr>
        <w:pStyle w:val="Titre"/>
      </w:pPr>
      <w:r w:rsidRPr="002F663C">
        <w:t>NOTIFICATION</w:t>
      </w:r>
    </w:p>
    <w:p w14:paraId="539E7B00" w14:textId="77777777" w:rsidR="002F663C" w:rsidRPr="002F663C" w:rsidRDefault="0025243D" w:rsidP="00DD3DD7">
      <w:pPr>
        <w:pStyle w:val="Title3"/>
      </w:pPr>
      <w:r w:rsidRPr="002F663C">
        <w:t>Addendum</w:t>
      </w:r>
    </w:p>
    <w:p w14:paraId="01E19941" w14:textId="77777777" w:rsidR="002F663C" w:rsidRDefault="0025243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4 April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46C0F574" w14:textId="77777777" w:rsidR="001E2E4A" w:rsidRPr="002F663C" w:rsidRDefault="001E2E4A" w:rsidP="001E2E4A">
      <w:pPr>
        <w:rPr>
          <w:rFonts w:eastAsia="Calibri" w:cs="Times New Roman"/>
        </w:rPr>
      </w:pPr>
    </w:p>
    <w:p w14:paraId="73954EBD" w14:textId="77777777" w:rsidR="002F663C" w:rsidRPr="002F663C" w:rsidRDefault="0025243D" w:rsidP="002F663C">
      <w:pPr>
        <w:jc w:val="center"/>
        <w:rPr>
          <w:rFonts w:eastAsia="Calibri" w:cs="Times New Roman"/>
          <w:b/>
        </w:rPr>
      </w:pPr>
      <w:r w:rsidRPr="002F663C">
        <w:rPr>
          <w:rFonts w:eastAsia="Calibri" w:cs="Times New Roman"/>
          <w:b/>
        </w:rPr>
        <w:t>_______________</w:t>
      </w:r>
    </w:p>
    <w:p w14:paraId="41FA9335" w14:textId="77777777" w:rsidR="002F663C" w:rsidRDefault="002F663C" w:rsidP="002F663C">
      <w:pPr>
        <w:rPr>
          <w:rFonts w:eastAsia="Calibri" w:cs="Times New Roman"/>
        </w:rPr>
      </w:pPr>
    </w:p>
    <w:p w14:paraId="44EE3D7B" w14:textId="77777777" w:rsidR="00C14444" w:rsidRPr="002F663C" w:rsidRDefault="00C14444" w:rsidP="002F663C">
      <w:pPr>
        <w:rPr>
          <w:rFonts w:eastAsia="Calibri" w:cs="Times New Roman"/>
        </w:rPr>
      </w:pPr>
    </w:p>
    <w:p w14:paraId="02B980BD" w14:textId="77777777" w:rsidR="002F663C" w:rsidRPr="002F663C" w:rsidRDefault="0025243D"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Consolidation of Technical Quality Regulation and the conformance Assessment Requirements for Low Pressure Regulators for Liquefied Petroleum Gas (LPG) with flow capacity of up to 4 kg/h</w:t>
      </w:r>
      <w:bookmarkEnd w:id="3"/>
      <w:bookmarkEnd w:id="4"/>
    </w:p>
    <w:p w14:paraId="218C791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421BE" w14:paraId="3B72D36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50E94E5" w14:textId="77777777" w:rsidR="002F663C" w:rsidRPr="002F663C" w:rsidRDefault="0025243D"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4421BE" w14:paraId="6CC28BEF" w14:textId="77777777" w:rsidTr="00E9471B">
        <w:tc>
          <w:tcPr>
            <w:tcW w:w="851" w:type="dxa"/>
            <w:shd w:val="clear" w:color="auto" w:fill="auto"/>
          </w:tcPr>
          <w:p w14:paraId="3F24274D" w14:textId="77777777" w:rsidR="002F663C" w:rsidRPr="00711F9C" w:rsidRDefault="0025243D"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69048080" w14:textId="77777777" w:rsidR="002F663C" w:rsidRPr="002F663C" w:rsidRDefault="0025243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4421BE" w14:paraId="0287A6DA" w14:textId="77777777" w:rsidTr="00E9471B">
        <w:tc>
          <w:tcPr>
            <w:tcW w:w="851" w:type="dxa"/>
            <w:shd w:val="clear" w:color="auto" w:fill="auto"/>
          </w:tcPr>
          <w:p w14:paraId="7E7F3D11" w14:textId="77777777" w:rsidR="002F663C" w:rsidRPr="00711F9C" w:rsidRDefault="0025243D"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7256AF15" w14:textId="77777777" w:rsidR="002F663C" w:rsidRPr="002F663C" w:rsidRDefault="0025243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4421BE" w14:paraId="15848FFE" w14:textId="77777777" w:rsidTr="00E9471B">
        <w:tc>
          <w:tcPr>
            <w:tcW w:w="851" w:type="dxa"/>
            <w:shd w:val="clear" w:color="auto" w:fill="auto"/>
          </w:tcPr>
          <w:p w14:paraId="2918B42A" w14:textId="77777777" w:rsidR="002F663C" w:rsidRPr="00711F9C" w:rsidRDefault="0025243D"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33C4873A" w14:textId="77777777" w:rsidR="002F663C" w:rsidRPr="002F663C" w:rsidRDefault="0025243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Pr="002F663C">
              <w:rPr>
                <w:rFonts w:eastAsia="Calibri" w:cs="Times New Roman"/>
              </w:rPr>
              <w:t>18 March 2022</w:t>
            </w:r>
            <w:bookmarkEnd w:id="11"/>
          </w:p>
        </w:tc>
      </w:tr>
      <w:tr w:rsidR="004421BE" w14:paraId="4D607122" w14:textId="77777777" w:rsidTr="00E9471B">
        <w:tc>
          <w:tcPr>
            <w:tcW w:w="851" w:type="dxa"/>
            <w:shd w:val="clear" w:color="auto" w:fill="auto"/>
          </w:tcPr>
          <w:p w14:paraId="1994C789" w14:textId="77777777" w:rsidR="002F663C" w:rsidRPr="00711F9C" w:rsidRDefault="0025243D"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7BB79873" w14:textId="77777777" w:rsidR="002F663C" w:rsidRPr="002F663C" w:rsidRDefault="0025243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Pr="002F663C">
              <w:rPr>
                <w:rFonts w:eastAsia="Calibri" w:cs="Times New Roman"/>
              </w:rPr>
              <w:t>1 April 2022</w:t>
            </w:r>
            <w:bookmarkEnd w:id="13"/>
          </w:p>
        </w:tc>
      </w:tr>
      <w:tr w:rsidR="004421BE" w14:paraId="2BE0914D" w14:textId="77777777" w:rsidTr="00E9471B">
        <w:tc>
          <w:tcPr>
            <w:tcW w:w="851" w:type="dxa"/>
            <w:shd w:val="clear" w:color="auto" w:fill="auto"/>
          </w:tcPr>
          <w:p w14:paraId="07E0FAD9" w14:textId="77777777" w:rsidR="002F663C" w:rsidRPr="00711F9C" w:rsidRDefault="0025243D"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5D0413F9" w14:textId="77777777" w:rsidR="002F663C" w:rsidRPr="002F663C" w:rsidRDefault="0025243D"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Appelnotedebasdep"/>
                <w:rFonts w:eastAsia="Calibri" w:cs="Times New Roman"/>
              </w:rPr>
              <w:footnoteReference w:id="1"/>
            </w:r>
            <w:bookmarkEnd w:id="15"/>
            <w:r w:rsidRPr="002F663C">
              <w:rPr>
                <w:rFonts w:eastAsia="Calibri" w:cs="Times New Roman"/>
              </w:rPr>
              <w:t xml:space="preserve">: </w:t>
            </w:r>
            <w:bookmarkStart w:id="16" w:name="bmkFinalMeasure"/>
          </w:p>
          <w:p w14:paraId="007F19B1" w14:textId="77777777" w:rsidR="002F663C" w:rsidRPr="002F663C" w:rsidRDefault="00103761" w:rsidP="00EB7B40">
            <w:pPr>
              <w:spacing w:before="60" w:after="60"/>
              <w:rPr>
                <w:rFonts w:eastAsia="Calibri" w:cs="Times New Roman"/>
              </w:rPr>
            </w:pPr>
            <w:hyperlink r:id="rId8" w:tgtFrame="_blank" w:history="1">
              <w:r w:rsidR="0025243D" w:rsidRPr="002F663C">
                <w:rPr>
                  <w:rFonts w:eastAsia="Calibri" w:cs="Times New Roman"/>
                  <w:color w:val="0000FF"/>
                  <w:u w:val="single"/>
                </w:rPr>
                <w:t>https://www.in.gov.br/web/dou/-/portaria-n-106-de-16-de-marco-de-2022-386769789</w:t>
              </w:r>
            </w:hyperlink>
          </w:p>
          <w:p w14:paraId="270953CC" w14:textId="77777777" w:rsidR="002F663C" w:rsidRPr="002F663C" w:rsidRDefault="0025243D" w:rsidP="00EB7B40">
            <w:pPr>
              <w:spacing w:before="60" w:after="60"/>
              <w:rPr>
                <w:rFonts w:eastAsia="Calibri" w:cs="Times New Roman"/>
              </w:rPr>
            </w:pPr>
            <w:r w:rsidRPr="00A64B01">
              <w:rPr>
                <w:rFonts w:eastAsia="Calibri" w:cs="Times New Roman"/>
              </w:rPr>
              <w:t>http://sistema-sil.inmetro.gov.br/rtac/RTAC002931.pdf</w:t>
            </w:r>
            <w:bookmarkEnd w:id="16"/>
          </w:p>
        </w:tc>
      </w:tr>
      <w:tr w:rsidR="004421BE" w14:paraId="161D1108" w14:textId="77777777" w:rsidTr="00E9471B">
        <w:tc>
          <w:tcPr>
            <w:tcW w:w="851" w:type="dxa"/>
            <w:shd w:val="clear" w:color="auto" w:fill="auto"/>
          </w:tcPr>
          <w:p w14:paraId="6133144B" w14:textId="77777777" w:rsidR="002F663C" w:rsidRPr="00711F9C" w:rsidRDefault="0025243D"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7F9E7738" w14:textId="77777777" w:rsidR="002F663C" w:rsidRPr="002F663C" w:rsidRDefault="0025243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7D508C23" w14:textId="77777777" w:rsidR="002F663C" w:rsidRPr="002F663C" w:rsidRDefault="0025243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4421BE" w14:paraId="572ED8DD" w14:textId="77777777" w:rsidTr="00E9471B">
        <w:tc>
          <w:tcPr>
            <w:tcW w:w="851" w:type="dxa"/>
            <w:shd w:val="clear" w:color="auto" w:fill="auto"/>
          </w:tcPr>
          <w:p w14:paraId="74230C30" w14:textId="77777777" w:rsidR="002F663C" w:rsidRPr="00711F9C" w:rsidRDefault="0025243D"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7F9774AF" w14:textId="77777777" w:rsidR="002F663C" w:rsidRPr="002F663C" w:rsidRDefault="0025243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70646976" w14:textId="77777777" w:rsidR="002F663C" w:rsidRPr="002F663C" w:rsidRDefault="0025243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4421BE" w14:paraId="03F5E6D3" w14:textId="77777777" w:rsidTr="00E9471B">
        <w:tc>
          <w:tcPr>
            <w:tcW w:w="851" w:type="dxa"/>
            <w:shd w:val="clear" w:color="auto" w:fill="auto"/>
          </w:tcPr>
          <w:p w14:paraId="3B428002" w14:textId="77777777" w:rsidR="002F663C" w:rsidRPr="00711F9C" w:rsidRDefault="0025243D" w:rsidP="00C14444">
            <w:pPr>
              <w:spacing w:before="60" w:after="60"/>
              <w:ind w:left="567" w:hanging="567"/>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0135B1E2" w14:textId="77777777" w:rsidR="002F663C" w:rsidRPr="002F663C" w:rsidRDefault="0025243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4421BE" w14:paraId="505DB8F5" w14:textId="77777777" w:rsidTr="00E9471B">
        <w:tc>
          <w:tcPr>
            <w:tcW w:w="851" w:type="dxa"/>
            <w:tcBorders>
              <w:bottom w:val="double" w:sz="4" w:space="0" w:color="auto"/>
            </w:tcBorders>
            <w:shd w:val="clear" w:color="auto" w:fill="auto"/>
          </w:tcPr>
          <w:p w14:paraId="0BA4D737" w14:textId="77777777" w:rsidR="002F663C" w:rsidRPr="00711F9C" w:rsidRDefault="0025243D" w:rsidP="00C14444">
            <w:pPr>
              <w:spacing w:before="60" w:after="60"/>
              <w:ind w:left="567" w:hanging="567"/>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4DE11E8C" w14:textId="77777777" w:rsidR="002F663C" w:rsidRPr="002F663C" w:rsidRDefault="0025243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368D61BA" w14:textId="77777777" w:rsidR="002F663C" w:rsidRPr="002F663C" w:rsidRDefault="002F663C" w:rsidP="002F663C">
      <w:pPr>
        <w:jc w:val="left"/>
        <w:rPr>
          <w:rFonts w:eastAsia="Calibri" w:cs="Times New Roman"/>
          <w:highlight w:val="yellow"/>
        </w:rPr>
      </w:pPr>
    </w:p>
    <w:p w14:paraId="68EAE46D" w14:textId="77777777" w:rsidR="003971FF" w:rsidRDefault="0025243D" w:rsidP="00B16ACF">
      <w:pPr>
        <w:rPr>
          <w:rFonts w:eastAsia="Calibri" w:cs="Times New Roman"/>
          <w:szCs w:val="18"/>
        </w:rPr>
      </w:pPr>
      <w:r w:rsidRPr="002F663C">
        <w:rPr>
          <w:rFonts w:eastAsia="Calibri" w:cs="Times New Roman"/>
          <w:b/>
          <w:szCs w:val="18"/>
        </w:rPr>
        <w:t>Description:</w:t>
      </w:r>
      <w:r w:rsidRPr="002F663C">
        <w:rPr>
          <w:rFonts w:eastAsia="Calibri" w:cs="Times New Roman"/>
          <w:szCs w:val="18"/>
        </w:rPr>
        <w:t xml:space="preserve"> </w:t>
      </w:r>
      <w:bookmarkStart w:id="27" w:name="bmkNotifiedDocumentTitle"/>
      <w:r w:rsidRPr="002F663C">
        <w:rPr>
          <w:rFonts w:eastAsia="Calibri" w:cs="Times New Roman"/>
          <w:szCs w:val="18"/>
        </w:rPr>
        <w:t>National Institute of Metrology, Quality and Technology - Inmetro, issued the Ordinance No. 106, 16 March 2022 that consolidates Technical Quality Regulation and the conformance Assessment Requirements for Low Pressure Regulators for Liquefied Petroleum Gas (LPG) with flow capacity of up to 4 kg/h</w:t>
      </w:r>
      <w:r>
        <w:rPr>
          <w:rFonts w:eastAsia="Calibri" w:cs="Times New Roman"/>
          <w:szCs w:val="18"/>
        </w:rPr>
        <w:t>.</w:t>
      </w:r>
    </w:p>
    <w:p w14:paraId="164A0ADC" w14:textId="77777777" w:rsidR="00A64B01" w:rsidRPr="007F6EA2" w:rsidRDefault="00A64B01" w:rsidP="00B16ACF">
      <w:pPr>
        <w:rPr>
          <w:rFonts w:eastAsia="Calibri" w:cs="Times New Roman"/>
          <w:bCs/>
          <w:highlight w:val="yellow"/>
        </w:rPr>
      </w:pPr>
    </w:p>
    <w:p w14:paraId="318F448F" w14:textId="77777777" w:rsidR="00E17FCC" w:rsidRPr="002F663C" w:rsidRDefault="0025243D" w:rsidP="00B16ACF">
      <w:pPr>
        <w:rPr>
          <w:rFonts w:eastAsia="Calibri" w:cs="Times New Roman"/>
          <w:szCs w:val="18"/>
        </w:rPr>
      </w:pPr>
      <w:r w:rsidRPr="002F663C">
        <w:rPr>
          <w:rFonts w:eastAsia="Calibri" w:cs="Times New Roman"/>
          <w:szCs w:val="18"/>
        </w:rPr>
        <w:t>The aim of the consolidation of the regulation is to attend decree no. 10.139 of 28 November 2020.</w:t>
      </w:r>
    </w:p>
    <w:p w14:paraId="6045E2FC" w14:textId="77777777" w:rsidR="00E17FCC" w:rsidRPr="002F663C" w:rsidRDefault="00E17FCC" w:rsidP="00B16ACF">
      <w:pPr>
        <w:rPr>
          <w:rFonts w:eastAsia="Calibri" w:cs="Times New Roman"/>
          <w:szCs w:val="18"/>
        </w:rPr>
      </w:pPr>
    </w:p>
    <w:p w14:paraId="7421D0DC" w14:textId="77777777" w:rsidR="00E17FCC" w:rsidRPr="002F663C" w:rsidRDefault="0025243D" w:rsidP="00B16ACF">
      <w:pPr>
        <w:rPr>
          <w:rFonts w:eastAsia="Calibri" w:cs="Times New Roman"/>
          <w:szCs w:val="18"/>
        </w:rPr>
      </w:pPr>
      <w:r w:rsidRPr="002F663C">
        <w:rPr>
          <w:rFonts w:eastAsia="Calibri" w:cs="Times New Roman"/>
          <w:szCs w:val="18"/>
        </w:rPr>
        <w:t>Inmetro Ordinance No. 106/2022 revokes the following act on the effective date of adoption:</w:t>
      </w:r>
    </w:p>
    <w:p w14:paraId="505676AA" w14:textId="77777777" w:rsidR="00E17FCC" w:rsidRPr="002F663C" w:rsidRDefault="00E17FCC" w:rsidP="00B16ACF">
      <w:pPr>
        <w:rPr>
          <w:rFonts w:eastAsia="Calibri" w:cs="Times New Roman"/>
          <w:szCs w:val="18"/>
        </w:rPr>
      </w:pPr>
    </w:p>
    <w:p w14:paraId="20134395" w14:textId="77777777" w:rsidR="00E17FCC" w:rsidRPr="002F663C" w:rsidRDefault="0025243D" w:rsidP="00B16ACF">
      <w:pPr>
        <w:numPr>
          <w:ilvl w:val="0"/>
          <w:numId w:val="17"/>
        </w:numPr>
        <w:rPr>
          <w:rFonts w:eastAsia="Calibri" w:cs="Times New Roman"/>
          <w:szCs w:val="18"/>
        </w:rPr>
      </w:pPr>
      <w:r w:rsidRPr="002F663C">
        <w:rPr>
          <w:rFonts w:eastAsia="Calibri" w:cs="Times New Roman"/>
          <w:szCs w:val="18"/>
        </w:rPr>
        <w:t>Inmetro Ordinance No. 6, of 8 January 2013, published in the Brazilian Official Gazette of 10 January 2013, section 1, page 59, notified through G/TBT/N/BRA/529, and</w:t>
      </w:r>
    </w:p>
    <w:p w14:paraId="1E146D38" w14:textId="77777777" w:rsidR="00E17FCC" w:rsidRPr="002F663C" w:rsidRDefault="0025243D" w:rsidP="00B16ACF">
      <w:pPr>
        <w:numPr>
          <w:ilvl w:val="0"/>
          <w:numId w:val="17"/>
        </w:numPr>
        <w:spacing w:after="120"/>
        <w:rPr>
          <w:rFonts w:eastAsia="Calibri" w:cs="Times New Roman"/>
          <w:szCs w:val="18"/>
        </w:rPr>
      </w:pPr>
      <w:r w:rsidRPr="002F663C">
        <w:rPr>
          <w:rFonts w:eastAsia="Calibri" w:cs="Times New Roman"/>
          <w:szCs w:val="18"/>
        </w:rPr>
        <w:lastRenderedPageBreak/>
        <w:t>Inmetro Ordinance No. 7, of 8 January 2013, published in the Brazilian Official Gazette of 10 January 2013, section 1, page 59, notified through G/TBT/N/BRA/528.</w:t>
      </w:r>
      <w:bookmarkEnd w:id="27"/>
    </w:p>
    <w:p w14:paraId="10AEB8C4" w14:textId="77777777" w:rsidR="006C5A96" w:rsidRDefault="0025243D" w:rsidP="006C5A96">
      <w:pPr>
        <w:jc w:val="center"/>
        <w:rPr>
          <w:b/>
        </w:rPr>
      </w:pPr>
      <w:r w:rsidRPr="003971FF">
        <w:rPr>
          <w:b/>
        </w:rPr>
        <w:t>__________</w:t>
      </w:r>
    </w:p>
    <w:p w14:paraId="19F2EC41" w14:textId="77777777" w:rsidR="004D4D19" w:rsidRDefault="004D4D19" w:rsidP="007F38C2">
      <w:pPr>
        <w:jc w:val="center"/>
        <w:rPr>
          <w:b/>
        </w:rPr>
      </w:pPr>
    </w:p>
    <w:p w14:paraId="175E442B"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167B" w14:textId="77777777" w:rsidR="00850F9D" w:rsidRDefault="0025243D">
      <w:r>
        <w:separator/>
      </w:r>
    </w:p>
  </w:endnote>
  <w:endnote w:type="continuationSeparator" w:id="0">
    <w:p w14:paraId="5DF0059B" w14:textId="77777777" w:rsidR="00850F9D" w:rsidRDefault="0025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9E37" w14:textId="77777777" w:rsidR="00544326" w:rsidRPr="00DD3DD7" w:rsidRDefault="0025243D"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01E4" w14:textId="77777777" w:rsidR="00544326" w:rsidRPr="00DD3DD7" w:rsidRDefault="0025243D"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F533" w14:textId="77777777" w:rsidR="000248E6" w:rsidRDefault="0025243D" w:rsidP="00ED54E0">
      <w:r>
        <w:separator/>
      </w:r>
    </w:p>
  </w:footnote>
  <w:footnote w:type="continuationSeparator" w:id="0">
    <w:p w14:paraId="14039381" w14:textId="77777777" w:rsidR="000248E6" w:rsidRDefault="0025243D" w:rsidP="00ED54E0">
      <w:r>
        <w:continuationSeparator/>
      </w:r>
    </w:p>
  </w:footnote>
  <w:footnote w:id="1">
    <w:p w14:paraId="69852AE8" w14:textId="77777777" w:rsidR="007F6EA2" w:rsidRDefault="0025243D">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0356" w14:textId="77777777" w:rsidR="00DD3DD7" w:rsidRDefault="0025243D" w:rsidP="00DD3DD7">
    <w:pPr>
      <w:pStyle w:val="En-tte"/>
      <w:pBdr>
        <w:bottom w:val="single" w:sz="4" w:space="1" w:color="auto"/>
      </w:pBdr>
      <w:tabs>
        <w:tab w:val="clear" w:pos="4513"/>
        <w:tab w:val="clear" w:pos="9027"/>
      </w:tabs>
      <w:jc w:val="center"/>
    </w:pPr>
    <w:bookmarkStart w:id="28" w:name="bmkSymbols2"/>
    <w:r>
      <w:t>G</w:t>
    </w:r>
    <w:r w:rsidRPr="00DD3DD7">
      <w:t>/TBT</w:t>
    </w:r>
    <w:r>
      <w:t>/N</w:t>
    </w:r>
    <w:r w:rsidRPr="00DD3DD7">
      <w:t>/</w:t>
    </w:r>
    <w:r>
      <w:t>**/**/Add.*</w:t>
    </w:r>
    <w:bookmarkEnd w:id="28"/>
  </w:p>
  <w:p w14:paraId="377FB42A" w14:textId="77777777" w:rsidR="004D4D19" w:rsidRPr="00DD3DD7" w:rsidRDefault="004D4D19" w:rsidP="00DD3DD7">
    <w:pPr>
      <w:pStyle w:val="En-tte"/>
      <w:pBdr>
        <w:bottom w:val="single" w:sz="4" w:space="1" w:color="auto"/>
      </w:pBdr>
      <w:tabs>
        <w:tab w:val="clear" w:pos="4513"/>
        <w:tab w:val="clear" w:pos="9027"/>
      </w:tabs>
      <w:jc w:val="center"/>
    </w:pPr>
  </w:p>
  <w:p w14:paraId="392F7265" w14:textId="77777777" w:rsidR="00DD3DD7" w:rsidRPr="00DD3DD7" w:rsidRDefault="0025243D"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C445CF0"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83CC" w14:textId="77777777" w:rsidR="00DD3DD7" w:rsidRPr="00DD3DD7" w:rsidRDefault="0025243D" w:rsidP="00DD3DD7">
    <w:pPr>
      <w:pStyle w:val="En-tte"/>
      <w:pBdr>
        <w:bottom w:val="single" w:sz="4" w:space="1" w:color="auto"/>
      </w:pBdr>
      <w:tabs>
        <w:tab w:val="clear" w:pos="4513"/>
        <w:tab w:val="clear" w:pos="9027"/>
      </w:tabs>
      <w:jc w:val="center"/>
    </w:pPr>
    <w:bookmarkStart w:id="29" w:name="spsSymbolHeader"/>
    <w:r w:rsidRPr="00DD3DD7">
      <w:t>G/TBT/N/BRA/529/Add.1</w:t>
    </w:r>
    <w:bookmarkEnd w:id="29"/>
  </w:p>
  <w:p w14:paraId="1F93220C" w14:textId="77777777" w:rsidR="00DD3DD7" w:rsidRPr="00DD3DD7" w:rsidRDefault="00DD3DD7" w:rsidP="00DD3DD7">
    <w:pPr>
      <w:pStyle w:val="En-tte"/>
      <w:pBdr>
        <w:bottom w:val="single" w:sz="4" w:space="1" w:color="auto"/>
      </w:pBdr>
      <w:tabs>
        <w:tab w:val="clear" w:pos="4513"/>
        <w:tab w:val="clear" w:pos="9027"/>
      </w:tabs>
      <w:jc w:val="center"/>
    </w:pPr>
  </w:p>
  <w:p w14:paraId="6A8DE047" w14:textId="77777777" w:rsidR="00DD3DD7" w:rsidRPr="00DD3DD7" w:rsidRDefault="0025243D"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FE1ED4A"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21BE" w14:paraId="74AED03B" w14:textId="77777777" w:rsidTr="00544326">
      <w:trPr>
        <w:trHeight w:val="240"/>
        <w:jc w:val="center"/>
      </w:trPr>
      <w:tc>
        <w:tcPr>
          <w:tcW w:w="3794" w:type="dxa"/>
          <w:shd w:val="clear" w:color="auto" w:fill="FFFFFF"/>
          <w:tcMar>
            <w:left w:w="108" w:type="dxa"/>
            <w:right w:w="108" w:type="dxa"/>
          </w:tcMar>
          <w:vAlign w:val="center"/>
        </w:tcPr>
        <w:p w14:paraId="3AEF37A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6368591" w14:textId="77777777" w:rsidR="00ED54E0" w:rsidRPr="00182B84" w:rsidRDefault="0025243D" w:rsidP="00425DC5">
          <w:pPr>
            <w:jc w:val="right"/>
            <w:rPr>
              <w:b/>
              <w:color w:val="FF0000"/>
              <w:szCs w:val="16"/>
            </w:rPr>
          </w:pPr>
          <w:r>
            <w:rPr>
              <w:b/>
              <w:color w:val="FF0000"/>
              <w:szCs w:val="16"/>
            </w:rPr>
            <w:t xml:space="preserve"> </w:t>
          </w:r>
        </w:p>
      </w:tc>
    </w:tr>
    <w:tr w:rsidR="004421BE" w14:paraId="740F9D68" w14:textId="77777777" w:rsidTr="00544326">
      <w:trPr>
        <w:trHeight w:val="213"/>
        <w:jc w:val="center"/>
      </w:trPr>
      <w:tc>
        <w:tcPr>
          <w:tcW w:w="3794" w:type="dxa"/>
          <w:vMerge w:val="restart"/>
          <w:shd w:val="clear" w:color="auto" w:fill="FFFFFF"/>
          <w:tcMar>
            <w:left w:w="0" w:type="dxa"/>
            <w:right w:w="0" w:type="dxa"/>
          </w:tcMar>
        </w:tcPr>
        <w:p w14:paraId="71776F5A" w14:textId="77777777" w:rsidR="00ED54E0" w:rsidRPr="00182B84" w:rsidRDefault="0025243D" w:rsidP="00425DC5">
          <w:pPr>
            <w:jc w:val="left"/>
          </w:pPr>
          <w:r w:rsidRPr="00182B84">
            <w:rPr>
              <w:noProof/>
              <w:lang w:val="en-US"/>
            </w:rPr>
            <w:drawing>
              <wp:inline distT="0" distB="0" distL="0" distR="0" wp14:anchorId="2C94CE5A" wp14:editId="63BD201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75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F7BCB8" w14:textId="77777777" w:rsidR="00ED54E0" w:rsidRPr="00182B84" w:rsidRDefault="00ED54E0" w:rsidP="00425DC5">
          <w:pPr>
            <w:jc w:val="right"/>
            <w:rPr>
              <w:b/>
              <w:szCs w:val="16"/>
            </w:rPr>
          </w:pPr>
        </w:p>
      </w:tc>
    </w:tr>
    <w:tr w:rsidR="004421BE" w14:paraId="79B3182F" w14:textId="77777777" w:rsidTr="00544326">
      <w:trPr>
        <w:trHeight w:val="868"/>
        <w:jc w:val="center"/>
      </w:trPr>
      <w:tc>
        <w:tcPr>
          <w:tcW w:w="3794" w:type="dxa"/>
          <w:vMerge/>
          <w:shd w:val="clear" w:color="auto" w:fill="FFFFFF"/>
          <w:tcMar>
            <w:left w:w="108" w:type="dxa"/>
            <w:right w:w="108" w:type="dxa"/>
          </w:tcMar>
        </w:tcPr>
        <w:p w14:paraId="1616925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AF83139" w14:textId="77777777" w:rsidR="00DD3DD7" w:rsidRPr="002F663C" w:rsidRDefault="0025243D" w:rsidP="00DD3DD7">
          <w:pPr>
            <w:jc w:val="right"/>
            <w:rPr>
              <w:rFonts w:eastAsia="Calibri" w:cs="Times New Roman"/>
              <w:b/>
              <w:szCs w:val="16"/>
            </w:rPr>
          </w:pPr>
          <w:bookmarkStart w:id="30" w:name="bmkSymbols"/>
          <w:r w:rsidRPr="002F663C">
            <w:rPr>
              <w:rFonts w:eastAsia="Calibri" w:cs="Times New Roman"/>
              <w:b/>
              <w:szCs w:val="16"/>
            </w:rPr>
            <w:t>G/TBT/N/BRA/529/Add.1</w:t>
          </w:r>
          <w:bookmarkEnd w:id="30"/>
        </w:p>
        <w:p w14:paraId="1E8544F4" w14:textId="77777777" w:rsidR="00C14444" w:rsidRPr="00C14444" w:rsidRDefault="00C14444" w:rsidP="00C14444">
          <w:pPr>
            <w:jc w:val="center"/>
            <w:rPr>
              <w:szCs w:val="16"/>
            </w:rPr>
          </w:pPr>
        </w:p>
      </w:tc>
    </w:tr>
    <w:tr w:rsidR="004421BE" w14:paraId="74D95AB5" w14:textId="77777777" w:rsidTr="00544326">
      <w:trPr>
        <w:trHeight w:val="240"/>
        <w:jc w:val="center"/>
      </w:trPr>
      <w:tc>
        <w:tcPr>
          <w:tcW w:w="3794" w:type="dxa"/>
          <w:vMerge/>
          <w:shd w:val="clear" w:color="auto" w:fill="FFFFFF"/>
          <w:tcMar>
            <w:left w:w="108" w:type="dxa"/>
            <w:right w:w="108" w:type="dxa"/>
          </w:tcMar>
          <w:vAlign w:val="center"/>
        </w:tcPr>
        <w:p w14:paraId="66B3B137" w14:textId="77777777" w:rsidR="00ED54E0" w:rsidRPr="00182B84" w:rsidRDefault="00ED54E0" w:rsidP="00425DC5"/>
      </w:tc>
      <w:tc>
        <w:tcPr>
          <w:tcW w:w="5448" w:type="dxa"/>
          <w:gridSpan w:val="2"/>
          <w:shd w:val="clear" w:color="auto" w:fill="FFFFFF"/>
          <w:tcMar>
            <w:left w:w="108" w:type="dxa"/>
            <w:right w:w="108" w:type="dxa"/>
          </w:tcMar>
          <w:vAlign w:val="center"/>
        </w:tcPr>
        <w:p w14:paraId="16A28BC9" w14:textId="6C0E7F61" w:rsidR="00ED54E0" w:rsidRPr="00182B84" w:rsidRDefault="0025243D" w:rsidP="00425DC5">
          <w:pPr>
            <w:jc w:val="right"/>
            <w:rPr>
              <w:szCs w:val="16"/>
            </w:rPr>
          </w:pPr>
          <w:bookmarkStart w:id="31" w:name="bmkDate"/>
          <w:bookmarkEnd w:id="31"/>
          <w:r>
            <w:rPr>
              <w:szCs w:val="16"/>
            </w:rPr>
            <w:t>4 April 2022</w:t>
          </w:r>
        </w:p>
      </w:tc>
    </w:tr>
    <w:tr w:rsidR="004421BE" w14:paraId="1B7173E5"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79D6E7" w14:textId="25328A76" w:rsidR="00ED54E0" w:rsidRPr="00182B84" w:rsidRDefault="0025243D" w:rsidP="00425DC5">
          <w:pPr>
            <w:jc w:val="left"/>
            <w:rPr>
              <w:b/>
            </w:rPr>
          </w:pPr>
          <w:r w:rsidRPr="002F663C">
            <w:rPr>
              <w:rFonts w:eastAsia="Calibri" w:cs="Times New Roman"/>
              <w:color w:val="FF0000"/>
              <w:szCs w:val="16"/>
            </w:rPr>
            <w:t>(</w:t>
          </w:r>
          <w:bookmarkStart w:id="32" w:name="bmkSerial"/>
          <w:bookmarkEnd w:id="32"/>
          <w:r>
            <w:rPr>
              <w:rFonts w:eastAsia="Calibri" w:cs="Times New Roman"/>
              <w:color w:val="FF0000"/>
              <w:szCs w:val="16"/>
            </w:rPr>
            <w:t>22-</w:t>
          </w:r>
          <w:r w:rsidR="00103761">
            <w:rPr>
              <w:rFonts w:eastAsia="Calibri" w:cs="Times New Roman"/>
              <w:color w:val="FF0000"/>
              <w:szCs w:val="16"/>
            </w:rPr>
            <w:t>2683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A362D37" w14:textId="77777777" w:rsidR="00ED54E0" w:rsidRPr="00182B84" w:rsidRDefault="0025243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421BE" w14:paraId="5BD7580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77D4A8" w14:textId="77777777" w:rsidR="00ED54E0" w:rsidRPr="00182B84" w:rsidRDefault="0025243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2262147" w14:textId="77777777" w:rsidR="00ED54E0" w:rsidRPr="00182B84" w:rsidRDefault="0025243D" w:rsidP="00425DC5">
          <w:pPr>
            <w:jc w:val="right"/>
            <w:rPr>
              <w:bCs/>
              <w:szCs w:val="18"/>
            </w:rPr>
          </w:pPr>
          <w:r w:rsidRPr="002F663C">
            <w:rPr>
              <w:rFonts w:eastAsia="Calibri" w:cs="Times New Roman"/>
              <w:bCs/>
              <w:szCs w:val="18"/>
            </w:rPr>
            <w:t xml:space="preserve">Original: </w:t>
          </w:r>
          <w:bookmarkStart w:id="33" w:name="bmkOriginalLanguage"/>
          <w:r w:rsidRPr="002F663C">
            <w:rPr>
              <w:rFonts w:eastAsia="Calibri" w:cs="Times New Roman"/>
              <w:bCs/>
              <w:szCs w:val="18"/>
            </w:rPr>
            <w:t>English</w:t>
          </w:r>
          <w:bookmarkEnd w:id="33"/>
        </w:p>
      </w:tc>
    </w:tr>
  </w:tbl>
  <w:p w14:paraId="6F586645"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DA120C">
      <w:start w:val="1"/>
      <w:numFmt w:val="decimal"/>
      <w:pStyle w:val="SummaryText"/>
      <w:lvlText w:val="%1."/>
      <w:lvlJc w:val="left"/>
      <w:pPr>
        <w:ind w:left="360" w:hanging="360"/>
      </w:pPr>
    </w:lvl>
    <w:lvl w:ilvl="1" w:tplc="B7328A50" w:tentative="1">
      <w:start w:val="1"/>
      <w:numFmt w:val="lowerLetter"/>
      <w:lvlText w:val="%2."/>
      <w:lvlJc w:val="left"/>
      <w:pPr>
        <w:ind w:left="1080" w:hanging="360"/>
      </w:pPr>
    </w:lvl>
    <w:lvl w:ilvl="2" w:tplc="BE485C76" w:tentative="1">
      <w:start w:val="1"/>
      <w:numFmt w:val="lowerRoman"/>
      <w:lvlText w:val="%3."/>
      <w:lvlJc w:val="right"/>
      <w:pPr>
        <w:ind w:left="1800" w:hanging="180"/>
      </w:pPr>
    </w:lvl>
    <w:lvl w:ilvl="3" w:tplc="A9B2B00E" w:tentative="1">
      <w:start w:val="1"/>
      <w:numFmt w:val="decimal"/>
      <w:lvlText w:val="%4."/>
      <w:lvlJc w:val="left"/>
      <w:pPr>
        <w:ind w:left="2520" w:hanging="360"/>
      </w:pPr>
    </w:lvl>
    <w:lvl w:ilvl="4" w:tplc="BCD60E92" w:tentative="1">
      <w:start w:val="1"/>
      <w:numFmt w:val="lowerLetter"/>
      <w:lvlText w:val="%5."/>
      <w:lvlJc w:val="left"/>
      <w:pPr>
        <w:ind w:left="3240" w:hanging="360"/>
      </w:pPr>
    </w:lvl>
    <w:lvl w:ilvl="5" w:tplc="73AAD60E" w:tentative="1">
      <w:start w:val="1"/>
      <w:numFmt w:val="lowerRoman"/>
      <w:lvlText w:val="%6."/>
      <w:lvlJc w:val="right"/>
      <w:pPr>
        <w:ind w:left="3960" w:hanging="180"/>
      </w:pPr>
    </w:lvl>
    <w:lvl w:ilvl="6" w:tplc="5320484E" w:tentative="1">
      <w:start w:val="1"/>
      <w:numFmt w:val="decimal"/>
      <w:lvlText w:val="%7."/>
      <w:lvlJc w:val="left"/>
      <w:pPr>
        <w:ind w:left="4680" w:hanging="360"/>
      </w:pPr>
    </w:lvl>
    <w:lvl w:ilvl="7" w:tplc="38126368" w:tentative="1">
      <w:start w:val="1"/>
      <w:numFmt w:val="lowerLetter"/>
      <w:lvlText w:val="%8."/>
      <w:lvlJc w:val="left"/>
      <w:pPr>
        <w:ind w:left="5400" w:hanging="360"/>
      </w:pPr>
    </w:lvl>
    <w:lvl w:ilvl="8" w:tplc="0624E97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D3E8165A">
      <w:start w:val="1"/>
      <w:numFmt w:val="bullet"/>
      <w:lvlText w:val=""/>
      <w:lvlJc w:val="left"/>
      <w:pPr>
        <w:ind w:left="720" w:hanging="360"/>
      </w:pPr>
      <w:rPr>
        <w:rFonts w:ascii="Symbol" w:hAnsi="Symbol"/>
      </w:rPr>
    </w:lvl>
    <w:lvl w:ilvl="1" w:tplc="E906340E">
      <w:start w:val="1"/>
      <w:numFmt w:val="bullet"/>
      <w:lvlText w:val="o"/>
      <w:lvlJc w:val="left"/>
      <w:pPr>
        <w:tabs>
          <w:tab w:val="num" w:pos="1440"/>
        </w:tabs>
        <w:ind w:left="1440" w:hanging="360"/>
      </w:pPr>
      <w:rPr>
        <w:rFonts w:ascii="Courier New" w:hAnsi="Courier New"/>
      </w:rPr>
    </w:lvl>
    <w:lvl w:ilvl="2" w:tplc="533A4B2C">
      <w:start w:val="1"/>
      <w:numFmt w:val="bullet"/>
      <w:lvlText w:val=""/>
      <w:lvlJc w:val="left"/>
      <w:pPr>
        <w:tabs>
          <w:tab w:val="num" w:pos="2160"/>
        </w:tabs>
        <w:ind w:left="2160" w:hanging="360"/>
      </w:pPr>
      <w:rPr>
        <w:rFonts w:ascii="Wingdings" w:hAnsi="Wingdings"/>
      </w:rPr>
    </w:lvl>
    <w:lvl w:ilvl="3" w:tplc="54B89DE0">
      <w:start w:val="1"/>
      <w:numFmt w:val="bullet"/>
      <w:lvlText w:val=""/>
      <w:lvlJc w:val="left"/>
      <w:pPr>
        <w:tabs>
          <w:tab w:val="num" w:pos="2880"/>
        </w:tabs>
        <w:ind w:left="2880" w:hanging="360"/>
      </w:pPr>
      <w:rPr>
        <w:rFonts w:ascii="Symbol" w:hAnsi="Symbol"/>
      </w:rPr>
    </w:lvl>
    <w:lvl w:ilvl="4" w:tplc="14D81AE2">
      <w:start w:val="1"/>
      <w:numFmt w:val="bullet"/>
      <w:lvlText w:val="o"/>
      <w:lvlJc w:val="left"/>
      <w:pPr>
        <w:tabs>
          <w:tab w:val="num" w:pos="3600"/>
        </w:tabs>
        <w:ind w:left="3600" w:hanging="360"/>
      </w:pPr>
      <w:rPr>
        <w:rFonts w:ascii="Courier New" w:hAnsi="Courier New"/>
      </w:rPr>
    </w:lvl>
    <w:lvl w:ilvl="5" w:tplc="A7A846AC">
      <w:start w:val="1"/>
      <w:numFmt w:val="bullet"/>
      <w:lvlText w:val=""/>
      <w:lvlJc w:val="left"/>
      <w:pPr>
        <w:tabs>
          <w:tab w:val="num" w:pos="4320"/>
        </w:tabs>
        <w:ind w:left="4320" w:hanging="360"/>
      </w:pPr>
      <w:rPr>
        <w:rFonts w:ascii="Wingdings" w:hAnsi="Wingdings"/>
      </w:rPr>
    </w:lvl>
    <w:lvl w:ilvl="6" w:tplc="AE044DE2">
      <w:start w:val="1"/>
      <w:numFmt w:val="bullet"/>
      <w:lvlText w:val=""/>
      <w:lvlJc w:val="left"/>
      <w:pPr>
        <w:tabs>
          <w:tab w:val="num" w:pos="5040"/>
        </w:tabs>
        <w:ind w:left="5040" w:hanging="360"/>
      </w:pPr>
      <w:rPr>
        <w:rFonts w:ascii="Symbol" w:hAnsi="Symbol"/>
      </w:rPr>
    </w:lvl>
    <w:lvl w:ilvl="7" w:tplc="53CC0CC2">
      <w:start w:val="1"/>
      <w:numFmt w:val="bullet"/>
      <w:lvlText w:val="o"/>
      <w:lvlJc w:val="left"/>
      <w:pPr>
        <w:tabs>
          <w:tab w:val="num" w:pos="5760"/>
        </w:tabs>
        <w:ind w:left="5760" w:hanging="360"/>
      </w:pPr>
      <w:rPr>
        <w:rFonts w:ascii="Courier New" w:hAnsi="Courier New"/>
      </w:rPr>
    </w:lvl>
    <w:lvl w:ilvl="8" w:tplc="D2F2226A">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03761"/>
    <w:rsid w:val="001120DB"/>
    <w:rsid w:val="0011356B"/>
    <w:rsid w:val="00124403"/>
    <w:rsid w:val="0013337F"/>
    <w:rsid w:val="0013637D"/>
    <w:rsid w:val="001642F0"/>
    <w:rsid w:val="00175DD6"/>
    <w:rsid w:val="00182B84"/>
    <w:rsid w:val="001C2A9D"/>
    <w:rsid w:val="001E291F"/>
    <w:rsid w:val="001E2E4A"/>
    <w:rsid w:val="00223DA8"/>
    <w:rsid w:val="00233408"/>
    <w:rsid w:val="0025243D"/>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421BE"/>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50F9D"/>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64B01"/>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17FC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5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gov.br/web/dou/-/portaria-n-106-de-16-de-marco-de-2022-38676978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2022-04-04T08:22:00Z</dcterms:created>
  <dcterms:modified xsi:type="dcterms:W3CDTF">2022-04-04T08:40:00Z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