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55B0" w14:textId="77777777" w:rsidR="009239F7" w:rsidRPr="002F6A28" w:rsidRDefault="003747B7" w:rsidP="002F6A28">
      <w:pPr>
        <w:pStyle w:val="Title"/>
        <w:rPr>
          <w:caps w:val="0"/>
          <w:kern w:val="0"/>
        </w:rPr>
      </w:pPr>
      <w:r w:rsidRPr="002F6A28">
        <w:rPr>
          <w:caps w:val="0"/>
          <w:kern w:val="0"/>
        </w:rPr>
        <w:t>NOTIFICATION</w:t>
      </w:r>
    </w:p>
    <w:p w14:paraId="4F5DFC48" w14:textId="77777777" w:rsidR="009239F7" w:rsidRPr="002F6A28" w:rsidRDefault="003747B7" w:rsidP="002F6A28">
      <w:pPr>
        <w:jc w:val="center"/>
      </w:pPr>
      <w:r w:rsidRPr="002F6A28">
        <w:t>The following notification is being circulated in accordance with Article 10.6</w:t>
      </w:r>
    </w:p>
    <w:p w14:paraId="63A42A9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D5CCC" w14:paraId="12D28451" w14:textId="77777777" w:rsidTr="0069259F">
        <w:tc>
          <w:tcPr>
            <w:tcW w:w="713" w:type="dxa"/>
            <w:tcBorders>
              <w:bottom w:val="single" w:sz="6" w:space="0" w:color="auto"/>
            </w:tcBorders>
            <w:shd w:val="clear" w:color="auto" w:fill="auto"/>
          </w:tcPr>
          <w:p w14:paraId="2C03249F" w14:textId="77777777" w:rsidR="00F85C99" w:rsidRPr="002F6A28" w:rsidRDefault="003747B7" w:rsidP="002F6A28">
            <w:pPr>
              <w:spacing w:before="120" w:after="120"/>
              <w:jc w:val="left"/>
            </w:pPr>
            <w:r w:rsidRPr="002F6A28">
              <w:rPr>
                <w:b/>
              </w:rPr>
              <w:t>1.</w:t>
            </w:r>
          </w:p>
        </w:tc>
        <w:tc>
          <w:tcPr>
            <w:tcW w:w="8546" w:type="dxa"/>
            <w:tcBorders>
              <w:bottom w:val="single" w:sz="6" w:space="0" w:color="auto"/>
            </w:tcBorders>
            <w:shd w:val="clear" w:color="auto" w:fill="auto"/>
          </w:tcPr>
          <w:p w14:paraId="0FA0B6F7" w14:textId="77777777" w:rsidR="00F85C99" w:rsidRPr="002F6A28" w:rsidRDefault="003747B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2397D4FC" w14:textId="77777777" w:rsidR="00F85C99" w:rsidRPr="002F6A28" w:rsidRDefault="003747B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D5CCC" w14:paraId="20C9D8ED" w14:textId="77777777" w:rsidTr="0069259F">
        <w:tc>
          <w:tcPr>
            <w:tcW w:w="713" w:type="dxa"/>
            <w:tcBorders>
              <w:top w:val="single" w:sz="6" w:space="0" w:color="auto"/>
              <w:bottom w:val="single" w:sz="6" w:space="0" w:color="auto"/>
            </w:tcBorders>
            <w:shd w:val="clear" w:color="auto" w:fill="auto"/>
          </w:tcPr>
          <w:p w14:paraId="312AD6D1" w14:textId="77777777" w:rsidR="00F85C99" w:rsidRPr="002F6A28" w:rsidRDefault="003747B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37FDD07" w14:textId="77777777" w:rsidR="00EE3A11" w:rsidRPr="00C379C8" w:rsidRDefault="003747B7" w:rsidP="00437A28">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Brazilian Health Regulatory Agency (ANVISA)</w:t>
            </w:r>
            <w:bookmarkEnd w:id="5"/>
          </w:p>
          <w:p w14:paraId="6B4F2BDC" w14:textId="77777777" w:rsidR="00F85C99" w:rsidRPr="002F6A28" w:rsidRDefault="003747B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7527A5A" w14:textId="77777777" w:rsidR="00AC6C6E" w:rsidRPr="00C379C8" w:rsidRDefault="003747B7" w:rsidP="00AA646C">
            <w:r w:rsidRPr="00C379C8">
              <w:t>National Institute of Metrology, Quality and Technology (INMETRO)</w:t>
            </w:r>
          </w:p>
          <w:p w14:paraId="122CAA09" w14:textId="77777777" w:rsidR="00AC6C6E" w:rsidRPr="00C379C8" w:rsidRDefault="003747B7" w:rsidP="00AA646C">
            <w:r w:rsidRPr="00C379C8">
              <w:t>Telephone: +(55) 21 2145.3817</w:t>
            </w:r>
          </w:p>
          <w:p w14:paraId="5683DEDB" w14:textId="77777777" w:rsidR="00AC6C6E" w:rsidRPr="00C379C8" w:rsidRDefault="003747B7" w:rsidP="00AA646C">
            <w:r w:rsidRPr="00C379C8">
              <w:t>Telefax: +(55) 21 2563.5637</w:t>
            </w:r>
          </w:p>
          <w:p w14:paraId="1C094B42" w14:textId="77777777" w:rsidR="00AC6C6E" w:rsidRPr="00C379C8" w:rsidRDefault="003747B7" w:rsidP="00AA646C">
            <w:r w:rsidRPr="00C379C8">
              <w:t xml:space="preserve">Email: </w:t>
            </w:r>
            <w:hyperlink r:id="rId7" w:history="1">
              <w:r w:rsidRPr="00C379C8">
                <w:rPr>
                  <w:color w:val="0000FF"/>
                  <w:u w:val="single"/>
                </w:rPr>
                <w:t>barreirastecnicas@inmetro.gov.br</w:t>
              </w:r>
            </w:hyperlink>
          </w:p>
          <w:p w14:paraId="2B98D255" w14:textId="77777777" w:rsidR="00AC6C6E" w:rsidRPr="00C379C8" w:rsidRDefault="003747B7" w:rsidP="00AA646C">
            <w:pPr>
              <w:spacing w:after="120"/>
            </w:pPr>
            <w:r w:rsidRPr="00C379C8">
              <w:t>Web-site: www.inmetro.gov.br/barreirastecnicas</w:t>
            </w:r>
            <w:bookmarkEnd w:id="7"/>
          </w:p>
        </w:tc>
      </w:tr>
      <w:tr w:rsidR="007D5CCC" w14:paraId="3255CA2F" w14:textId="77777777" w:rsidTr="0069259F">
        <w:tc>
          <w:tcPr>
            <w:tcW w:w="713" w:type="dxa"/>
            <w:tcBorders>
              <w:top w:val="single" w:sz="6" w:space="0" w:color="auto"/>
              <w:bottom w:val="single" w:sz="6" w:space="0" w:color="auto"/>
            </w:tcBorders>
            <w:shd w:val="clear" w:color="auto" w:fill="auto"/>
          </w:tcPr>
          <w:p w14:paraId="7A93D1F6" w14:textId="77777777" w:rsidR="00F85C99" w:rsidRPr="002F6A28" w:rsidRDefault="003747B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3EAD0B7" w14:textId="77777777" w:rsidR="00F85C99" w:rsidRPr="0058336F" w:rsidRDefault="003747B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D5CCC" w14:paraId="4895BA5A" w14:textId="77777777" w:rsidTr="0069259F">
        <w:tc>
          <w:tcPr>
            <w:tcW w:w="713" w:type="dxa"/>
            <w:tcBorders>
              <w:top w:val="single" w:sz="6" w:space="0" w:color="auto"/>
              <w:bottom w:val="single" w:sz="6" w:space="0" w:color="auto"/>
            </w:tcBorders>
            <w:shd w:val="clear" w:color="auto" w:fill="auto"/>
          </w:tcPr>
          <w:p w14:paraId="203A2E6A" w14:textId="77777777" w:rsidR="00F85C99" w:rsidRPr="002F6A28" w:rsidRDefault="003747B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3135AF7" w14:textId="77777777" w:rsidR="00F85C99" w:rsidRPr="002F6A28" w:rsidRDefault="003747B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Medicaments (excluding goods of heading 30.02, 30.05 or 30.06) consisting of two or more constituents which have been mixed together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7D5CCC" w14:paraId="7E5CD102" w14:textId="77777777" w:rsidTr="0069259F">
        <w:tc>
          <w:tcPr>
            <w:tcW w:w="713" w:type="dxa"/>
            <w:tcBorders>
              <w:top w:val="single" w:sz="6" w:space="0" w:color="auto"/>
              <w:bottom w:val="single" w:sz="6" w:space="0" w:color="auto"/>
            </w:tcBorders>
            <w:shd w:val="clear" w:color="auto" w:fill="auto"/>
          </w:tcPr>
          <w:p w14:paraId="331AFC04" w14:textId="77777777" w:rsidR="00F85C99" w:rsidRPr="002F6A28" w:rsidRDefault="003747B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D42FFD1" w14:textId="77777777" w:rsidR="00F85C99" w:rsidRPr="002F6A28" w:rsidRDefault="003747B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resolution number 1108, 18 August 2022;; (20 page(s), in Portuguese)</w:t>
            </w:r>
            <w:bookmarkEnd w:id="24"/>
          </w:p>
        </w:tc>
      </w:tr>
      <w:tr w:rsidR="007D5CCC" w14:paraId="02A335CA" w14:textId="77777777" w:rsidTr="0069259F">
        <w:tc>
          <w:tcPr>
            <w:tcW w:w="713" w:type="dxa"/>
            <w:tcBorders>
              <w:top w:val="single" w:sz="6" w:space="0" w:color="auto"/>
              <w:bottom w:val="single" w:sz="6" w:space="0" w:color="auto"/>
            </w:tcBorders>
            <w:shd w:val="clear" w:color="auto" w:fill="auto"/>
          </w:tcPr>
          <w:p w14:paraId="49CB42FF" w14:textId="77777777" w:rsidR="00F85C99" w:rsidRPr="002F6A28" w:rsidRDefault="003747B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5D6017D" w14:textId="77777777" w:rsidR="00F85C99" w:rsidRPr="002F6A28" w:rsidRDefault="003747B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Resolution is regarded to a proposal for a Normative Instruction that establishes the modalities and criteria applied for the optimized analysis procedure, in which the evaluations conducted by the Equivalent Foreign Regulatory Authority (EFRA) are used to analyze the market authorization and post-market authorization petitions of medicines and biological products, and a letter of adequacy of active pharmaceutical ingredient (CADIFA), in national territory.</w:t>
            </w:r>
          </w:p>
          <w:p w14:paraId="4E03CB83" w14:textId="77777777" w:rsidR="00FE448B" w:rsidRPr="00C379C8" w:rsidRDefault="003747B7" w:rsidP="002F6A28">
            <w:pPr>
              <w:spacing w:before="120" w:after="120"/>
            </w:pPr>
            <w:r w:rsidRPr="00C379C8">
              <w:t xml:space="preserve">According to the proposal, it is designated as Equivalent Foreign Regulatory Authority (EFRA), the institution that has similar measures and controls in relation to the regulatory process adopted by Anvisa and meets, among other requirements, the adoption of international standards and norms equivalent to those currently adopted by Anvisa applicable to active pharmaceutical ingredient, medicines and biological products and their active substances, in particular those established by the </w:t>
            </w:r>
            <w:r w:rsidRPr="00C379C8">
              <w:rPr>
                <w:b/>
                <w:bCs/>
              </w:rPr>
              <w:t>International Council for Harmonisation</w:t>
            </w:r>
            <w:r w:rsidRPr="00C379C8">
              <w:t xml:space="preserve"> of Technical Requirements for Pharmaceuticals for Human Use (</w:t>
            </w:r>
            <w:r w:rsidRPr="00C379C8">
              <w:rPr>
                <w:b/>
                <w:bCs/>
              </w:rPr>
              <w:t>ICH</w:t>
            </w:r>
            <w:r w:rsidRPr="00C379C8">
              <w:t>) and the World Health Organization (WHO);</w:t>
            </w:r>
            <w:bookmarkEnd w:id="26"/>
          </w:p>
        </w:tc>
      </w:tr>
      <w:tr w:rsidR="007D5CCC" w14:paraId="6D31FA2D" w14:textId="77777777" w:rsidTr="0069259F">
        <w:tc>
          <w:tcPr>
            <w:tcW w:w="713" w:type="dxa"/>
            <w:tcBorders>
              <w:top w:val="single" w:sz="6" w:space="0" w:color="auto"/>
              <w:bottom w:val="single" w:sz="6" w:space="0" w:color="auto"/>
            </w:tcBorders>
            <w:shd w:val="clear" w:color="auto" w:fill="auto"/>
          </w:tcPr>
          <w:p w14:paraId="4A5327A7" w14:textId="77777777" w:rsidR="00F85C99" w:rsidRPr="002F6A28" w:rsidRDefault="003747B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324FE05" w14:textId="77777777" w:rsidR="00F85C99" w:rsidRPr="002F6A28" w:rsidRDefault="003747B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Starting the discussion about the specific criteria for taking advantage of analyzes carried out by an Equivalent Foreign Regulatory Authority in the context of Drug and Biological Products General Office (GGMED) of Anvisa, it being necessary to define, by product category or type of service, the guidelines, criteria and procedures necessary for the adoption of abbreviated or optimized regulatory paths. Protection of human health or safety</w:t>
            </w:r>
            <w:bookmarkEnd w:id="28"/>
          </w:p>
        </w:tc>
      </w:tr>
      <w:tr w:rsidR="007D5CCC" w14:paraId="242A0B6D" w14:textId="77777777" w:rsidTr="0069259F">
        <w:tc>
          <w:tcPr>
            <w:tcW w:w="713" w:type="dxa"/>
            <w:tcBorders>
              <w:top w:val="single" w:sz="6" w:space="0" w:color="auto"/>
              <w:bottom w:val="single" w:sz="6" w:space="0" w:color="auto"/>
            </w:tcBorders>
            <w:shd w:val="clear" w:color="auto" w:fill="auto"/>
          </w:tcPr>
          <w:p w14:paraId="315793FF" w14:textId="77777777" w:rsidR="00F85C99" w:rsidRPr="002F6A28" w:rsidRDefault="003747B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7D57D06" w14:textId="77777777" w:rsidR="00F85C99" w:rsidRPr="002F6A28" w:rsidRDefault="003747B7" w:rsidP="00437A28">
            <w:pPr>
              <w:spacing w:before="120" w:after="120"/>
            </w:pPr>
            <w:bookmarkStart w:id="29" w:name="X_TBT_Reg_8A"/>
            <w:r w:rsidRPr="002F6A28">
              <w:rPr>
                <w:b/>
              </w:rPr>
              <w:t>Relevant documents</w:t>
            </w:r>
            <w:bookmarkEnd w:id="29"/>
            <w:r w:rsidRPr="002F6A28">
              <w:rPr>
                <w:b/>
              </w:rPr>
              <w:t>:</w:t>
            </w:r>
            <w:r w:rsidR="00EE3A11" w:rsidRPr="002F6A28">
              <w:t xml:space="preserve"> </w:t>
            </w:r>
            <w:r>
              <w:t>-</w:t>
            </w:r>
            <w:bookmarkStart w:id="30" w:name="sps9a"/>
            <w:bookmarkEnd w:id="30"/>
          </w:p>
        </w:tc>
      </w:tr>
      <w:tr w:rsidR="007D5CCC" w14:paraId="7E3A3FC4" w14:textId="77777777" w:rsidTr="00AE6CC8">
        <w:trPr>
          <w:cantSplit/>
        </w:trPr>
        <w:tc>
          <w:tcPr>
            <w:tcW w:w="713" w:type="dxa"/>
            <w:tcBorders>
              <w:top w:val="single" w:sz="6" w:space="0" w:color="auto"/>
              <w:bottom w:val="single" w:sz="6" w:space="0" w:color="auto"/>
            </w:tcBorders>
            <w:shd w:val="clear" w:color="auto" w:fill="auto"/>
          </w:tcPr>
          <w:p w14:paraId="7C050992" w14:textId="77777777" w:rsidR="00EE3A11" w:rsidRPr="002F6A28" w:rsidRDefault="003747B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84D0FFC" w14:textId="77777777" w:rsidR="00EE3A11" w:rsidRPr="002F6A28" w:rsidRDefault="003747B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F6B30C1" w14:textId="77777777" w:rsidR="00EE3A11" w:rsidRPr="002F6A28" w:rsidRDefault="003747B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D5CCC" w14:paraId="3C2FA795" w14:textId="77777777" w:rsidTr="0069259F">
        <w:tc>
          <w:tcPr>
            <w:tcW w:w="713" w:type="dxa"/>
            <w:tcBorders>
              <w:top w:val="single" w:sz="6" w:space="0" w:color="auto"/>
              <w:bottom w:val="single" w:sz="6" w:space="0" w:color="auto"/>
            </w:tcBorders>
            <w:shd w:val="clear" w:color="auto" w:fill="auto"/>
          </w:tcPr>
          <w:p w14:paraId="1BAD3286" w14:textId="77777777" w:rsidR="00F85C99" w:rsidRPr="002F6A28" w:rsidRDefault="003747B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E77FCF2" w14:textId="77777777" w:rsidR="00F85C99" w:rsidRPr="002F6A28" w:rsidRDefault="003747B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14 October 2022</w:t>
            </w:r>
            <w:bookmarkEnd w:id="38"/>
          </w:p>
        </w:tc>
      </w:tr>
      <w:tr w:rsidR="007D5CCC" w14:paraId="45577325" w14:textId="77777777" w:rsidTr="0069259F">
        <w:tc>
          <w:tcPr>
            <w:tcW w:w="713" w:type="dxa"/>
            <w:tcBorders>
              <w:top w:val="single" w:sz="6" w:space="0" w:color="auto"/>
            </w:tcBorders>
            <w:shd w:val="clear" w:color="auto" w:fill="auto"/>
          </w:tcPr>
          <w:p w14:paraId="0B3CC68A" w14:textId="77777777" w:rsidR="00F85C99" w:rsidRPr="002F6A28" w:rsidRDefault="003747B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5995395" w14:textId="77777777" w:rsidR="00F85C99" w:rsidRPr="002F6A28" w:rsidRDefault="003747B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6283E7D" w14:textId="77777777" w:rsidR="00EE3A11" w:rsidRPr="00A12DDE" w:rsidRDefault="003747B7" w:rsidP="00B16145">
            <w:pPr>
              <w:keepNext/>
              <w:keepLines/>
              <w:rPr>
                <w:bCs/>
              </w:rPr>
            </w:pPr>
            <w:r w:rsidRPr="00A12DDE">
              <w:rPr>
                <w:bCs/>
              </w:rPr>
              <w:t>Brazilian Health Regulatory Agency (Anvisa)</w:t>
            </w:r>
          </w:p>
          <w:p w14:paraId="60F22690" w14:textId="77777777" w:rsidR="00EE3A11" w:rsidRPr="00437A28" w:rsidRDefault="003747B7" w:rsidP="00B16145">
            <w:pPr>
              <w:keepNext/>
              <w:keepLines/>
              <w:rPr>
                <w:bCs/>
                <w:lang w:val="es-ES"/>
              </w:rPr>
            </w:pPr>
            <w:r w:rsidRPr="00437A28">
              <w:rPr>
                <w:bCs/>
                <w:lang w:val="es-ES"/>
              </w:rPr>
              <w:t>SIA, Trecho 5, Área Especial 57</w:t>
            </w:r>
          </w:p>
          <w:p w14:paraId="44BE4465" w14:textId="77777777" w:rsidR="00EE3A11" w:rsidRPr="00437A28" w:rsidRDefault="003747B7" w:rsidP="00B16145">
            <w:pPr>
              <w:keepNext/>
              <w:keepLines/>
              <w:rPr>
                <w:bCs/>
                <w:lang w:val="es-ES"/>
              </w:rPr>
            </w:pPr>
            <w:r w:rsidRPr="00437A28">
              <w:rPr>
                <w:bCs/>
                <w:lang w:val="es-ES"/>
              </w:rPr>
              <w:t>Brasília – DF / Brazil</w:t>
            </w:r>
          </w:p>
          <w:p w14:paraId="5252A79D" w14:textId="77777777" w:rsidR="00EE3A11" w:rsidRPr="00A12DDE" w:rsidRDefault="003747B7" w:rsidP="00B16145">
            <w:pPr>
              <w:keepNext/>
              <w:keepLines/>
              <w:rPr>
                <w:bCs/>
              </w:rPr>
            </w:pPr>
            <w:r w:rsidRPr="00A12DDE">
              <w:rPr>
                <w:bCs/>
              </w:rPr>
              <w:t>CEP: 71.205-050</w:t>
            </w:r>
          </w:p>
          <w:p w14:paraId="47F51278" w14:textId="77777777" w:rsidR="00EE3A11" w:rsidRPr="00A12DDE" w:rsidRDefault="003747B7" w:rsidP="00B16145">
            <w:pPr>
              <w:keepNext/>
              <w:keepLines/>
              <w:rPr>
                <w:bCs/>
              </w:rPr>
            </w:pPr>
            <w:r w:rsidRPr="00A12DDE">
              <w:rPr>
                <w:bCs/>
              </w:rPr>
              <w:t>Phone.: +(55) 61 3462.5402</w:t>
            </w:r>
          </w:p>
          <w:p w14:paraId="1FD256AB" w14:textId="77777777" w:rsidR="00EE3A11" w:rsidRPr="00A12DDE" w:rsidRDefault="003747B7" w:rsidP="00B16145">
            <w:pPr>
              <w:keepNext/>
              <w:keepLines/>
              <w:rPr>
                <w:bCs/>
              </w:rPr>
            </w:pPr>
            <w:r w:rsidRPr="00A12DDE">
              <w:rPr>
                <w:bCs/>
              </w:rPr>
              <w:t>Website: www.anvisa.gov.br</w:t>
            </w:r>
          </w:p>
          <w:p w14:paraId="6353A620" w14:textId="77777777" w:rsidR="00EE3A11" w:rsidRPr="00A12DDE" w:rsidRDefault="003747B7" w:rsidP="00B16145">
            <w:pPr>
              <w:keepNext/>
              <w:keepLines/>
              <w:rPr>
                <w:bCs/>
              </w:rPr>
            </w:pPr>
            <w:r w:rsidRPr="00A12DDE">
              <w:rPr>
                <w:bCs/>
              </w:rPr>
              <w:t>The final text is available only in Portuguese and can be downloaded at:</w:t>
            </w:r>
          </w:p>
          <w:p w14:paraId="1B1908D2" w14:textId="77777777" w:rsidR="00437A28" w:rsidRDefault="003747B7" w:rsidP="00B16145">
            <w:pPr>
              <w:keepNext/>
              <w:keepLines/>
              <w:pBdr>
                <w:top w:val="none" w:sz="0" w:space="4" w:color="auto"/>
              </w:pBdr>
              <w:spacing w:after="120"/>
              <w:rPr>
                <w:bCs/>
              </w:rPr>
            </w:pPr>
            <w:r w:rsidRPr="00A12DDE">
              <w:rPr>
                <w:bCs/>
              </w:rPr>
              <w:t xml:space="preserve">Draft: </w:t>
            </w:r>
            <w:hyperlink r:id="rId8" w:tgtFrame="_blank" w:history="1">
              <w:r w:rsidRPr="00A12DDE">
                <w:rPr>
                  <w:bCs/>
                  <w:color w:val="0000FF"/>
                  <w:u w:val="single"/>
                </w:rPr>
                <w:t>http://antigo.anvisa.gov.br/documents/10181/6354042/CONSULTA+P%C3%9ABLICA+N+1108+GGMED.pdf/876bfc10-471d-464c-a8b6-7bfc0ea972de</w:t>
              </w:r>
            </w:hyperlink>
            <w:r w:rsidRPr="00A12DDE">
              <w:rPr>
                <w:bCs/>
              </w:rPr>
              <w:t xml:space="preserve"> </w:t>
            </w:r>
          </w:p>
          <w:p w14:paraId="2A74290C" w14:textId="77777777" w:rsidR="00EE3A11" w:rsidRPr="00A12DDE" w:rsidRDefault="003747B7" w:rsidP="00B16145">
            <w:pPr>
              <w:keepNext/>
              <w:keepLines/>
              <w:pBdr>
                <w:top w:val="none" w:sz="0" w:space="4" w:color="auto"/>
              </w:pBdr>
              <w:spacing w:after="120"/>
              <w:rPr>
                <w:bCs/>
              </w:rPr>
            </w:pPr>
            <w:r w:rsidRPr="00A12DDE">
              <w:rPr>
                <w:bCs/>
              </w:rPr>
              <w:t xml:space="preserve">Comment form: </w:t>
            </w:r>
            <w:r w:rsidRPr="00437A28">
              <w:rPr>
                <w:bCs/>
              </w:rPr>
              <w:t>https://pesquisa.anvisa.gov.br/index.php/899929?lang=pt-BR</w:t>
            </w:r>
            <w:bookmarkEnd w:id="42"/>
          </w:p>
        </w:tc>
      </w:tr>
    </w:tbl>
    <w:p w14:paraId="46E93EB6"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88B0" w14:textId="77777777" w:rsidR="007560D8" w:rsidRDefault="003747B7">
      <w:r>
        <w:separator/>
      </w:r>
    </w:p>
  </w:endnote>
  <w:endnote w:type="continuationSeparator" w:id="0">
    <w:p w14:paraId="4FF8DD8C" w14:textId="77777777" w:rsidR="007560D8" w:rsidRDefault="0037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A053" w14:textId="77777777" w:rsidR="009239F7" w:rsidRPr="002F6A28" w:rsidRDefault="003747B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C6B1" w14:textId="77777777" w:rsidR="009239F7" w:rsidRPr="002F6A28" w:rsidRDefault="003747B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2243" w14:textId="77777777" w:rsidR="00EE3A11" w:rsidRPr="002F6A28" w:rsidRDefault="003747B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B803" w14:textId="77777777" w:rsidR="007560D8" w:rsidRDefault="003747B7">
      <w:r>
        <w:separator/>
      </w:r>
    </w:p>
  </w:footnote>
  <w:footnote w:type="continuationSeparator" w:id="0">
    <w:p w14:paraId="6E006AF6" w14:textId="77777777" w:rsidR="007560D8" w:rsidRDefault="0037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9FAC" w14:textId="77777777" w:rsidR="009239F7" w:rsidRPr="002F6A28" w:rsidRDefault="003747B7" w:rsidP="009239F7">
    <w:pPr>
      <w:pStyle w:val="Header"/>
      <w:pBdr>
        <w:bottom w:val="single" w:sz="4" w:space="1" w:color="auto"/>
      </w:pBdr>
      <w:tabs>
        <w:tab w:val="clear" w:pos="4513"/>
        <w:tab w:val="clear" w:pos="9027"/>
      </w:tabs>
      <w:jc w:val="center"/>
    </w:pPr>
    <w:r w:rsidRPr="002F6A28">
      <w:t>tbtSymbol</w:t>
    </w:r>
  </w:p>
  <w:p w14:paraId="1142869E" w14:textId="77777777" w:rsidR="009239F7" w:rsidRPr="002F6A28" w:rsidRDefault="009239F7" w:rsidP="009239F7">
    <w:pPr>
      <w:pStyle w:val="Header"/>
      <w:pBdr>
        <w:bottom w:val="single" w:sz="4" w:space="1" w:color="auto"/>
      </w:pBdr>
      <w:tabs>
        <w:tab w:val="clear" w:pos="4513"/>
        <w:tab w:val="clear" w:pos="9027"/>
      </w:tabs>
      <w:jc w:val="center"/>
    </w:pPr>
  </w:p>
  <w:p w14:paraId="40331BE9" w14:textId="77777777" w:rsidR="009239F7" w:rsidRPr="002F6A28" w:rsidRDefault="003747B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3C2A28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0941" w14:textId="77777777" w:rsidR="009239F7" w:rsidRPr="002F6A28" w:rsidRDefault="003747B7" w:rsidP="009239F7">
    <w:pPr>
      <w:pStyle w:val="Header"/>
      <w:pBdr>
        <w:bottom w:val="single" w:sz="4" w:space="1" w:color="auto"/>
      </w:pBdr>
      <w:tabs>
        <w:tab w:val="clear" w:pos="4513"/>
        <w:tab w:val="clear" w:pos="9027"/>
      </w:tabs>
      <w:jc w:val="center"/>
    </w:pPr>
    <w:bookmarkStart w:id="43" w:name="spsSymbolHeader"/>
    <w:r w:rsidRPr="002F6A28">
      <w:t>G/TBT/N/BRA/1442</w:t>
    </w:r>
    <w:bookmarkEnd w:id="43"/>
  </w:p>
  <w:p w14:paraId="6251F5C7" w14:textId="77777777" w:rsidR="009239F7" w:rsidRPr="002F6A28" w:rsidRDefault="009239F7" w:rsidP="009239F7">
    <w:pPr>
      <w:pStyle w:val="Header"/>
      <w:pBdr>
        <w:bottom w:val="single" w:sz="4" w:space="1" w:color="auto"/>
      </w:pBdr>
      <w:tabs>
        <w:tab w:val="clear" w:pos="4513"/>
        <w:tab w:val="clear" w:pos="9027"/>
      </w:tabs>
      <w:jc w:val="center"/>
    </w:pPr>
  </w:p>
  <w:p w14:paraId="7D4EB42C" w14:textId="77777777" w:rsidR="009239F7" w:rsidRPr="002F6A28" w:rsidRDefault="003747B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62F6D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5CCC" w14:paraId="1B00230B" w14:textId="77777777" w:rsidTr="008612A9">
      <w:trPr>
        <w:trHeight w:val="240"/>
        <w:jc w:val="center"/>
      </w:trPr>
      <w:tc>
        <w:tcPr>
          <w:tcW w:w="3794" w:type="dxa"/>
          <w:shd w:val="clear" w:color="auto" w:fill="FFFFFF"/>
          <w:tcMar>
            <w:left w:w="108" w:type="dxa"/>
            <w:right w:w="108" w:type="dxa"/>
          </w:tcMar>
          <w:vAlign w:val="center"/>
        </w:tcPr>
        <w:p w14:paraId="7B935DF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F88B7CD" w14:textId="77777777" w:rsidR="00ED54E0" w:rsidRPr="009239F7" w:rsidRDefault="00ED54E0" w:rsidP="00B801E9">
          <w:pPr>
            <w:jc w:val="right"/>
            <w:rPr>
              <w:b/>
              <w:color w:val="FF0000"/>
              <w:szCs w:val="16"/>
            </w:rPr>
          </w:pPr>
        </w:p>
      </w:tc>
    </w:tr>
    <w:bookmarkEnd w:id="44"/>
    <w:tr w:rsidR="007D5CCC" w14:paraId="5CF6D90A" w14:textId="77777777" w:rsidTr="008612A9">
      <w:trPr>
        <w:trHeight w:val="213"/>
        <w:jc w:val="center"/>
      </w:trPr>
      <w:tc>
        <w:tcPr>
          <w:tcW w:w="3794" w:type="dxa"/>
          <w:vMerge w:val="restart"/>
          <w:shd w:val="clear" w:color="auto" w:fill="FFFFFF"/>
          <w:tcMar>
            <w:left w:w="0" w:type="dxa"/>
            <w:right w:w="0" w:type="dxa"/>
          </w:tcMar>
        </w:tcPr>
        <w:p w14:paraId="6F4D223A" w14:textId="77777777" w:rsidR="00ED54E0" w:rsidRPr="009239F7" w:rsidRDefault="003747B7" w:rsidP="00B801E9">
          <w:pPr>
            <w:jc w:val="left"/>
          </w:pPr>
          <w:r>
            <w:rPr>
              <w:noProof/>
              <w:lang w:eastAsia="en-GB"/>
            </w:rPr>
            <w:drawing>
              <wp:inline distT="0" distB="0" distL="0" distR="0" wp14:anchorId="4CEBF595" wp14:editId="13393A0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816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2704FA" w14:textId="77777777" w:rsidR="00ED54E0" w:rsidRPr="009239F7" w:rsidRDefault="00ED54E0" w:rsidP="00B801E9">
          <w:pPr>
            <w:jc w:val="right"/>
            <w:rPr>
              <w:b/>
              <w:szCs w:val="16"/>
            </w:rPr>
          </w:pPr>
        </w:p>
      </w:tc>
    </w:tr>
    <w:tr w:rsidR="007D5CCC" w14:paraId="6349BBF1" w14:textId="77777777" w:rsidTr="008612A9">
      <w:trPr>
        <w:trHeight w:val="868"/>
        <w:jc w:val="center"/>
      </w:trPr>
      <w:tc>
        <w:tcPr>
          <w:tcW w:w="3794" w:type="dxa"/>
          <w:vMerge/>
          <w:shd w:val="clear" w:color="auto" w:fill="FFFFFF"/>
          <w:tcMar>
            <w:left w:w="108" w:type="dxa"/>
            <w:right w:w="108" w:type="dxa"/>
          </w:tcMar>
        </w:tcPr>
        <w:p w14:paraId="04F135F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4B01CB3" w14:textId="77777777" w:rsidR="009239F7" w:rsidRPr="002F6A28" w:rsidRDefault="003747B7" w:rsidP="00B801E9">
          <w:pPr>
            <w:jc w:val="right"/>
            <w:rPr>
              <w:b/>
              <w:szCs w:val="16"/>
            </w:rPr>
          </w:pPr>
          <w:bookmarkStart w:id="45" w:name="bmkSymbols"/>
          <w:r w:rsidRPr="002F6A28">
            <w:rPr>
              <w:b/>
              <w:szCs w:val="16"/>
            </w:rPr>
            <w:t>G/TBT/N/BRA/1442</w:t>
          </w:r>
          <w:bookmarkEnd w:id="45"/>
        </w:p>
      </w:tc>
    </w:tr>
    <w:tr w:rsidR="007D5CCC" w14:paraId="25F4F9AC" w14:textId="77777777" w:rsidTr="008612A9">
      <w:trPr>
        <w:trHeight w:val="240"/>
        <w:jc w:val="center"/>
      </w:trPr>
      <w:tc>
        <w:tcPr>
          <w:tcW w:w="3794" w:type="dxa"/>
          <w:vMerge/>
          <w:shd w:val="clear" w:color="auto" w:fill="FFFFFF"/>
          <w:tcMar>
            <w:left w:w="108" w:type="dxa"/>
            <w:right w:w="108" w:type="dxa"/>
          </w:tcMar>
          <w:vAlign w:val="center"/>
        </w:tcPr>
        <w:p w14:paraId="1EBC003E" w14:textId="77777777" w:rsidR="00ED54E0" w:rsidRPr="009239F7" w:rsidRDefault="00ED54E0" w:rsidP="00B801E9"/>
      </w:tc>
      <w:tc>
        <w:tcPr>
          <w:tcW w:w="5448" w:type="dxa"/>
          <w:gridSpan w:val="2"/>
          <w:shd w:val="clear" w:color="auto" w:fill="FFFFFF"/>
          <w:tcMar>
            <w:left w:w="108" w:type="dxa"/>
            <w:right w:w="108" w:type="dxa"/>
          </w:tcMar>
          <w:vAlign w:val="center"/>
        </w:tcPr>
        <w:p w14:paraId="2D620F62" w14:textId="6102BF14" w:rsidR="00ED54E0" w:rsidRPr="009239F7" w:rsidRDefault="003747B7" w:rsidP="00B801E9">
          <w:pPr>
            <w:jc w:val="right"/>
            <w:rPr>
              <w:szCs w:val="16"/>
            </w:rPr>
          </w:pPr>
          <w:bookmarkStart w:id="46" w:name="spsDateDistribution"/>
          <w:bookmarkStart w:id="47" w:name="bmkDate"/>
          <w:bookmarkEnd w:id="46"/>
          <w:bookmarkEnd w:id="47"/>
          <w:r>
            <w:rPr>
              <w:szCs w:val="16"/>
            </w:rPr>
            <w:t>26 August 2022</w:t>
          </w:r>
        </w:p>
      </w:tc>
    </w:tr>
    <w:tr w:rsidR="007D5CCC" w14:paraId="5C49DA4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1AF182" w14:textId="04A9B53D" w:rsidR="00ED54E0" w:rsidRPr="009239F7" w:rsidRDefault="003747B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B522C">
            <w:rPr>
              <w:color w:val="FF0000"/>
              <w:szCs w:val="16"/>
            </w:rPr>
            <w:t>6462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EAFE0A5" w14:textId="77777777" w:rsidR="00ED54E0" w:rsidRPr="009239F7" w:rsidRDefault="003747B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D5CCC" w14:paraId="5690B99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48BD4D" w14:textId="77777777" w:rsidR="00ED54E0" w:rsidRPr="009239F7" w:rsidRDefault="003747B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992FA15" w14:textId="77777777" w:rsidR="00ED54E0" w:rsidRPr="002F6A28" w:rsidRDefault="003747B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92BC38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8A0570">
      <w:start w:val="1"/>
      <w:numFmt w:val="decimal"/>
      <w:pStyle w:val="SummaryText"/>
      <w:lvlText w:val="%1."/>
      <w:lvlJc w:val="left"/>
      <w:pPr>
        <w:ind w:left="360" w:hanging="360"/>
      </w:pPr>
    </w:lvl>
    <w:lvl w:ilvl="1" w:tplc="FAB249CC" w:tentative="1">
      <w:start w:val="1"/>
      <w:numFmt w:val="lowerLetter"/>
      <w:lvlText w:val="%2."/>
      <w:lvlJc w:val="left"/>
      <w:pPr>
        <w:ind w:left="1080" w:hanging="360"/>
      </w:pPr>
    </w:lvl>
    <w:lvl w:ilvl="2" w:tplc="845E9692" w:tentative="1">
      <w:start w:val="1"/>
      <w:numFmt w:val="lowerRoman"/>
      <w:lvlText w:val="%3."/>
      <w:lvlJc w:val="right"/>
      <w:pPr>
        <w:ind w:left="1800" w:hanging="180"/>
      </w:pPr>
    </w:lvl>
    <w:lvl w:ilvl="3" w:tplc="ECE6EF3E" w:tentative="1">
      <w:start w:val="1"/>
      <w:numFmt w:val="decimal"/>
      <w:lvlText w:val="%4."/>
      <w:lvlJc w:val="left"/>
      <w:pPr>
        <w:ind w:left="2520" w:hanging="360"/>
      </w:pPr>
    </w:lvl>
    <w:lvl w:ilvl="4" w:tplc="B3B238FE" w:tentative="1">
      <w:start w:val="1"/>
      <w:numFmt w:val="lowerLetter"/>
      <w:lvlText w:val="%5."/>
      <w:lvlJc w:val="left"/>
      <w:pPr>
        <w:ind w:left="3240" w:hanging="360"/>
      </w:pPr>
    </w:lvl>
    <w:lvl w:ilvl="5" w:tplc="D92CED9E" w:tentative="1">
      <w:start w:val="1"/>
      <w:numFmt w:val="lowerRoman"/>
      <w:lvlText w:val="%6."/>
      <w:lvlJc w:val="right"/>
      <w:pPr>
        <w:ind w:left="3960" w:hanging="180"/>
      </w:pPr>
    </w:lvl>
    <w:lvl w:ilvl="6" w:tplc="807A69BC" w:tentative="1">
      <w:start w:val="1"/>
      <w:numFmt w:val="decimal"/>
      <w:lvlText w:val="%7."/>
      <w:lvlJc w:val="left"/>
      <w:pPr>
        <w:ind w:left="4680" w:hanging="360"/>
      </w:pPr>
    </w:lvl>
    <w:lvl w:ilvl="7" w:tplc="E43C54D2" w:tentative="1">
      <w:start w:val="1"/>
      <w:numFmt w:val="lowerLetter"/>
      <w:lvlText w:val="%8."/>
      <w:lvlJc w:val="left"/>
      <w:pPr>
        <w:ind w:left="5400" w:hanging="360"/>
      </w:pPr>
    </w:lvl>
    <w:lvl w:ilvl="8" w:tplc="92AC43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747B7"/>
    <w:rsid w:val="00381B96"/>
    <w:rsid w:val="00383F7A"/>
    <w:rsid w:val="00396AF4"/>
    <w:rsid w:val="003B2BBF"/>
    <w:rsid w:val="003B40C7"/>
    <w:rsid w:val="0041584A"/>
    <w:rsid w:val="00437A28"/>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0D8"/>
    <w:rsid w:val="00756BA6"/>
    <w:rsid w:val="007577E3"/>
    <w:rsid w:val="00760DB3"/>
    <w:rsid w:val="007624E8"/>
    <w:rsid w:val="00796783"/>
    <w:rsid w:val="007B4DE8"/>
    <w:rsid w:val="007D20BB"/>
    <w:rsid w:val="007D5CCC"/>
    <w:rsid w:val="007E1308"/>
    <w:rsid w:val="007E4C24"/>
    <w:rsid w:val="007E6507"/>
    <w:rsid w:val="007F2B8E"/>
    <w:rsid w:val="008055FB"/>
    <w:rsid w:val="00807247"/>
    <w:rsid w:val="00812D1D"/>
    <w:rsid w:val="008159AC"/>
    <w:rsid w:val="00832EE1"/>
    <w:rsid w:val="00835C7B"/>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C0860"/>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B522C"/>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4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354042/CONSULTA+P%C3%9ABLICA+N+1108+GGMED.pdf/876bfc10-471d-464c-a8b6-7bfc0ea972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2</Pages>
  <Words>568</Words>
  <Characters>3502</Characters>
  <Application>Microsoft Office Word</Application>
  <DocSecurity>0</DocSecurity>
  <Lines>76</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2022-08-26T13:42:00Z</dcterms:created>
  <dcterms:modified xsi:type="dcterms:W3CDTF">2022-08-26T13:57:00Z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