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D414" w14:textId="77777777" w:rsidR="009239F7" w:rsidRPr="002F6A28" w:rsidRDefault="006459DC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729E98C" w14:textId="77777777" w:rsidR="009239F7" w:rsidRPr="002F6A28" w:rsidRDefault="006459DC" w:rsidP="002F6A28">
      <w:pPr>
        <w:jc w:val="center"/>
      </w:pPr>
      <w:r w:rsidRPr="002F6A28">
        <w:t>The following notification is being circulated in accordance with Article 10.6</w:t>
      </w:r>
    </w:p>
    <w:p w14:paraId="6DF1511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A2E6D" w14:paraId="59C7B4D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C09FCB" w14:textId="77777777" w:rsidR="00F85C99" w:rsidRPr="002F6A28" w:rsidRDefault="006459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BF10AD" w14:textId="77777777" w:rsidR="00F85C99" w:rsidRPr="002F6A28" w:rsidRDefault="006459D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59EFA632" w14:textId="77777777" w:rsidR="00F85C99" w:rsidRPr="002F6A28" w:rsidRDefault="006459D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A2E6D" w14:paraId="092A0F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16C6D" w14:textId="77777777" w:rsidR="00F85C99" w:rsidRPr="002F6A28" w:rsidRDefault="006459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98702" w14:textId="77777777" w:rsidR="00EE3A11" w:rsidRPr="00C379C8" w:rsidRDefault="006459DC" w:rsidP="007B4C66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National Traffic Secretariat (SENATRAN)</w:t>
            </w:r>
            <w:bookmarkEnd w:id="5"/>
          </w:p>
          <w:p w14:paraId="7C9D49C4" w14:textId="77777777" w:rsidR="00F85C99" w:rsidRPr="002F6A28" w:rsidRDefault="006459D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923CF93" w14:textId="77777777" w:rsidR="00AC6C6E" w:rsidRPr="00C379C8" w:rsidRDefault="006459DC" w:rsidP="00AA646C">
            <w:r w:rsidRPr="00C379C8">
              <w:t>National Institute of Metrology, Quality and Technology (INMETRO)</w:t>
            </w:r>
          </w:p>
          <w:p w14:paraId="2DDF1F7B" w14:textId="77777777" w:rsidR="00AC6C6E" w:rsidRPr="00C379C8" w:rsidRDefault="006459DC" w:rsidP="00AA646C">
            <w:r w:rsidRPr="00C379C8">
              <w:t>Telephone: +(55) 21 2145.3817</w:t>
            </w:r>
          </w:p>
          <w:p w14:paraId="63C78CCB" w14:textId="77777777" w:rsidR="00AC6C6E" w:rsidRPr="00C379C8" w:rsidRDefault="006459DC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79714326" w14:textId="77777777" w:rsidR="00AC6C6E" w:rsidRPr="00C379C8" w:rsidRDefault="006459DC" w:rsidP="00AA646C">
            <w:pPr>
              <w:spacing w:after="120"/>
            </w:pPr>
            <w:r w:rsidRPr="00C379C8">
              <w:t>Website: www.inmetro.gov.br/barreirastecnicas</w:t>
            </w:r>
            <w:bookmarkEnd w:id="7"/>
          </w:p>
        </w:tc>
      </w:tr>
      <w:tr w:rsidR="007A2E6D" w14:paraId="4DF9CD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6F8D1" w14:textId="77777777" w:rsidR="00F85C99" w:rsidRPr="002F6A28" w:rsidRDefault="00645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42E1D" w14:textId="77777777" w:rsidR="00F85C99" w:rsidRPr="0058336F" w:rsidRDefault="006459D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A2E6D" w14:paraId="76D05C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3EB5E" w14:textId="77777777" w:rsidR="00F85C99" w:rsidRPr="002F6A28" w:rsidRDefault="006459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923D4" w14:textId="77777777" w:rsidR="00F85C99" w:rsidRPr="002F6A28" w:rsidRDefault="006459D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Tractors (other than tractors of heading 87.09). (HS code(s): 8701); Parts and accessories of the motor vehicles of headings 87.01 to 87.05. (HS code(s): 8708)</w:t>
            </w:r>
            <w:bookmarkEnd w:id="22"/>
          </w:p>
        </w:tc>
      </w:tr>
      <w:tr w:rsidR="007A2E6D" w14:paraId="4301FE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93080" w14:textId="77777777" w:rsidR="00F85C99" w:rsidRPr="002F6A28" w:rsidRDefault="006459D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6720C" w14:textId="77777777" w:rsidR="00F85C99" w:rsidRPr="002F6A28" w:rsidRDefault="006459D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CONTRAN Resolution No. 959, 17 May 2022.; (5 page(s), in Portuguese)</w:t>
            </w:r>
            <w:bookmarkEnd w:id="24"/>
          </w:p>
        </w:tc>
      </w:tr>
      <w:tr w:rsidR="007A2E6D" w14:paraId="6510E3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F855E" w14:textId="77777777" w:rsidR="00F85C99" w:rsidRPr="002F6A28" w:rsidRDefault="00645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C3C44" w14:textId="77777777" w:rsidR="00F85C99" w:rsidRPr="002F6A28" w:rsidRDefault="006459D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CONTRAN Resolution No. 959 of 17 May 2022 establishes safety requirements for passenger transport, minibus and bus vehicles, category M3, of national manufacture and imported.</w:t>
            </w:r>
            <w:bookmarkEnd w:id="26"/>
          </w:p>
        </w:tc>
      </w:tr>
      <w:tr w:rsidR="007A2E6D" w14:paraId="142628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D4D68" w14:textId="77777777" w:rsidR="00F85C99" w:rsidRPr="002F6A28" w:rsidRDefault="00645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F6BC5" w14:textId="77777777" w:rsidR="00F85C99" w:rsidRPr="002F6A28" w:rsidRDefault="006459D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</w:t>
            </w:r>
            <w:bookmarkEnd w:id="28"/>
          </w:p>
        </w:tc>
      </w:tr>
      <w:tr w:rsidR="007A2E6D" w14:paraId="5DD7F6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97420" w14:textId="77777777" w:rsidR="00F85C99" w:rsidRPr="002F6A28" w:rsidRDefault="006459D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8A739" w14:textId="77777777" w:rsidR="00072B36" w:rsidRPr="002F6A28" w:rsidRDefault="006459D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1440702" w14:textId="77777777" w:rsidR="00F85C99" w:rsidRPr="002F6A28" w:rsidRDefault="006459DC" w:rsidP="009E75ED">
            <w:pPr>
              <w:spacing w:before="120" w:after="120"/>
            </w:pPr>
            <w:bookmarkStart w:id="30" w:name="sps9a"/>
            <w:r w:rsidRPr="002F6A28">
              <w:t>1) Brazilian Official Gazette 98 on 25 May 2022, section 1, page 441</w:t>
            </w:r>
          </w:p>
          <w:p w14:paraId="79CD8E45" w14:textId="77777777" w:rsidR="00F85C99" w:rsidRPr="002F6A28" w:rsidRDefault="00421E5A" w:rsidP="009E75ED">
            <w:pPr>
              <w:spacing w:before="120" w:after="120"/>
            </w:pPr>
            <w:hyperlink r:id="rId8" w:tgtFrame="_blank" w:history="1">
              <w:r w:rsidR="006459DC" w:rsidRPr="002F6A28">
                <w:rPr>
                  <w:color w:val="0000FF"/>
                  <w:u w:val="single"/>
                </w:rPr>
                <w:t>https://www.in.gov.br/web/dou/-/resolucao-contran-n-959-de-17-de-maio-de-2022-402911026</w:t>
              </w:r>
            </w:hyperlink>
            <w:bookmarkEnd w:id="30"/>
          </w:p>
        </w:tc>
      </w:tr>
      <w:tr w:rsidR="007A2E6D" w14:paraId="7FE50B9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F324B" w14:textId="77777777" w:rsidR="00EE3A11" w:rsidRPr="002F6A28" w:rsidRDefault="00645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94BCC" w14:textId="77777777" w:rsidR="00EE3A11" w:rsidRPr="002F6A28" w:rsidRDefault="006459D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June 2022</w:t>
            </w:r>
            <w:bookmarkStart w:id="33" w:name="sps10b"/>
            <w:bookmarkEnd w:id="32"/>
            <w:bookmarkEnd w:id="33"/>
          </w:p>
          <w:p w14:paraId="22ADC82C" w14:textId="77777777" w:rsidR="00EE3A11" w:rsidRPr="002F6A28" w:rsidRDefault="006459D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June 2022</w:t>
            </w:r>
            <w:bookmarkStart w:id="36" w:name="sps11b"/>
            <w:bookmarkEnd w:id="35"/>
            <w:bookmarkEnd w:id="36"/>
          </w:p>
        </w:tc>
      </w:tr>
      <w:tr w:rsidR="007A2E6D" w14:paraId="0C190E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A5DE6" w14:textId="77777777" w:rsidR="00F85C99" w:rsidRPr="002F6A28" w:rsidRDefault="006459D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10350" w14:textId="77777777" w:rsidR="00F85C99" w:rsidRPr="002F6A28" w:rsidRDefault="006459D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7A2E6D" w14:paraId="1029B1B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427100" w14:textId="77777777" w:rsidR="00F85C99" w:rsidRPr="002F6A28" w:rsidRDefault="006459D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7F5E8DC" w14:textId="77777777" w:rsidR="00F85C99" w:rsidRPr="002F6A28" w:rsidRDefault="006459D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FF33449" w14:textId="77777777" w:rsidR="00EE3A11" w:rsidRPr="00A12DDE" w:rsidRDefault="00421E5A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6459DC" w:rsidRPr="00A12DDE">
                <w:rPr>
                  <w:bCs/>
                  <w:color w:val="0000FF"/>
                  <w:u w:val="single"/>
                </w:rPr>
                <w:t>https://www.gov.br/infraestrutura/pt-br/assuntos/transito/conteudo-contran/resolucoes/Resolucao9592022.pdf</w:t>
              </w:r>
            </w:hyperlink>
            <w:bookmarkEnd w:id="42"/>
          </w:p>
        </w:tc>
      </w:tr>
    </w:tbl>
    <w:p w14:paraId="2A942B47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962F" w14:textId="77777777" w:rsidR="00835A94" w:rsidRDefault="006459DC">
      <w:r>
        <w:separator/>
      </w:r>
    </w:p>
  </w:endnote>
  <w:endnote w:type="continuationSeparator" w:id="0">
    <w:p w14:paraId="4DAF712F" w14:textId="77777777" w:rsidR="00835A94" w:rsidRDefault="0064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8577" w14:textId="77777777" w:rsidR="009239F7" w:rsidRPr="002F6A28" w:rsidRDefault="006459DC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09E8" w14:textId="77777777" w:rsidR="009239F7" w:rsidRPr="002F6A28" w:rsidRDefault="006459DC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E44C" w14:textId="77777777" w:rsidR="00EE3A11" w:rsidRPr="002F6A28" w:rsidRDefault="006459DC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FC31" w14:textId="77777777" w:rsidR="00835A94" w:rsidRDefault="006459DC">
      <w:r>
        <w:separator/>
      </w:r>
    </w:p>
  </w:footnote>
  <w:footnote w:type="continuationSeparator" w:id="0">
    <w:p w14:paraId="5B488769" w14:textId="77777777" w:rsidR="00835A94" w:rsidRDefault="0064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C7D9" w14:textId="77777777" w:rsidR="009239F7" w:rsidRPr="002F6A28" w:rsidRDefault="006459D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976A5E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C843A0" w14:textId="77777777" w:rsidR="009239F7" w:rsidRPr="002F6A28" w:rsidRDefault="006459D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D7126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F7AB" w14:textId="77777777" w:rsidR="009239F7" w:rsidRPr="002F6A28" w:rsidRDefault="006459D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G/TBT/N/BRA/1402</w:t>
    </w:r>
    <w:bookmarkEnd w:id="43"/>
  </w:p>
  <w:p w14:paraId="1FC047F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96B244" w14:textId="77777777" w:rsidR="009239F7" w:rsidRPr="002F6A28" w:rsidRDefault="006459D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41B01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2E6D" w14:paraId="61679CC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45EF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0CE98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A2E6D" w14:paraId="1408DE5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F796F3" w14:textId="77777777" w:rsidR="00ED54E0" w:rsidRPr="009239F7" w:rsidRDefault="006459D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6123B5" wp14:editId="1FA3BFE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28992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66DBB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A2E6D" w14:paraId="14F2936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46930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839B88" w14:textId="77777777" w:rsidR="009239F7" w:rsidRPr="002F6A28" w:rsidRDefault="006459D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G/TBT/N/BRA/1402</w:t>
          </w:r>
          <w:bookmarkEnd w:id="45"/>
        </w:p>
      </w:tc>
    </w:tr>
    <w:tr w:rsidR="007A2E6D" w14:paraId="33365F9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0D14C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E31200" w14:textId="70B07D5E" w:rsidR="00ED54E0" w:rsidRPr="009239F7" w:rsidRDefault="006459D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June 2022</w:t>
          </w:r>
        </w:p>
      </w:tc>
    </w:tr>
    <w:tr w:rsidR="007A2E6D" w14:paraId="76744B3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FD2826" w14:textId="540E9AEA" w:rsidR="00ED54E0" w:rsidRPr="009239F7" w:rsidRDefault="006459D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421E5A">
            <w:rPr>
              <w:color w:val="FF0000"/>
              <w:szCs w:val="16"/>
            </w:rPr>
            <w:t>4217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FA17EA" w14:textId="77777777" w:rsidR="00ED54E0" w:rsidRPr="009239F7" w:rsidRDefault="006459D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A2E6D" w14:paraId="285B6F2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775E31" w14:textId="77777777" w:rsidR="00ED54E0" w:rsidRPr="009239F7" w:rsidRDefault="006459D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656189" w14:textId="77777777" w:rsidR="00ED54E0" w:rsidRPr="002F6A28" w:rsidRDefault="006459D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6C50A3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565E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3A1B0C" w:tentative="1">
      <w:start w:val="1"/>
      <w:numFmt w:val="lowerLetter"/>
      <w:lvlText w:val="%2."/>
      <w:lvlJc w:val="left"/>
      <w:pPr>
        <w:ind w:left="1080" w:hanging="360"/>
      </w:pPr>
    </w:lvl>
    <w:lvl w:ilvl="2" w:tplc="EB001378" w:tentative="1">
      <w:start w:val="1"/>
      <w:numFmt w:val="lowerRoman"/>
      <w:lvlText w:val="%3."/>
      <w:lvlJc w:val="right"/>
      <w:pPr>
        <w:ind w:left="1800" w:hanging="180"/>
      </w:pPr>
    </w:lvl>
    <w:lvl w:ilvl="3" w:tplc="21A2885C" w:tentative="1">
      <w:start w:val="1"/>
      <w:numFmt w:val="decimal"/>
      <w:lvlText w:val="%4."/>
      <w:lvlJc w:val="left"/>
      <w:pPr>
        <w:ind w:left="2520" w:hanging="360"/>
      </w:pPr>
    </w:lvl>
    <w:lvl w:ilvl="4" w:tplc="B43E3362" w:tentative="1">
      <w:start w:val="1"/>
      <w:numFmt w:val="lowerLetter"/>
      <w:lvlText w:val="%5."/>
      <w:lvlJc w:val="left"/>
      <w:pPr>
        <w:ind w:left="3240" w:hanging="360"/>
      </w:pPr>
    </w:lvl>
    <w:lvl w:ilvl="5" w:tplc="9834AC18" w:tentative="1">
      <w:start w:val="1"/>
      <w:numFmt w:val="lowerRoman"/>
      <w:lvlText w:val="%6."/>
      <w:lvlJc w:val="right"/>
      <w:pPr>
        <w:ind w:left="3960" w:hanging="180"/>
      </w:pPr>
    </w:lvl>
    <w:lvl w:ilvl="6" w:tplc="B8A40F42" w:tentative="1">
      <w:start w:val="1"/>
      <w:numFmt w:val="decimal"/>
      <w:lvlText w:val="%7."/>
      <w:lvlJc w:val="left"/>
      <w:pPr>
        <w:ind w:left="4680" w:hanging="360"/>
      </w:pPr>
    </w:lvl>
    <w:lvl w:ilvl="7" w:tplc="A684B404" w:tentative="1">
      <w:start w:val="1"/>
      <w:numFmt w:val="lowerLetter"/>
      <w:lvlText w:val="%8."/>
      <w:lvlJc w:val="left"/>
      <w:pPr>
        <w:ind w:left="5400" w:hanging="360"/>
      </w:pPr>
    </w:lvl>
    <w:lvl w:ilvl="8" w:tplc="B4B281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1E5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59DC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2E6D"/>
    <w:rsid w:val="007B4C66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5A94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56A40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1A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resolucao-contran-n-959-de-17-de-maio-de-2022-40291102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infraestrutura/pt-br/assuntos/transito/conteudo-contran/resolucoes/Resolucao9592022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2022-06-02T09:52:00Z</dcterms:created>
  <dcterms:modified xsi:type="dcterms:W3CDTF">2022-06-02T10:05:00Z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