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10C7" w14:textId="77777777" w:rsidR="009239F7" w:rsidRPr="002F6A28" w:rsidRDefault="00E675F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FF96CF" w14:textId="77777777" w:rsidR="009239F7" w:rsidRPr="002F6A28" w:rsidRDefault="00E675FB" w:rsidP="002F6A28">
      <w:pPr>
        <w:jc w:val="center"/>
      </w:pPr>
      <w:r w:rsidRPr="002F6A28">
        <w:t>The following notification is being circulated in accordance with Article 10.6</w:t>
      </w:r>
    </w:p>
    <w:p w14:paraId="2049481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11532" w14:paraId="56FCBA8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5E3E84" w14:textId="77777777" w:rsidR="00F85C99" w:rsidRPr="002F6A28" w:rsidRDefault="00E675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912A57" w14:textId="77777777" w:rsidR="00F85C99" w:rsidRPr="002F6A28" w:rsidRDefault="00E675F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54122405" w14:textId="77777777" w:rsidR="00F85C99" w:rsidRPr="002F6A28" w:rsidRDefault="00E675F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11532" w14:paraId="49B50D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D4176" w14:textId="77777777" w:rsidR="00F85C99" w:rsidRPr="002F6A28" w:rsidRDefault="00E675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512FA" w14:textId="77777777" w:rsidR="00F85C99" w:rsidRPr="002F6A28" w:rsidRDefault="00E675F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2985C2C2" w14:textId="77777777" w:rsidR="00F85C99" w:rsidRPr="002F6A28" w:rsidRDefault="00E675F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B8D6053" w14:textId="77777777" w:rsidR="00160637" w:rsidRPr="002F6A28" w:rsidRDefault="00E675FB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711532" w14:paraId="6B4C20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19838" w14:textId="77777777" w:rsidR="00F85C99" w:rsidRPr="002F6A28" w:rsidRDefault="00E675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972F7" w14:textId="77777777" w:rsidR="00F85C99" w:rsidRPr="0058336F" w:rsidRDefault="00E675F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11532" w14:paraId="1BBC46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0417A" w14:textId="77777777" w:rsidR="00F85C99" w:rsidRPr="002F6A28" w:rsidRDefault="00E675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CC9F2" w14:textId="77777777" w:rsidR="00F85C99" w:rsidRPr="002F6A28" w:rsidRDefault="00E675F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Active Pharmaceutical Ingredients (HS 3006); Pharmaceutical preparations and products of subheadings 3006.10.10 to 3006.60.90 (HS 3006)</w:t>
            </w:r>
            <w:bookmarkStart w:id="20" w:name="sps3a"/>
            <w:bookmarkEnd w:id="20"/>
          </w:p>
        </w:tc>
      </w:tr>
      <w:tr w:rsidR="00711532" w14:paraId="229BD7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A7979" w14:textId="77777777" w:rsidR="00F85C99" w:rsidRPr="002F6A28" w:rsidRDefault="00E675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DC57" w14:textId="77777777" w:rsidR="00F85C99" w:rsidRPr="002F6A28" w:rsidRDefault="00E675F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number 606, 23 February 2022 (6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11532" w14:paraId="2F93E6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74CE5" w14:textId="77777777" w:rsidR="00F85C99" w:rsidRPr="002F6A28" w:rsidRDefault="00E675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DC83A" w14:textId="77777777" w:rsidR="00F85C99" w:rsidRPr="002F6A28" w:rsidRDefault="00E675F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defines the extraordinary and temporary criteria and procedures for the certification of good manufacturing practices for the purpose of market authorization and post-market authorization changes of active pharmaceutical ingredient, medicine and health products due to the international public health emergency of the new Coronavirus.</w:t>
            </w:r>
          </w:p>
          <w:p w14:paraId="60A74D82" w14:textId="77777777" w:rsidR="00FE448B" w:rsidRPr="00C379C8" w:rsidRDefault="00E675FB" w:rsidP="002F6A28">
            <w:pPr>
              <w:spacing w:after="120"/>
            </w:pPr>
            <w:r w:rsidRPr="00C379C8">
              <w:t xml:space="preserve">The Foreign Regulatory Authorities, for the purposes of the actions described in the caput, are those members of: </w:t>
            </w:r>
          </w:p>
          <w:p w14:paraId="0D55588F" w14:textId="77777777" w:rsidR="00FE448B" w:rsidRPr="00C379C8" w:rsidRDefault="00E675FB" w:rsidP="002F6A28">
            <w:pPr>
              <w:spacing w:after="120"/>
            </w:pPr>
            <w:r w:rsidRPr="00C379C8">
              <w:t>I - PIC/S (Pharmaceutical Inspection Cooperation Scheme/Scheme for Cooperation in Pharmaceutical Inspection) for certifications related to medicines and pharmaceutical ingredients;</w:t>
            </w:r>
          </w:p>
          <w:p w14:paraId="1E3321BF" w14:textId="77777777" w:rsidR="00FE448B" w:rsidRPr="00C379C8" w:rsidRDefault="00E675FB" w:rsidP="002F6A28">
            <w:pPr>
              <w:spacing w:after="120"/>
            </w:pPr>
            <w:r w:rsidRPr="00C379C8">
              <w:t xml:space="preserve">II - MDSAP (Medical Device Single Audit Program) for certifications related to medical devices; or </w:t>
            </w:r>
          </w:p>
          <w:p w14:paraId="2AA24DEA" w14:textId="77777777" w:rsidR="00FE448B" w:rsidRPr="00C379C8" w:rsidRDefault="00E675FB" w:rsidP="002F6A28">
            <w:pPr>
              <w:spacing w:before="120" w:after="120"/>
            </w:pPr>
            <w:r w:rsidRPr="00C379C8">
              <w:t>III - Programme to rationalize international GMP inspections of active pharmaceutical ingredients/active substance manufacturers for certifications related to pharmaceutical ingredients. </w:t>
            </w:r>
            <w:bookmarkStart w:id="26" w:name="sps6a"/>
            <w:bookmarkEnd w:id="26"/>
          </w:p>
        </w:tc>
      </w:tr>
      <w:tr w:rsidR="00711532" w14:paraId="32C38D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7A93C" w14:textId="77777777" w:rsidR="00F85C99" w:rsidRPr="002F6A28" w:rsidRDefault="00E675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44DA5" w14:textId="77777777" w:rsidR="00F85C99" w:rsidRPr="002F6A28" w:rsidRDefault="00E675F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health; Protection of human health or safety</w:t>
            </w:r>
            <w:bookmarkStart w:id="28" w:name="sps7f"/>
            <w:bookmarkEnd w:id="28"/>
          </w:p>
        </w:tc>
      </w:tr>
      <w:tr w:rsidR="00711532" w14:paraId="3EE71F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9650A" w14:textId="77777777" w:rsidR="00F85C99" w:rsidRPr="002F6A28" w:rsidRDefault="00E675F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5E0D0" w14:textId="77777777" w:rsidR="00072B36" w:rsidRPr="002F6A28" w:rsidRDefault="00E675F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CE5D89" w14:textId="77777777" w:rsidR="00F85C99" w:rsidRPr="002F6A28" w:rsidRDefault="00E675FB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711532" w14:paraId="76F808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6C73A" w14:textId="77777777" w:rsidR="00EE3A11" w:rsidRPr="002F6A28" w:rsidRDefault="00E675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5C952" w14:textId="77777777" w:rsidR="00EE3A11" w:rsidRPr="002F6A28" w:rsidRDefault="00E675FB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 March 2022</w:t>
            </w:r>
            <w:bookmarkStart w:id="31" w:name="sps10a"/>
            <w:bookmarkStart w:id="32" w:name="sps10b"/>
            <w:bookmarkEnd w:id="31"/>
            <w:r w:rsidRPr="002F6A28">
              <w:t xml:space="preserve">; On the date of its publication </w:t>
            </w:r>
            <w:bookmarkEnd w:id="32"/>
          </w:p>
          <w:p w14:paraId="3709330B" w14:textId="77777777" w:rsidR="00EE3A11" w:rsidRPr="002F6A28" w:rsidRDefault="00E675FB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2 March 2022</w:t>
            </w:r>
            <w:bookmarkStart w:id="34" w:name="sps11a"/>
            <w:bookmarkStart w:id="35" w:name="sps11b"/>
            <w:bookmarkEnd w:id="34"/>
            <w:r w:rsidRPr="002F6A28">
              <w:t xml:space="preserve">; On the date of its publication </w:t>
            </w:r>
            <w:bookmarkEnd w:id="35"/>
          </w:p>
        </w:tc>
      </w:tr>
      <w:tr w:rsidR="00711532" w14:paraId="541C31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ECF17" w14:textId="77777777" w:rsidR="00F85C99" w:rsidRPr="002F6A28" w:rsidRDefault="00E675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B5AED" w14:textId="77777777" w:rsidR="00F85C99" w:rsidRPr="002F6A28" w:rsidRDefault="00E675FB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7" w:name="sps12a"/>
            <w:bookmarkEnd w:id="37"/>
          </w:p>
        </w:tc>
      </w:tr>
      <w:tr w:rsidR="00711532" w14:paraId="06B9C96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8A1220D" w14:textId="77777777" w:rsidR="00F85C99" w:rsidRPr="002F6A28" w:rsidRDefault="00E675F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A42570" w14:textId="77777777" w:rsidR="00F85C99" w:rsidRPr="002F6A28" w:rsidRDefault="00E675FB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C3D15ED" w14:textId="77777777" w:rsidR="00160637" w:rsidRPr="002F6A28" w:rsidRDefault="00E675FB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r w:rsidRPr="002F6A28">
              <w:br/>
            </w:r>
            <w:r w:rsidRPr="002F6A28">
              <w:br/>
              <w:t xml:space="preserve">The final text is available only in Portuguese and can be downloaded at: 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http://antigo.anvisa.gov.br/documents/10181/5809525/RDC_606_2022_.pdf/c70745b0-1f02-4cfa-ac9e-b418f93335c3</w:t>
              </w:r>
            </w:hyperlink>
          </w:p>
          <w:p w14:paraId="1E7EEF94" w14:textId="77777777" w:rsidR="00160637" w:rsidRPr="002F6A28" w:rsidRDefault="00BD78D8" w:rsidP="00B16145">
            <w:pPr>
              <w:keepNext/>
              <w:keepLines/>
              <w:spacing w:before="120" w:after="120"/>
            </w:pPr>
            <w:hyperlink r:id="rId11" w:history="1">
              <w:r w:rsidR="00E675FB" w:rsidRPr="002F6A28">
                <w:rPr>
                  <w:color w:val="0000FF"/>
                  <w:u w:val="single"/>
                </w:rPr>
                <w:t>http://antigo.anvisa.gov.br/documents/10181/5809525/RDC_606_2022_.pdf/c70745b0-1f02-4cfa-ac9e-b418f93335c3</w:t>
              </w:r>
            </w:hyperlink>
            <w:bookmarkEnd w:id="41"/>
          </w:p>
        </w:tc>
      </w:tr>
    </w:tbl>
    <w:p w14:paraId="206F1BB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ADDB" w14:textId="77777777" w:rsidR="00FE7638" w:rsidRDefault="00E675FB">
      <w:r>
        <w:separator/>
      </w:r>
    </w:p>
  </w:endnote>
  <w:endnote w:type="continuationSeparator" w:id="0">
    <w:p w14:paraId="5ACF7246" w14:textId="77777777" w:rsidR="00FE7638" w:rsidRDefault="00E6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E9A6" w14:textId="77777777" w:rsidR="009239F7" w:rsidRPr="002F6A28" w:rsidRDefault="00E675F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80C3" w14:textId="77777777" w:rsidR="009239F7" w:rsidRPr="002F6A28" w:rsidRDefault="00E675F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33B8" w14:textId="77777777" w:rsidR="00EE3A11" w:rsidRPr="002F6A28" w:rsidRDefault="00E675F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7CB8" w14:textId="77777777" w:rsidR="00FE7638" w:rsidRDefault="00E675FB">
      <w:r>
        <w:separator/>
      </w:r>
    </w:p>
  </w:footnote>
  <w:footnote w:type="continuationSeparator" w:id="0">
    <w:p w14:paraId="1962A560" w14:textId="77777777" w:rsidR="00FE7638" w:rsidRDefault="00E6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2DF1" w14:textId="77777777" w:rsidR="009239F7" w:rsidRPr="002F6A28" w:rsidRDefault="00E675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CA58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C28F54" w14:textId="77777777" w:rsidR="009239F7" w:rsidRPr="002F6A28" w:rsidRDefault="00E675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0186C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649C" w14:textId="77777777" w:rsidR="009239F7" w:rsidRPr="002F6A28" w:rsidRDefault="00E675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G/TBT/N/BRA/1312</w:t>
    </w:r>
    <w:bookmarkEnd w:id="42"/>
  </w:p>
  <w:p w14:paraId="36D474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7DF687" w14:textId="77777777" w:rsidR="009239F7" w:rsidRPr="002F6A28" w:rsidRDefault="00E675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6762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1532" w14:paraId="3DD5E7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16E4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1AA0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711532" w14:paraId="782655B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27A216" w14:textId="77777777" w:rsidR="00ED54E0" w:rsidRPr="009239F7" w:rsidRDefault="00E675F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666625" wp14:editId="31697CA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210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8205D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11532" w14:paraId="2CCB0C0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B2C35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FDB30E" w14:textId="77777777" w:rsidR="009239F7" w:rsidRPr="002F6A28" w:rsidRDefault="00E675FB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G/TBT/N/BRA/1312</w:t>
          </w:r>
          <w:bookmarkEnd w:id="44"/>
        </w:p>
      </w:tc>
    </w:tr>
    <w:tr w:rsidR="00711532" w14:paraId="7026803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A6B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CBA5E" w14:textId="392EDACE" w:rsidR="00ED54E0" w:rsidRPr="009239F7" w:rsidRDefault="00E675FB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15 March 2022</w:t>
          </w:r>
        </w:p>
      </w:tc>
    </w:tr>
    <w:tr w:rsidR="00711532" w14:paraId="4CE0A86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109BB0" w14:textId="01C60D60" w:rsidR="00ED54E0" w:rsidRPr="009239F7" w:rsidRDefault="00E675FB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BD78D8">
            <w:rPr>
              <w:color w:val="FF0000"/>
              <w:szCs w:val="16"/>
            </w:rPr>
            <w:t>2291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31784A" w14:textId="77777777" w:rsidR="00ED54E0" w:rsidRPr="009239F7" w:rsidRDefault="00E675F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711532" w14:paraId="10F3F4F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A9DC2C" w14:textId="77777777" w:rsidR="00ED54E0" w:rsidRPr="009239F7" w:rsidRDefault="00E675F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7072E1" w14:textId="77777777" w:rsidR="00ED54E0" w:rsidRPr="002F6A28" w:rsidRDefault="00E675F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A0A39D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2CDD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644330" w:tentative="1">
      <w:start w:val="1"/>
      <w:numFmt w:val="lowerLetter"/>
      <w:lvlText w:val="%2."/>
      <w:lvlJc w:val="left"/>
      <w:pPr>
        <w:ind w:left="1080" w:hanging="360"/>
      </w:pPr>
    </w:lvl>
    <w:lvl w:ilvl="2" w:tplc="EC10CC20" w:tentative="1">
      <w:start w:val="1"/>
      <w:numFmt w:val="lowerRoman"/>
      <w:lvlText w:val="%3."/>
      <w:lvlJc w:val="right"/>
      <w:pPr>
        <w:ind w:left="1800" w:hanging="180"/>
      </w:pPr>
    </w:lvl>
    <w:lvl w:ilvl="3" w:tplc="A3E4CAEA" w:tentative="1">
      <w:start w:val="1"/>
      <w:numFmt w:val="decimal"/>
      <w:lvlText w:val="%4."/>
      <w:lvlJc w:val="left"/>
      <w:pPr>
        <w:ind w:left="2520" w:hanging="360"/>
      </w:pPr>
    </w:lvl>
    <w:lvl w:ilvl="4" w:tplc="2B662E62" w:tentative="1">
      <w:start w:val="1"/>
      <w:numFmt w:val="lowerLetter"/>
      <w:lvlText w:val="%5."/>
      <w:lvlJc w:val="left"/>
      <w:pPr>
        <w:ind w:left="3240" w:hanging="360"/>
      </w:pPr>
    </w:lvl>
    <w:lvl w:ilvl="5" w:tplc="B48CF7AA" w:tentative="1">
      <w:start w:val="1"/>
      <w:numFmt w:val="lowerRoman"/>
      <w:lvlText w:val="%6."/>
      <w:lvlJc w:val="right"/>
      <w:pPr>
        <w:ind w:left="3960" w:hanging="180"/>
      </w:pPr>
    </w:lvl>
    <w:lvl w:ilvl="6" w:tplc="B5D43510" w:tentative="1">
      <w:start w:val="1"/>
      <w:numFmt w:val="decimal"/>
      <w:lvlText w:val="%7."/>
      <w:lvlJc w:val="left"/>
      <w:pPr>
        <w:ind w:left="4680" w:hanging="360"/>
      </w:pPr>
    </w:lvl>
    <w:lvl w:ilvl="7" w:tplc="EF6CB03C" w:tentative="1">
      <w:start w:val="1"/>
      <w:numFmt w:val="lowerLetter"/>
      <w:lvlText w:val="%8."/>
      <w:lvlJc w:val="left"/>
      <w:pPr>
        <w:ind w:left="5400" w:hanging="360"/>
      </w:pPr>
    </w:lvl>
    <w:lvl w:ilvl="8" w:tplc="7CB6D6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0637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1532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78D8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41D9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5FB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E7638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E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tigo.anvisa.gov.br/documents/10181/5809525/RDC_606_2022_.pdf/c70745b0-1f02-4cfa-ac9e-b418f93335c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antigo.anvisa.gov.br/documents/10181/5809525/RDC_606_2022_.pdf/c70745b0-1f02-4cfa-ac9e-b418f93335c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2716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2022-03-15T14:03:00Z</dcterms:created>
  <dcterms:modified xsi:type="dcterms:W3CDTF">2022-03-15T14:40:00Z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