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A6A42" w14:textId="77777777" w:rsidR="009239F7" w:rsidRPr="002F6A28" w:rsidRDefault="00106329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25B34E1" w14:textId="77777777" w:rsidR="009239F7" w:rsidRPr="002F6A28" w:rsidRDefault="00106329" w:rsidP="002F6A28">
      <w:pPr>
        <w:jc w:val="center"/>
      </w:pPr>
      <w:r w:rsidRPr="002F6A28">
        <w:t>The following notification is being circulated in accordance with Article 10.6</w:t>
      </w:r>
    </w:p>
    <w:p w14:paraId="0008597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B93F29" w14:paraId="6B96F907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B5D90F0" w14:textId="77777777" w:rsidR="00F85C99" w:rsidRPr="002F6A28" w:rsidRDefault="0010632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F8E1C14" w14:textId="77777777" w:rsidR="00F85C99" w:rsidRPr="002F6A28" w:rsidRDefault="00106329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Brazil</w:t>
            </w:r>
            <w:bookmarkEnd w:id="1"/>
            <w:r w:rsidRPr="002F6A28">
              <w:t xml:space="preserve"> </w:t>
            </w:r>
          </w:p>
          <w:p w14:paraId="79D7EC73" w14:textId="77777777" w:rsidR="00F85C99" w:rsidRPr="002F6A28" w:rsidRDefault="00106329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B93F29" w14:paraId="1D5AACA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DC681F" w14:textId="77777777" w:rsidR="00F85C99" w:rsidRPr="002F6A28" w:rsidRDefault="0010632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933A5D" w14:textId="77777777" w:rsidR="00F85C99" w:rsidRPr="002F6A28" w:rsidRDefault="00106329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Brazilian Health Regulatory Agency (ANVISA)</w:t>
            </w:r>
            <w:bookmarkEnd w:id="5"/>
          </w:p>
          <w:p w14:paraId="2632D81B" w14:textId="77777777" w:rsidR="00F85C99" w:rsidRPr="002F6A28" w:rsidRDefault="00106329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079940E1" w14:textId="77777777" w:rsidR="00D139DD" w:rsidRPr="002F6A28" w:rsidRDefault="00106329" w:rsidP="00AA646C">
            <w:pPr>
              <w:spacing w:after="120"/>
              <w:jc w:val="left"/>
            </w:pPr>
            <w:r w:rsidRPr="002F6A28">
              <w:t>National Institute of Metrology, Quality and Technology (INMETRO)</w:t>
            </w:r>
            <w:r w:rsidRPr="002F6A28">
              <w:br/>
              <w:t>Telephone:</w:t>
            </w:r>
            <w:r w:rsidRPr="002F6A28">
              <w:tab/>
              <w:t>+(55) 21 2145.3817</w:t>
            </w:r>
            <w:r w:rsidRPr="002F6A28">
              <w:br/>
              <w:t>Telefax: +(55) 21 2563.5637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barreirastecnicas@inmetro.gov.br</w:t>
              </w:r>
            </w:hyperlink>
            <w:r w:rsidRPr="002F6A28">
              <w:t xml:space="preserve"> </w:t>
            </w:r>
            <w:r w:rsidRPr="002F6A28">
              <w:br/>
              <w:t xml:space="preserve">Web-site: </w:t>
            </w:r>
            <w:hyperlink r:id="rId8" w:history="1">
              <w:r w:rsidRPr="002F6A28">
                <w:rPr>
                  <w:color w:val="0000FF"/>
                  <w:u w:val="single"/>
                </w:rPr>
                <w:t>www.inmetro.gov.br/barreirastecnicas</w:t>
              </w:r>
            </w:hyperlink>
            <w:bookmarkEnd w:id="7"/>
          </w:p>
        </w:tc>
      </w:tr>
      <w:tr w:rsidR="00B93F29" w14:paraId="2FB47F8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9DCC32" w14:textId="77777777" w:rsidR="00F85C99" w:rsidRPr="002F6A28" w:rsidRDefault="0010632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AF71FB" w14:textId="77777777" w:rsidR="00F85C99" w:rsidRPr="0058336F" w:rsidRDefault="00106329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B93F29" w14:paraId="1EE7B38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8D339D" w14:textId="77777777" w:rsidR="00F85C99" w:rsidRPr="002F6A28" w:rsidRDefault="0010632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01D225" w14:textId="77777777" w:rsidR="00F85C99" w:rsidRPr="002F6A28" w:rsidRDefault="00106329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HS – 3304, 3303, 3306, 3307 (toiletries, cosmetics and perfumes)</w:t>
            </w:r>
            <w:bookmarkStart w:id="20" w:name="sps3a"/>
            <w:bookmarkEnd w:id="20"/>
          </w:p>
        </w:tc>
      </w:tr>
      <w:tr w:rsidR="00B93F29" w14:paraId="05F9C39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E00775" w14:textId="77777777" w:rsidR="00F85C99" w:rsidRPr="002F6A28" w:rsidRDefault="00106329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8AE82C" w14:textId="77777777" w:rsidR="00F85C99" w:rsidRPr="002F6A28" w:rsidRDefault="00106329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Resolution number 600, 09 February 2022 (6 page(s), in Portuguese)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B93F29" w14:paraId="46E46F1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D05483" w14:textId="77777777" w:rsidR="00F85C99" w:rsidRPr="002F6A28" w:rsidRDefault="0010632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470054" w14:textId="77777777" w:rsidR="00F85C99" w:rsidRPr="002F6A28" w:rsidRDefault="00106329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resolution stablishes the list of allowed ultraviolet filters for personal hygiene products, cosmetics and perfumes and internalizes GMC MERCOSUR Resolution No. 44/2015, amended by GMC MERCOSUR Resolution No. 14/2021.</w:t>
            </w:r>
          </w:p>
        </w:tc>
      </w:tr>
      <w:tr w:rsidR="00B93F29" w14:paraId="575A31E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8646EE" w14:textId="77777777" w:rsidR="00F85C99" w:rsidRPr="002F6A28" w:rsidRDefault="0010632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5BEB2E" w14:textId="77777777" w:rsidR="00F85C99" w:rsidRPr="002F6A28" w:rsidRDefault="00106329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Protection of human health or safety</w:t>
            </w:r>
            <w:bookmarkStart w:id="27" w:name="sps7f"/>
            <w:bookmarkEnd w:id="27"/>
          </w:p>
        </w:tc>
      </w:tr>
      <w:tr w:rsidR="00B93F29" w14:paraId="3F9DAA5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3A58CB" w14:textId="77777777" w:rsidR="00F85C99" w:rsidRPr="002F6A28" w:rsidRDefault="00106329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6D3BB6" w14:textId="77777777" w:rsidR="00072B36" w:rsidRPr="00552156" w:rsidRDefault="00106329" w:rsidP="009E75ED">
            <w:pPr>
              <w:spacing w:before="120" w:after="120"/>
              <w:rPr>
                <w:lang w:val="fr-CH"/>
              </w:rPr>
            </w:pPr>
            <w:bookmarkStart w:id="28" w:name="X_TBT_Reg_8A"/>
            <w:r w:rsidRPr="00552156">
              <w:rPr>
                <w:b/>
                <w:lang w:val="fr-CH"/>
              </w:rPr>
              <w:t>Relevant documents</w:t>
            </w:r>
            <w:bookmarkEnd w:id="28"/>
            <w:r w:rsidRPr="00552156">
              <w:rPr>
                <w:b/>
                <w:lang w:val="fr-CH"/>
              </w:rPr>
              <w:t>:</w:t>
            </w:r>
            <w:r w:rsidR="00EE3A11" w:rsidRPr="00552156">
              <w:rPr>
                <w:lang w:val="fr-CH"/>
              </w:rPr>
              <w:t xml:space="preserve"> </w:t>
            </w:r>
          </w:p>
          <w:p w14:paraId="58989865" w14:textId="77777777" w:rsidR="00F85C99" w:rsidRPr="00552156" w:rsidRDefault="00106329" w:rsidP="00EF1194">
            <w:pPr>
              <w:spacing w:before="120" w:after="120"/>
              <w:jc w:val="left"/>
              <w:rPr>
                <w:lang w:val="fr-CH"/>
              </w:rPr>
            </w:pPr>
            <w:proofErr w:type="spellStart"/>
            <w:r w:rsidRPr="00552156">
              <w:rPr>
                <w:bCs/>
                <w:lang w:val="fr-CH"/>
              </w:rPr>
              <w:t>Resolution</w:t>
            </w:r>
            <w:proofErr w:type="spellEnd"/>
            <w:r w:rsidRPr="00552156">
              <w:rPr>
                <w:bCs/>
                <w:lang w:val="fr-CH"/>
              </w:rPr>
              <w:t xml:space="preserve"> 44/2015 </w:t>
            </w:r>
            <w:proofErr w:type="spellStart"/>
            <w:r w:rsidRPr="00552156">
              <w:rPr>
                <w:bCs/>
                <w:lang w:val="fr-CH"/>
              </w:rPr>
              <w:t>GMC</w:t>
            </w:r>
            <w:proofErr w:type="spellEnd"/>
            <w:r w:rsidRPr="00552156">
              <w:rPr>
                <w:bCs/>
                <w:lang w:val="fr-CH"/>
              </w:rPr>
              <w:t xml:space="preserve"> MERCOSUR (</w:t>
            </w:r>
            <w:hyperlink r:id="rId9" w:history="1">
              <w:r w:rsidRPr="00552156">
                <w:rPr>
                  <w:bCs/>
                  <w:color w:val="0000FF"/>
                  <w:u w:val="single"/>
                  <w:lang w:val="fr-CH"/>
                </w:rPr>
                <w:t>https://normas.mercosur.int/public/normativas/3207</w:t>
              </w:r>
            </w:hyperlink>
            <w:r w:rsidRPr="00552156">
              <w:rPr>
                <w:bCs/>
                <w:lang w:val="fr-CH"/>
              </w:rPr>
              <w:t>)</w:t>
            </w:r>
          </w:p>
          <w:p w14:paraId="711B4E74" w14:textId="77777777" w:rsidR="00D139DD" w:rsidRPr="002F6A28" w:rsidRDefault="00106329" w:rsidP="00EF1194">
            <w:p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Resolution 14/2021 GMC MERCOSUR (</w:t>
            </w:r>
            <w:hyperlink r:id="rId10" w:history="1">
              <w:r w:rsidRPr="002F6A28">
                <w:rPr>
                  <w:bCs/>
                  <w:color w:val="0000FF"/>
                  <w:u w:val="single"/>
                </w:rPr>
                <w:t>https://normas.mercosur.int/public/normativas/4119</w:t>
              </w:r>
            </w:hyperlink>
            <w:r w:rsidRPr="002F6A28">
              <w:rPr>
                <w:bCs/>
              </w:rPr>
              <w:t>)</w:t>
            </w:r>
            <w:bookmarkStart w:id="29" w:name="sps9a"/>
            <w:bookmarkStart w:id="30" w:name="sps9b"/>
            <w:bookmarkEnd w:id="29"/>
            <w:bookmarkEnd w:id="30"/>
          </w:p>
        </w:tc>
      </w:tr>
      <w:tr w:rsidR="00B93F29" w14:paraId="24C5E49E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9C51D4" w14:textId="77777777" w:rsidR="00EE3A11" w:rsidRPr="002F6A28" w:rsidRDefault="0010632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FBE869" w14:textId="77777777" w:rsidR="00EE3A11" w:rsidRPr="002F6A28" w:rsidRDefault="00106329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16 February 2022</w:t>
            </w:r>
            <w:bookmarkStart w:id="32" w:name="sps10a"/>
            <w:bookmarkStart w:id="33" w:name="sps10b"/>
            <w:bookmarkEnd w:id="32"/>
            <w:r w:rsidRPr="002F6A28">
              <w:t xml:space="preserve">; </w:t>
            </w:r>
            <w:r>
              <w:t>O</w:t>
            </w:r>
            <w:r w:rsidRPr="002F6A28">
              <w:t xml:space="preserve">n the date of its publication </w:t>
            </w:r>
            <w:bookmarkEnd w:id="33"/>
          </w:p>
          <w:p w14:paraId="740FFF66" w14:textId="77777777" w:rsidR="00EE3A11" w:rsidRPr="002F6A28" w:rsidRDefault="00106329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16 February 2022</w:t>
            </w:r>
            <w:bookmarkStart w:id="35" w:name="sps11a"/>
            <w:bookmarkStart w:id="36" w:name="sps11b"/>
            <w:bookmarkEnd w:id="35"/>
            <w:r w:rsidRPr="002F6A28">
              <w:t xml:space="preserve">; </w:t>
            </w:r>
            <w:r>
              <w:t>O</w:t>
            </w:r>
            <w:r w:rsidRPr="002F6A28">
              <w:t>n the date of its publication</w:t>
            </w:r>
            <w:bookmarkEnd w:id="36"/>
          </w:p>
        </w:tc>
      </w:tr>
      <w:tr w:rsidR="00B93F29" w14:paraId="1EE2DE1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E03EEA" w14:textId="77777777" w:rsidR="00F85C99" w:rsidRPr="002F6A28" w:rsidRDefault="00106329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DA75B7" w14:textId="77777777" w:rsidR="00F85C99" w:rsidRPr="002F6A28" w:rsidRDefault="00106329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Not applied</w:t>
            </w:r>
            <w:bookmarkStart w:id="38" w:name="sps12a"/>
            <w:bookmarkEnd w:id="38"/>
          </w:p>
        </w:tc>
      </w:tr>
      <w:tr w:rsidR="00B93F29" w14:paraId="4D32CB0F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06F3F3A" w14:textId="77777777" w:rsidR="00F85C99" w:rsidRPr="002F6A28" w:rsidRDefault="00106329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6D934E4" w14:textId="77777777" w:rsidR="00F85C99" w:rsidRPr="002F6A28" w:rsidRDefault="00106329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Pr="002F6A28">
              <w:rPr>
                <w:b/>
              </w:rPr>
              <w:t xml:space="preserve"> 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2" w:name="sps13c"/>
          </w:p>
          <w:p w14:paraId="15CED7BD" w14:textId="77777777" w:rsidR="00D139DD" w:rsidRPr="002F6A28" w:rsidRDefault="00106329" w:rsidP="00B16145">
            <w:pPr>
              <w:keepNext/>
              <w:keepLines/>
              <w:spacing w:before="120" w:after="120"/>
              <w:jc w:val="left"/>
            </w:pPr>
            <w:r w:rsidRPr="002F6A28">
              <w:t>Brazilian Health Regulatory Agency (</w:t>
            </w:r>
            <w:proofErr w:type="spellStart"/>
            <w:r w:rsidRPr="002F6A28">
              <w:t>Anvisa</w:t>
            </w:r>
            <w:proofErr w:type="spellEnd"/>
            <w:r w:rsidRPr="002F6A28">
              <w:t>)</w:t>
            </w:r>
            <w:r w:rsidRPr="002F6A28">
              <w:br/>
              <w:t xml:space="preserve">SIA, </w:t>
            </w:r>
            <w:proofErr w:type="spellStart"/>
            <w:r w:rsidRPr="002F6A28">
              <w:t>Trecho</w:t>
            </w:r>
            <w:proofErr w:type="spellEnd"/>
            <w:r w:rsidRPr="002F6A28">
              <w:t xml:space="preserve"> 5, </w:t>
            </w:r>
            <w:proofErr w:type="spellStart"/>
            <w:r w:rsidRPr="002F6A28">
              <w:t>Área</w:t>
            </w:r>
            <w:proofErr w:type="spellEnd"/>
            <w:r w:rsidRPr="002F6A28">
              <w:t xml:space="preserve"> Especial 57</w:t>
            </w:r>
            <w:r w:rsidRPr="002F6A28">
              <w:br/>
              <w:t>Brasília – DF / Brazil</w:t>
            </w:r>
            <w:r w:rsidRPr="002F6A28">
              <w:br/>
              <w:t>CEP: 71.205-050</w:t>
            </w:r>
            <w:r w:rsidRPr="002F6A28">
              <w:br/>
              <w:t>Phone.: +(55) 61 3462.5402</w:t>
            </w:r>
            <w:r w:rsidRPr="002F6A28">
              <w:br/>
              <w:t xml:space="preserve">Website: </w:t>
            </w:r>
            <w:hyperlink r:id="rId11" w:history="1">
              <w:r w:rsidRPr="002F6A28">
                <w:rPr>
                  <w:color w:val="0000FF"/>
                  <w:u w:val="single"/>
                </w:rPr>
                <w:t>www.anvisa.gov.br</w:t>
              </w:r>
            </w:hyperlink>
          </w:p>
          <w:p w14:paraId="3B37227C" w14:textId="77777777" w:rsidR="00D139DD" w:rsidRPr="002F6A28" w:rsidRDefault="006252EA" w:rsidP="00B16145">
            <w:pPr>
              <w:keepNext/>
              <w:keepLines/>
              <w:spacing w:before="120" w:after="120"/>
            </w:pPr>
            <w:hyperlink r:id="rId12" w:history="1">
              <w:r w:rsidR="00106329" w:rsidRPr="002F6A28">
                <w:rPr>
                  <w:color w:val="0000FF"/>
                  <w:u w:val="single"/>
                </w:rPr>
                <w:t>http://antigo.anvisa.gov.br/documents/10181/6391620/RDC_600_2022_.pdf/f3c5718c-d16b-45b2-8ac6-b4ea8597d891</w:t>
              </w:r>
            </w:hyperlink>
            <w:bookmarkEnd w:id="42"/>
          </w:p>
        </w:tc>
      </w:tr>
    </w:tbl>
    <w:p w14:paraId="30A4DA63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9DAE5" w14:textId="77777777" w:rsidR="00705C45" w:rsidRDefault="00106329">
      <w:r>
        <w:separator/>
      </w:r>
    </w:p>
  </w:endnote>
  <w:endnote w:type="continuationSeparator" w:id="0">
    <w:p w14:paraId="6AEBC253" w14:textId="77777777" w:rsidR="00705C45" w:rsidRDefault="00106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C3627" w14:textId="77777777" w:rsidR="009239F7" w:rsidRPr="002F6A28" w:rsidRDefault="00106329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21D1" w14:textId="77777777" w:rsidR="009239F7" w:rsidRPr="002F6A28" w:rsidRDefault="00106329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AB639" w14:textId="77777777" w:rsidR="00EE3A11" w:rsidRPr="002F6A28" w:rsidRDefault="00106329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ADCEF" w14:textId="77777777" w:rsidR="00705C45" w:rsidRDefault="00106329">
      <w:r>
        <w:separator/>
      </w:r>
    </w:p>
  </w:footnote>
  <w:footnote w:type="continuationSeparator" w:id="0">
    <w:p w14:paraId="2BB60AB9" w14:textId="77777777" w:rsidR="00705C45" w:rsidRDefault="00106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13AB3" w14:textId="77777777" w:rsidR="009239F7" w:rsidRPr="002F6A28" w:rsidRDefault="00106329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59A5E96D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CF8D2F0" w14:textId="77777777" w:rsidR="009239F7" w:rsidRPr="002F6A28" w:rsidRDefault="00106329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0C120F3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A9DBC" w14:textId="77777777" w:rsidR="009239F7" w:rsidRPr="002F6A28" w:rsidRDefault="00106329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G/TBT/N/BRA/1307</w:t>
    </w:r>
    <w:bookmarkEnd w:id="43"/>
  </w:p>
  <w:p w14:paraId="56620641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996E2C1" w14:textId="77777777" w:rsidR="009239F7" w:rsidRPr="002F6A28" w:rsidRDefault="00106329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C85B23E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93F29" w14:paraId="0DAAEC35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2E48DB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ADCD55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B93F29" w14:paraId="3827CA29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13454D0" w14:textId="77777777" w:rsidR="00ED54E0" w:rsidRPr="009239F7" w:rsidRDefault="00106329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4C376BD" wp14:editId="79AEFB1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612355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A6AC2A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B93F29" w14:paraId="560C0218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98346F5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C460A74" w14:textId="77777777" w:rsidR="009239F7" w:rsidRPr="002F6A28" w:rsidRDefault="00106329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G/TBT/N/BRA/1307</w:t>
          </w:r>
          <w:bookmarkEnd w:id="45"/>
        </w:p>
      </w:tc>
    </w:tr>
    <w:tr w:rsidR="00B93F29" w14:paraId="27AB1521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B9399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E3651E" w14:textId="3317C355" w:rsidR="00ED54E0" w:rsidRPr="009239F7" w:rsidRDefault="00252FC6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18 February 2022</w:t>
          </w:r>
        </w:p>
      </w:tc>
    </w:tr>
    <w:tr w:rsidR="00B93F29" w14:paraId="1436B31D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95655AC" w14:textId="12EC7348" w:rsidR="00ED54E0" w:rsidRPr="009239F7" w:rsidRDefault="00106329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252FC6">
            <w:rPr>
              <w:color w:val="FF0000"/>
              <w:szCs w:val="16"/>
            </w:rPr>
            <w:t>22-</w:t>
          </w:r>
          <w:r w:rsidR="006252EA">
            <w:rPr>
              <w:color w:val="FF0000"/>
              <w:szCs w:val="16"/>
            </w:rPr>
            <w:t>1600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219AA7" w14:textId="77777777" w:rsidR="00ED54E0" w:rsidRPr="009239F7" w:rsidRDefault="00106329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B93F29" w14:paraId="42F3A32E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1822D17" w14:textId="77777777" w:rsidR="00ED54E0" w:rsidRPr="009239F7" w:rsidRDefault="00106329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A087EC2" w14:textId="77777777" w:rsidR="00ED54E0" w:rsidRPr="002F6A28" w:rsidRDefault="00106329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17C7F939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EC4077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B38AE5C" w:tentative="1">
      <w:start w:val="1"/>
      <w:numFmt w:val="lowerLetter"/>
      <w:lvlText w:val="%2."/>
      <w:lvlJc w:val="left"/>
      <w:pPr>
        <w:ind w:left="1080" w:hanging="360"/>
      </w:pPr>
    </w:lvl>
    <w:lvl w:ilvl="2" w:tplc="81DEB8D8" w:tentative="1">
      <w:start w:val="1"/>
      <w:numFmt w:val="lowerRoman"/>
      <w:lvlText w:val="%3."/>
      <w:lvlJc w:val="right"/>
      <w:pPr>
        <w:ind w:left="1800" w:hanging="180"/>
      </w:pPr>
    </w:lvl>
    <w:lvl w:ilvl="3" w:tplc="DFD22294" w:tentative="1">
      <w:start w:val="1"/>
      <w:numFmt w:val="decimal"/>
      <w:lvlText w:val="%4."/>
      <w:lvlJc w:val="left"/>
      <w:pPr>
        <w:ind w:left="2520" w:hanging="360"/>
      </w:pPr>
    </w:lvl>
    <w:lvl w:ilvl="4" w:tplc="DF22C600" w:tentative="1">
      <w:start w:val="1"/>
      <w:numFmt w:val="lowerLetter"/>
      <w:lvlText w:val="%5."/>
      <w:lvlJc w:val="left"/>
      <w:pPr>
        <w:ind w:left="3240" w:hanging="360"/>
      </w:pPr>
    </w:lvl>
    <w:lvl w:ilvl="5" w:tplc="A6BE4248" w:tentative="1">
      <w:start w:val="1"/>
      <w:numFmt w:val="lowerRoman"/>
      <w:lvlText w:val="%6."/>
      <w:lvlJc w:val="right"/>
      <w:pPr>
        <w:ind w:left="3960" w:hanging="180"/>
      </w:pPr>
    </w:lvl>
    <w:lvl w:ilvl="6" w:tplc="1DD00B76" w:tentative="1">
      <w:start w:val="1"/>
      <w:numFmt w:val="decimal"/>
      <w:lvlText w:val="%7."/>
      <w:lvlJc w:val="left"/>
      <w:pPr>
        <w:ind w:left="4680" w:hanging="360"/>
      </w:pPr>
    </w:lvl>
    <w:lvl w:ilvl="7" w:tplc="ED324452" w:tentative="1">
      <w:start w:val="1"/>
      <w:numFmt w:val="lowerLetter"/>
      <w:lvlText w:val="%8."/>
      <w:lvlJc w:val="left"/>
      <w:pPr>
        <w:ind w:left="5400" w:hanging="360"/>
      </w:pPr>
    </w:lvl>
    <w:lvl w:ilvl="8" w:tplc="5CDE29C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06329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52FC6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52156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252EA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05C45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3F2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139DD"/>
    <w:rsid w:val="00D32587"/>
    <w:rsid w:val="00D52A9D"/>
    <w:rsid w:val="00D55AAD"/>
    <w:rsid w:val="00D70F5B"/>
    <w:rsid w:val="00D747AE"/>
    <w:rsid w:val="00D9226C"/>
    <w:rsid w:val="00DA20BD"/>
    <w:rsid w:val="00DE50DB"/>
    <w:rsid w:val="00DF6928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EF1194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B15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metro.gov.br/barreirastecnica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arreirastecnicas@inmetro.gov.br" TargetMode="External"/><Relationship Id="rId12" Type="http://schemas.openxmlformats.org/officeDocument/2006/relationships/hyperlink" Target="http://antigo.anvisa.gov.br/documents/10181/6391620/RDC_600_2022_.pdf/f3c5718c-d16b-45b2-8ac6-b4ea8597d891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nvisa.gov.b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normas.mercosur.int/public/normativas/411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mas.mercosur.int/public/normativas/3207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5</cp:revision>
  <dcterms:created xsi:type="dcterms:W3CDTF">2022-02-18T14:33:00Z</dcterms:created>
  <dcterms:modified xsi:type="dcterms:W3CDTF">2022-02-18T15:02:00Z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