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93AD" w14:textId="77777777" w:rsidR="002D78C9" w:rsidRDefault="007903FD" w:rsidP="00DD3DD7">
      <w:pPr>
        <w:pStyle w:val="Titre"/>
      </w:pPr>
      <w:r w:rsidRPr="002F663C">
        <w:t>NOTIFICATION</w:t>
      </w:r>
    </w:p>
    <w:p w14:paraId="1B6203A8" w14:textId="77777777" w:rsidR="002F663C" w:rsidRPr="002F663C" w:rsidRDefault="007903FD" w:rsidP="00DD3DD7">
      <w:pPr>
        <w:pStyle w:val="Title3"/>
      </w:pPr>
      <w:r w:rsidRPr="002F663C">
        <w:t>Addendum</w:t>
      </w:r>
    </w:p>
    <w:p w14:paraId="1A32F32A" w14:textId="77777777" w:rsidR="002F663C" w:rsidRDefault="007903F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January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FA74F67" w14:textId="77777777" w:rsidR="001E2E4A" w:rsidRPr="002F663C" w:rsidRDefault="001E2E4A" w:rsidP="001E2E4A">
      <w:pPr>
        <w:rPr>
          <w:rFonts w:eastAsia="Calibri" w:cs="Times New Roman"/>
        </w:rPr>
      </w:pPr>
    </w:p>
    <w:p w14:paraId="409DDE49" w14:textId="77777777" w:rsidR="002F663C" w:rsidRPr="002F663C" w:rsidRDefault="007903F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3657562" w14:textId="77777777" w:rsidR="002F663C" w:rsidRDefault="002F663C" w:rsidP="002F663C">
      <w:pPr>
        <w:rPr>
          <w:rFonts w:eastAsia="Calibri" w:cs="Times New Roman"/>
        </w:rPr>
      </w:pPr>
    </w:p>
    <w:p w14:paraId="6654E26D" w14:textId="77777777" w:rsidR="00C14444" w:rsidRPr="002F663C" w:rsidRDefault="00C14444" w:rsidP="002F663C">
      <w:pPr>
        <w:rPr>
          <w:rFonts w:eastAsia="Calibri" w:cs="Times New Roman"/>
        </w:rPr>
      </w:pPr>
    </w:p>
    <w:p w14:paraId="617F67C8" w14:textId="77777777" w:rsidR="002F663C" w:rsidRPr="002F663C" w:rsidRDefault="007903F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Technical requirements for conformity assessment of cables for data transmission.</w:t>
      </w:r>
      <w:bookmarkEnd w:id="3"/>
    </w:p>
    <w:p w14:paraId="6FBD4AF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E1E78" w14:paraId="2E140D0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BF26B88" w14:textId="77777777" w:rsidR="002F663C" w:rsidRPr="002F663C" w:rsidRDefault="007903F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E1E78" w14:paraId="4288D325" w14:textId="77777777" w:rsidTr="00E9471B">
        <w:tc>
          <w:tcPr>
            <w:tcW w:w="851" w:type="dxa"/>
            <w:shd w:val="clear" w:color="auto" w:fill="auto"/>
          </w:tcPr>
          <w:p w14:paraId="5245CB52" w14:textId="77777777" w:rsidR="002F663C" w:rsidRPr="00711F9C" w:rsidRDefault="007903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95DE95" w14:textId="77777777" w:rsidR="002F663C" w:rsidRPr="002F663C" w:rsidRDefault="007903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E1E78" w14:paraId="3993AD37" w14:textId="77777777" w:rsidTr="00E9471B">
        <w:tc>
          <w:tcPr>
            <w:tcW w:w="851" w:type="dxa"/>
            <w:shd w:val="clear" w:color="auto" w:fill="auto"/>
          </w:tcPr>
          <w:p w14:paraId="16190431" w14:textId="77777777" w:rsidR="002F663C" w:rsidRPr="00711F9C" w:rsidRDefault="007903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C285CB" w14:textId="77777777" w:rsidR="002F663C" w:rsidRPr="002F663C" w:rsidRDefault="007903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E1E78" w14:paraId="4D5CF9D7" w14:textId="77777777" w:rsidTr="00E9471B">
        <w:tc>
          <w:tcPr>
            <w:tcW w:w="851" w:type="dxa"/>
            <w:shd w:val="clear" w:color="auto" w:fill="auto"/>
          </w:tcPr>
          <w:p w14:paraId="7168E31B" w14:textId="77777777" w:rsidR="002F663C" w:rsidRPr="00711F9C" w:rsidRDefault="007903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DD71A0" w14:textId="77777777" w:rsidR="002F663C" w:rsidRPr="002F663C" w:rsidRDefault="007903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17 January 2023</w:t>
            </w:r>
            <w:bookmarkEnd w:id="10"/>
          </w:p>
        </w:tc>
      </w:tr>
      <w:tr w:rsidR="000E1E78" w14:paraId="2F4B9BBF" w14:textId="77777777" w:rsidTr="00E9471B">
        <w:tc>
          <w:tcPr>
            <w:tcW w:w="851" w:type="dxa"/>
            <w:shd w:val="clear" w:color="auto" w:fill="auto"/>
          </w:tcPr>
          <w:p w14:paraId="02E98A78" w14:textId="77777777" w:rsidR="002F663C" w:rsidRPr="00711F9C" w:rsidRDefault="007903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71DD82" w14:textId="77777777" w:rsidR="002F663C" w:rsidRPr="002F663C" w:rsidRDefault="007903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17 January 2023</w:t>
            </w:r>
            <w:bookmarkEnd w:id="12"/>
          </w:p>
        </w:tc>
      </w:tr>
      <w:tr w:rsidR="000E1E78" w14:paraId="33536264" w14:textId="77777777" w:rsidTr="00E9471B">
        <w:tc>
          <w:tcPr>
            <w:tcW w:w="851" w:type="dxa"/>
            <w:shd w:val="clear" w:color="auto" w:fill="auto"/>
          </w:tcPr>
          <w:p w14:paraId="02A2BEDD" w14:textId="77777777" w:rsidR="002F663C" w:rsidRPr="00711F9C" w:rsidRDefault="007903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80DAE9" w14:textId="77777777" w:rsidR="002F663C" w:rsidRPr="002F663C" w:rsidRDefault="007903FD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25AE015" w14:textId="77777777" w:rsidR="002F663C" w:rsidRPr="002F663C" w:rsidRDefault="00C13D44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7903FD" w:rsidRPr="002F663C">
                <w:rPr>
                  <w:rFonts w:eastAsia="Calibri" w:cs="Times New Roman"/>
                  <w:color w:val="0000FF"/>
                  <w:u w:val="single"/>
                </w:rPr>
                <w:t>https://informacoes.anatel.gov.br/legislacao/atos-de-certificacao-de-produtos/2023/1829-ato-385</w:t>
              </w:r>
            </w:hyperlink>
            <w:bookmarkEnd w:id="15"/>
          </w:p>
        </w:tc>
      </w:tr>
      <w:tr w:rsidR="000E1E78" w14:paraId="004F5710" w14:textId="77777777" w:rsidTr="00E9471B">
        <w:tc>
          <w:tcPr>
            <w:tcW w:w="851" w:type="dxa"/>
            <w:shd w:val="clear" w:color="auto" w:fill="auto"/>
          </w:tcPr>
          <w:p w14:paraId="20F26B39" w14:textId="77777777" w:rsidR="002F663C" w:rsidRPr="00711F9C" w:rsidRDefault="007903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083BD5" w14:textId="77777777" w:rsidR="002F663C" w:rsidRPr="002F663C" w:rsidRDefault="007903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9EC10DA" w14:textId="77777777" w:rsidR="002F663C" w:rsidRPr="002F663C" w:rsidRDefault="007903F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E1E78" w14:paraId="7F0DF82D" w14:textId="77777777" w:rsidTr="00E9471B">
        <w:tc>
          <w:tcPr>
            <w:tcW w:w="851" w:type="dxa"/>
            <w:shd w:val="clear" w:color="auto" w:fill="auto"/>
          </w:tcPr>
          <w:p w14:paraId="7ECBA872" w14:textId="77777777" w:rsidR="002F663C" w:rsidRPr="00711F9C" w:rsidRDefault="007903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A20FD" w14:textId="77777777" w:rsidR="002F663C" w:rsidRPr="002F663C" w:rsidRDefault="007903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A070A3" w14:textId="77777777" w:rsidR="002F663C" w:rsidRPr="002F663C" w:rsidRDefault="007903F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E1E78" w14:paraId="347B91C9" w14:textId="77777777" w:rsidTr="00E9471B">
        <w:tc>
          <w:tcPr>
            <w:tcW w:w="851" w:type="dxa"/>
            <w:shd w:val="clear" w:color="auto" w:fill="auto"/>
          </w:tcPr>
          <w:p w14:paraId="55F6C3D1" w14:textId="77777777" w:rsidR="002F663C" w:rsidRPr="00711F9C" w:rsidRDefault="007903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C3114C" w14:textId="77777777" w:rsidR="002F663C" w:rsidRPr="002F663C" w:rsidRDefault="007903F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E1E78" w14:paraId="2C09A24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394AB8F" w14:textId="77777777" w:rsidR="002F663C" w:rsidRPr="00711F9C" w:rsidRDefault="007903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98630C3" w14:textId="77777777" w:rsidR="002F663C" w:rsidRPr="002F663C" w:rsidRDefault="007903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8A4286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AE0B39" w14:textId="77777777" w:rsidR="003971FF" w:rsidRPr="007F6EA2" w:rsidRDefault="007903F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ANATEL Public Consultation No. 8, 14 January 2022, – previously notified through G/TBT/N/BRA/1305, which establishes Technical requirements for conformity assessment of horizontal data transmission cable with solid conductor - categories 7, 7A and 8 with a capacity of four pairs and categories 3, 5e, 6 and 6A with a capacity of two or four pairs was adopted as an act – Act Number 385, 16 January 2023.</w:t>
      </w:r>
      <w:bookmarkEnd w:id="26"/>
    </w:p>
    <w:p w14:paraId="5BF15875" w14:textId="77777777" w:rsidR="006C5A96" w:rsidRDefault="007903F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DB56AC" w14:textId="77777777" w:rsidR="004D4D19" w:rsidRDefault="004D4D19" w:rsidP="007F38C2">
      <w:pPr>
        <w:jc w:val="center"/>
        <w:rPr>
          <w:b/>
        </w:rPr>
      </w:pPr>
    </w:p>
    <w:p w14:paraId="7D98D9F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FD2A" w14:textId="77777777" w:rsidR="00E9680B" w:rsidRDefault="007903FD">
      <w:r>
        <w:separator/>
      </w:r>
    </w:p>
  </w:endnote>
  <w:endnote w:type="continuationSeparator" w:id="0">
    <w:p w14:paraId="4DA9B10B" w14:textId="77777777" w:rsidR="00E9680B" w:rsidRDefault="0079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0D67" w14:textId="77777777" w:rsidR="00544326" w:rsidRPr="00DD3DD7" w:rsidRDefault="007903F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5063" w14:textId="77777777" w:rsidR="00544326" w:rsidRPr="00DD3DD7" w:rsidRDefault="007903FD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2F53" w14:textId="77777777" w:rsidR="000248E6" w:rsidRDefault="007903FD" w:rsidP="00ED54E0">
      <w:r>
        <w:separator/>
      </w:r>
    </w:p>
  </w:footnote>
  <w:footnote w:type="continuationSeparator" w:id="0">
    <w:p w14:paraId="1AF93F8A" w14:textId="77777777" w:rsidR="000248E6" w:rsidRDefault="007903FD" w:rsidP="00ED54E0">
      <w:r>
        <w:continuationSeparator/>
      </w:r>
    </w:p>
  </w:footnote>
  <w:footnote w:id="1">
    <w:p w14:paraId="33755C6B" w14:textId="77777777" w:rsidR="007F6EA2" w:rsidRDefault="007903F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97C8" w14:textId="77777777" w:rsidR="00DD3DD7" w:rsidRDefault="007903F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B14C67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0DFEBF" w14:textId="77777777" w:rsidR="00DD3DD7" w:rsidRPr="00DD3DD7" w:rsidRDefault="007903F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EF2BE7A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6082" w14:textId="77777777" w:rsidR="00DD3DD7" w:rsidRPr="00DD3DD7" w:rsidRDefault="007903F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G/TBT/N/BRA/1305/Add.1</w:t>
    </w:r>
    <w:bookmarkEnd w:id="28"/>
  </w:p>
  <w:p w14:paraId="0A2325B5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6A595D" w14:textId="77777777" w:rsidR="00DD3DD7" w:rsidRPr="00DD3DD7" w:rsidRDefault="007903F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7F2F8A2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1E78" w14:paraId="0D3A062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E77F3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086C92" w14:textId="77777777" w:rsidR="00ED54E0" w:rsidRPr="00182B84" w:rsidRDefault="007903F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E1E78" w14:paraId="77B8293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0B4D1B" w14:textId="77777777" w:rsidR="00ED54E0" w:rsidRPr="00182B84" w:rsidRDefault="007903F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BE6AB17" wp14:editId="4B3E635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58297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99C21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E1E78" w14:paraId="0989034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1352F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61C788" w14:textId="77777777" w:rsidR="00DD3DD7" w:rsidRPr="002F663C" w:rsidRDefault="007903F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G/TBT/N/BRA/1305/Add.1</w:t>
          </w:r>
          <w:bookmarkEnd w:id="29"/>
        </w:p>
        <w:p w14:paraId="6930A07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E1E78" w14:paraId="663BB44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503D1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43B9CC" w14:textId="03CBC712" w:rsidR="00ED54E0" w:rsidRPr="00182B84" w:rsidRDefault="007903F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January 2023</w:t>
          </w:r>
        </w:p>
      </w:tc>
    </w:tr>
    <w:tr w:rsidR="000E1E78" w14:paraId="4A470CA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7FFA96" w14:textId="335A6822" w:rsidR="00ED54E0" w:rsidRPr="00182B84" w:rsidRDefault="007903F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C13D44">
            <w:rPr>
              <w:rFonts w:eastAsia="Calibri" w:cs="Times New Roman"/>
              <w:color w:val="FF0000"/>
              <w:szCs w:val="16"/>
            </w:rPr>
            <w:t>529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BD0A76" w14:textId="77777777" w:rsidR="00ED54E0" w:rsidRPr="00182B84" w:rsidRDefault="007903F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E1E78" w14:paraId="6793D7D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BD874A" w14:textId="77777777" w:rsidR="00ED54E0" w:rsidRPr="00182B84" w:rsidRDefault="007903F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FBD7D4" w14:textId="77777777" w:rsidR="00ED54E0" w:rsidRPr="00182B84" w:rsidRDefault="007903F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DCBA480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1E35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149A8C" w:tentative="1">
      <w:start w:val="1"/>
      <w:numFmt w:val="lowerLetter"/>
      <w:lvlText w:val="%2."/>
      <w:lvlJc w:val="left"/>
      <w:pPr>
        <w:ind w:left="1080" w:hanging="360"/>
      </w:pPr>
    </w:lvl>
    <w:lvl w:ilvl="2" w:tplc="57AA9F14" w:tentative="1">
      <w:start w:val="1"/>
      <w:numFmt w:val="lowerRoman"/>
      <w:lvlText w:val="%3."/>
      <w:lvlJc w:val="right"/>
      <w:pPr>
        <w:ind w:left="1800" w:hanging="180"/>
      </w:pPr>
    </w:lvl>
    <w:lvl w:ilvl="3" w:tplc="64103006" w:tentative="1">
      <w:start w:val="1"/>
      <w:numFmt w:val="decimal"/>
      <w:lvlText w:val="%4."/>
      <w:lvlJc w:val="left"/>
      <w:pPr>
        <w:ind w:left="2520" w:hanging="360"/>
      </w:pPr>
    </w:lvl>
    <w:lvl w:ilvl="4" w:tplc="A53A3118" w:tentative="1">
      <w:start w:val="1"/>
      <w:numFmt w:val="lowerLetter"/>
      <w:lvlText w:val="%5."/>
      <w:lvlJc w:val="left"/>
      <w:pPr>
        <w:ind w:left="3240" w:hanging="360"/>
      </w:pPr>
    </w:lvl>
    <w:lvl w:ilvl="5" w:tplc="AFB8BCB8" w:tentative="1">
      <w:start w:val="1"/>
      <w:numFmt w:val="lowerRoman"/>
      <w:lvlText w:val="%6."/>
      <w:lvlJc w:val="right"/>
      <w:pPr>
        <w:ind w:left="3960" w:hanging="180"/>
      </w:pPr>
    </w:lvl>
    <w:lvl w:ilvl="6" w:tplc="544C3D10" w:tentative="1">
      <w:start w:val="1"/>
      <w:numFmt w:val="decimal"/>
      <w:lvlText w:val="%7."/>
      <w:lvlJc w:val="left"/>
      <w:pPr>
        <w:ind w:left="4680" w:hanging="360"/>
      </w:pPr>
    </w:lvl>
    <w:lvl w:ilvl="7" w:tplc="165AC2F2" w:tentative="1">
      <w:start w:val="1"/>
      <w:numFmt w:val="lowerLetter"/>
      <w:lvlText w:val="%8."/>
      <w:lvlJc w:val="left"/>
      <w:pPr>
        <w:ind w:left="5400" w:hanging="360"/>
      </w:pPr>
    </w:lvl>
    <w:lvl w:ilvl="8" w:tplc="61AA4F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953811">
    <w:abstractNumId w:val="9"/>
  </w:num>
  <w:num w:numId="2" w16cid:durableId="1409037947">
    <w:abstractNumId w:val="7"/>
  </w:num>
  <w:num w:numId="3" w16cid:durableId="1477408950">
    <w:abstractNumId w:val="6"/>
  </w:num>
  <w:num w:numId="4" w16cid:durableId="1804081105">
    <w:abstractNumId w:val="5"/>
  </w:num>
  <w:num w:numId="5" w16cid:durableId="290864118">
    <w:abstractNumId w:val="4"/>
  </w:num>
  <w:num w:numId="6" w16cid:durableId="1559392695">
    <w:abstractNumId w:val="12"/>
  </w:num>
  <w:num w:numId="7" w16cid:durableId="274681721">
    <w:abstractNumId w:val="11"/>
  </w:num>
  <w:num w:numId="8" w16cid:durableId="1031223047">
    <w:abstractNumId w:val="10"/>
  </w:num>
  <w:num w:numId="9" w16cid:durableId="1056706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278847">
    <w:abstractNumId w:val="13"/>
  </w:num>
  <w:num w:numId="11" w16cid:durableId="1905749034">
    <w:abstractNumId w:val="8"/>
  </w:num>
  <w:num w:numId="12" w16cid:durableId="1942957790">
    <w:abstractNumId w:val="3"/>
  </w:num>
  <w:num w:numId="13" w16cid:durableId="1401244907">
    <w:abstractNumId w:val="2"/>
  </w:num>
  <w:num w:numId="14" w16cid:durableId="892234231">
    <w:abstractNumId w:val="1"/>
  </w:num>
  <w:num w:numId="15" w16cid:durableId="48650889">
    <w:abstractNumId w:val="0"/>
  </w:num>
  <w:num w:numId="16" w16cid:durableId="187427158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1E78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4850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03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3D44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7BF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680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29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coes.anatel.gov.br/legislacao/atos-de-certificacao-de-produtos/2023/1829-ato-38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2023-01-23T13:22:00Z</dcterms:created>
  <dcterms:modified xsi:type="dcterms:W3CDTF">2023-01-23T13:55:00Z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