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2945" w14:textId="77777777" w:rsidR="002D78C9" w:rsidRDefault="00130339" w:rsidP="00DD3DD7">
      <w:pPr>
        <w:pStyle w:val="Title"/>
      </w:pPr>
      <w:r w:rsidRPr="002F663C">
        <w:t>NOTIFICATION</w:t>
      </w:r>
    </w:p>
    <w:p w14:paraId="04772EC9" w14:textId="77777777" w:rsidR="002F663C" w:rsidRPr="002F663C" w:rsidRDefault="00130339" w:rsidP="00DD3DD7">
      <w:pPr>
        <w:pStyle w:val="Title3"/>
      </w:pPr>
      <w:r w:rsidRPr="002F663C">
        <w:t>Addendum</w:t>
      </w:r>
    </w:p>
    <w:p w14:paraId="6B4A9A67" w14:textId="77777777" w:rsidR="002F663C" w:rsidRDefault="0013033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April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81242E7" w14:textId="77777777" w:rsidR="001E2E4A" w:rsidRPr="002F663C" w:rsidRDefault="001E2E4A" w:rsidP="001E2E4A">
      <w:pPr>
        <w:rPr>
          <w:rFonts w:eastAsia="Calibri" w:cs="Times New Roman"/>
        </w:rPr>
      </w:pPr>
    </w:p>
    <w:p w14:paraId="5F9D5788" w14:textId="77777777" w:rsidR="002F663C" w:rsidRPr="002F663C" w:rsidRDefault="0013033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233DE6A" w14:textId="77777777" w:rsidR="002F663C" w:rsidRDefault="002F663C" w:rsidP="002F663C">
      <w:pPr>
        <w:rPr>
          <w:rFonts w:eastAsia="Calibri" w:cs="Times New Roman"/>
        </w:rPr>
      </w:pPr>
    </w:p>
    <w:p w14:paraId="0AE85277" w14:textId="77777777" w:rsidR="00C14444" w:rsidRPr="002F663C" w:rsidRDefault="00C14444" w:rsidP="002F663C">
      <w:pPr>
        <w:rPr>
          <w:rFonts w:eastAsia="Calibri" w:cs="Times New Roman"/>
        </w:rPr>
      </w:pPr>
    </w:p>
    <w:p w14:paraId="0DB05D6D" w14:textId="77777777" w:rsidR="002F663C" w:rsidRPr="002F663C" w:rsidRDefault="0013033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bookmarkStart w:id="4" w:name="OLE_LINK2"/>
      <w:r w:rsidRPr="00022513">
        <w:rPr>
          <w:rFonts w:eastAsia="Calibri" w:cs="Times New Roman"/>
          <w:bCs/>
          <w:szCs w:val="18"/>
        </w:rPr>
        <w:t>Technical requirements and test procedures for conformity assessment of Signal Boosters</w:t>
      </w:r>
      <w:bookmarkEnd w:id="3"/>
      <w:bookmarkEnd w:id="4"/>
    </w:p>
    <w:p w14:paraId="41FCC8E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B85122" w14:paraId="5A0C0E2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9B5445B" w14:textId="77777777" w:rsidR="002F663C" w:rsidRPr="002F663C" w:rsidRDefault="0013033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B85122" w14:paraId="39DE8202" w14:textId="77777777" w:rsidTr="00E9471B">
        <w:tc>
          <w:tcPr>
            <w:tcW w:w="851" w:type="dxa"/>
            <w:shd w:val="clear" w:color="auto" w:fill="auto"/>
          </w:tcPr>
          <w:p w14:paraId="1B86F53C" w14:textId="77777777" w:rsidR="002F663C" w:rsidRPr="00711F9C" w:rsidRDefault="0013033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7AD232" w14:textId="77777777" w:rsidR="002F663C" w:rsidRPr="002F663C" w:rsidRDefault="0013033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B85122" w14:paraId="78A06709" w14:textId="77777777" w:rsidTr="00E9471B">
        <w:tc>
          <w:tcPr>
            <w:tcW w:w="851" w:type="dxa"/>
            <w:shd w:val="clear" w:color="auto" w:fill="auto"/>
          </w:tcPr>
          <w:p w14:paraId="282E6942" w14:textId="77777777" w:rsidR="002F663C" w:rsidRPr="00711F9C" w:rsidRDefault="0013033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88DD59" w14:textId="77777777" w:rsidR="002F663C" w:rsidRPr="002F663C" w:rsidRDefault="0013033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B85122" w14:paraId="611A2863" w14:textId="77777777" w:rsidTr="00E9471B">
        <w:tc>
          <w:tcPr>
            <w:tcW w:w="851" w:type="dxa"/>
            <w:shd w:val="clear" w:color="auto" w:fill="auto"/>
          </w:tcPr>
          <w:p w14:paraId="3C9DBDF4" w14:textId="77777777" w:rsidR="002F663C" w:rsidRPr="00711F9C" w:rsidRDefault="0013033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A8D12E2" w14:textId="77777777" w:rsidR="002F663C" w:rsidRPr="002F663C" w:rsidRDefault="0013033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Pr="002F663C">
              <w:rPr>
                <w:rFonts w:eastAsia="Calibri" w:cs="Times New Roman"/>
              </w:rPr>
              <w:t>16 February 2022</w:t>
            </w:r>
            <w:bookmarkEnd w:id="11"/>
          </w:p>
        </w:tc>
      </w:tr>
      <w:tr w:rsidR="00B85122" w14:paraId="0030F82B" w14:textId="77777777" w:rsidTr="00E9471B">
        <w:tc>
          <w:tcPr>
            <w:tcW w:w="851" w:type="dxa"/>
            <w:shd w:val="clear" w:color="auto" w:fill="auto"/>
          </w:tcPr>
          <w:p w14:paraId="438C5853" w14:textId="77777777" w:rsidR="002F663C" w:rsidRPr="00711F9C" w:rsidRDefault="0013033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253361" w14:textId="77777777" w:rsidR="002F663C" w:rsidRPr="002F663C" w:rsidRDefault="0013033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Pr="002F663C">
              <w:rPr>
                <w:rFonts w:eastAsia="Calibri" w:cs="Times New Roman"/>
              </w:rPr>
              <w:t>8 August 2022</w:t>
            </w:r>
            <w:bookmarkEnd w:id="13"/>
          </w:p>
        </w:tc>
      </w:tr>
      <w:tr w:rsidR="00B85122" w14:paraId="0683D5C6" w14:textId="77777777" w:rsidTr="00E9471B">
        <w:tc>
          <w:tcPr>
            <w:tcW w:w="851" w:type="dxa"/>
            <w:shd w:val="clear" w:color="auto" w:fill="auto"/>
          </w:tcPr>
          <w:p w14:paraId="71AD3AB2" w14:textId="77777777" w:rsidR="002F663C" w:rsidRPr="00711F9C" w:rsidRDefault="0013033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B1BDE5" w14:textId="77777777" w:rsidR="002F663C" w:rsidRPr="002F663C" w:rsidRDefault="00130339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46CECC63" w14:textId="77777777" w:rsidR="002F663C" w:rsidRPr="002F663C" w:rsidRDefault="00C94873" w:rsidP="00EB7B40">
            <w:pPr>
              <w:spacing w:before="60" w:after="60"/>
              <w:rPr>
                <w:rFonts w:eastAsia="Calibri" w:cs="Times New Roman"/>
              </w:rPr>
            </w:pPr>
            <w:hyperlink r:id="rId8" w:tgtFrame="_blank" w:history="1">
              <w:r w:rsidR="00130339" w:rsidRPr="002F663C">
                <w:rPr>
                  <w:rFonts w:eastAsia="Calibri" w:cs="Times New Roman"/>
                  <w:color w:val="0000FF"/>
                  <w:u w:val="single"/>
                </w:rPr>
                <w:t>https://informacoes.anatel.gov.br/legislacao/atos-de-certificacao-de-produtos/2022/1638-ato-2271</w:t>
              </w:r>
            </w:hyperlink>
            <w:bookmarkEnd w:id="16"/>
          </w:p>
        </w:tc>
      </w:tr>
      <w:tr w:rsidR="00B85122" w14:paraId="1B3D77F5" w14:textId="77777777" w:rsidTr="00E9471B">
        <w:tc>
          <w:tcPr>
            <w:tcW w:w="851" w:type="dxa"/>
            <w:shd w:val="clear" w:color="auto" w:fill="auto"/>
          </w:tcPr>
          <w:p w14:paraId="0AACBE50" w14:textId="77777777" w:rsidR="002F663C" w:rsidRPr="00711F9C" w:rsidRDefault="0013033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0DAB14" w14:textId="77777777" w:rsidR="002F663C" w:rsidRPr="002F663C" w:rsidRDefault="0013033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4768D197" w14:textId="77777777" w:rsidR="002F663C" w:rsidRPr="002F663C" w:rsidRDefault="0013033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B85122" w14:paraId="2FC52417" w14:textId="77777777" w:rsidTr="00E9471B">
        <w:tc>
          <w:tcPr>
            <w:tcW w:w="851" w:type="dxa"/>
            <w:shd w:val="clear" w:color="auto" w:fill="auto"/>
          </w:tcPr>
          <w:p w14:paraId="202FAD46" w14:textId="77777777" w:rsidR="002F663C" w:rsidRPr="00711F9C" w:rsidRDefault="0013033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1723E7" w14:textId="77777777" w:rsidR="002F663C" w:rsidRPr="002F663C" w:rsidRDefault="0013033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72C94E13" w14:textId="77777777" w:rsidR="002F663C" w:rsidRPr="002F663C" w:rsidRDefault="0013033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B85122" w14:paraId="04433153" w14:textId="77777777" w:rsidTr="00E9471B">
        <w:tc>
          <w:tcPr>
            <w:tcW w:w="851" w:type="dxa"/>
            <w:shd w:val="clear" w:color="auto" w:fill="auto"/>
          </w:tcPr>
          <w:p w14:paraId="3906637E" w14:textId="77777777" w:rsidR="002F663C" w:rsidRPr="00711F9C" w:rsidRDefault="0013033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23AA25" w14:textId="77777777" w:rsidR="002F663C" w:rsidRPr="002F663C" w:rsidRDefault="0013033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B85122" w14:paraId="5C773B2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0C7F580" w14:textId="77777777" w:rsidR="002F663C" w:rsidRPr="00711F9C" w:rsidRDefault="0013033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221F9C1" w14:textId="77777777" w:rsidR="002F663C" w:rsidRPr="002F663C" w:rsidRDefault="0013033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652613E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0D73821" w14:textId="77777777" w:rsidR="003971FF" w:rsidRPr="007F6EA2" w:rsidRDefault="0013033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r w:rsidRPr="002F663C">
        <w:rPr>
          <w:rFonts w:eastAsia="Calibri" w:cs="Times New Roman"/>
          <w:szCs w:val="18"/>
        </w:rPr>
        <w:t>ANATEL Public Consultation No. 40, 9 August 2021, – previously notified through G/TBT/N/BRA/1232 – which establishes Technical requirements and test procedures for conformity assessment of Signal Boosters was adopted as an act – Act Number 2.2271, 09 February 2022.</w:t>
      </w:r>
      <w:bookmarkEnd w:id="27"/>
    </w:p>
    <w:p w14:paraId="5B90F2F9" w14:textId="77777777" w:rsidR="006C5A96" w:rsidRDefault="0013033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2C6220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71AB4" w14:textId="77777777" w:rsidR="00A635E4" w:rsidRDefault="00130339">
      <w:r>
        <w:separator/>
      </w:r>
    </w:p>
  </w:endnote>
  <w:endnote w:type="continuationSeparator" w:id="0">
    <w:p w14:paraId="1E147FF2" w14:textId="77777777" w:rsidR="00A635E4" w:rsidRDefault="0013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AD2B" w14:textId="77777777" w:rsidR="00544326" w:rsidRPr="00DD3DD7" w:rsidRDefault="0013033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FE4C" w14:textId="77777777" w:rsidR="00544326" w:rsidRPr="00DD3DD7" w:rsidRDefault="00130339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05CD2" w14:textId="77777777" w:rsidR="00C94873" w:rsidRDefault="00C94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38D14" w14:textId="77777777" w:rsidR="000248E6" w:rsidRDefault="00130339" w:rsidP="00ED54E0">
      <w:r>
        <w:separator/>
      </w:r>
    </w:p>
  </w:footnote>
  <w:footnote w:type="continuationSeparator" w:id="0">
    <w:p w14:paraId="122D9F77" w14:textId="77777777" w:rsidR="000248E6" w:rsidRDefault="00130339" w:rsidP="00ED54E0">
      <w:r>
        <w:continuationSeparator/>
      </w:r>
    </w:p>
  </w:footnote>
  <w:footnote w:id="1">
    <w:p w14:paraId="1CBD97D0" w14:textId="77777777" w:rsidR="007F6EA2" w:rsidRDefault="0013033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8042" w14:textId="77777777" w:rsidR="00DD3DD7" w:rsidRDefault="0013033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8"/>
  </w:p>
  <w:p w14:paraId="4799459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103F25" w14:textId="77777777" w:rsidR="00DD3DD7" w:rsidRPr="00DD3DD7" w:rsidRDefault="0013033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053679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5BB4" w14:textId="77777777" w:rsidR="00DD3DD7" w:rsidRPr="00DD3DD7" w:rsidRDefault="0013033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DD3DD7">
      <w:t>G/TBT/N/BRA/1232/Add.1</w:t>
    </w:r>
    <w:bookmarkEnd w:id="29"/>
  </w:p>
  <w:p w14:paraId="2E38D9C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06F1B8" w14:textId="77777777" w:rsidR="00DD3DD7" w:rsidRPr="00DD3DD7" w:rsidRDefault="0013033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373FE8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85122" w14:paraId="13E0522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CD04C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3D4080" w14:textId="77777777" w:rsidR="00ED54E0" w:rsidRPr="00182B84" w:rsidRDefault="0013033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B85122" w14:paraId="55D4A7D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FBC9257" w14:textId="77777777" w:rsidR="00ED54E0" w:rsidRPr="00182B84" w:rsidRDefault="0013033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51BFB26" wp14:editId="1D7E98E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583038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46C3D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B85122" w14:paraId="352E727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A38941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950E4B" w14:textId="77777777" w:rsidR="00DD3DD7" w:rsidRPr="002F663C" w:rsidRDefault="0013033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2F663C">
            <w:rPr>
              <w:rFonts w:eastAsia="Calibri" w:cs="Times New Roman"/>
              <w:b/>
              <w:szCs w:val="16"/>
            </w:rPr>
            <w:t>G/TBT/N/BRA/1232/Add.1</w:t>
          </w:r>
          <w:bookmarkEnd w:id="30"/>
        </w:p>
        <w:p w14:paraId="3C521CFA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B85122" w14:paraId="1C3A175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EA42A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0BF170" w14:textId="1EBAEDC8" w:rsidR="00ED54E0" w:rsidRPr="00182B84" w:rsidRDefault="00130339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19 April 2022</w:t>
          </w:r>
        </w:p>
      </w:tc>
    </w:tr>
    <w:tr w:rsidR="00B85122" w14:paraId="2F6D6FE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9DA97C" w14:textId="1AAE0410" w:rsidR="00ED54E0" w:rsidRPr="00182B84" w:rsidRDefault="0013033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bookmarkEnd w:id="32"/>
          <w:r>
            <w:rPr>
              <w:rFonts w:eastAsia="Calibri" w:cs="Times New Roman"/>
              <w:color w:val="FF0000"/>
              <w:szCs w:val="16"/>
            </w:rPr>
            <w:t>22-</w:t>
          </w:r>
          <w:r w:rsidR="00C94873">
            <w:rPr>
              <w:rFonts w:eastAsia="Calibri" w:cs="Times New Roman"/>
              <w:color w:val="FF0000"/>
              <w:szCs w:val="16"/>
            </w:rPr>
            <w:t>3130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7BEE2F" w14:textId="77777777" w:rsidR="00ED54E0" w:rsidRPr="00182B84" w:rsidRDefault="0013033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B85122" w14:paraId="34AC8AF2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6A7079" w14:textId="77777777" w:rsidR="00ED54E0" w:rsidRPr="00182B84" w:rsidRDefault="0013033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6981FC" w14:textId="77777777" w:rsidR="00ED54E0" w:rsidRPr="00182B84" w:rsidRDefault="0013033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5A5B3D0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61ED9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C228C28" w:tentative="1">
      <w:start w:val="1"/>
      <w:numFmt w:val="lowerLetter"/>
      <w:lvlText w:val="%2."/>
      <w:lvlJc w:val="left"/>
      <w:pPr>
        <w:ind w:left="1080" w:hanging="360"/>
      </w:pPr>
    </w:lvl>
    <w:lvl w:ilvl="2" w:tplc="4B009CCE" w:tentative="1">
      <w:start w:val="1"/>
      <w:numFmt w:val="lowerRoman"/>
      <w:lvlText w:val="%3."/>
      <w:lvlJc w:val="right"/>
      <w:pPr>
        <w:ind w:left="1800" w:hanging="180"/>
      </w:pPr>
    </w:lvl>
    <w:lvl w:ilvl="3" w:tplc="2EEC6706" w:tentative="1">
      <w:start w:val="1"/>
      <w:numFmt w:val="decimal"/>
      <w:lvlText w:val="%4."/>
      <w:lvlJc w:val="left"/>
      <w:pPr>
        <w:ind w:left="2520" w:hanging="360"/>
      </w:pPr>
    </w:lvl>
    <w:lvl w:ilvl="4" w:tplc="C248EACC" w:tentative="1">
      <w:start w:val="1"/>
      <w:numFmt w:val="lowerLetter"/>
      <w:lvlText w:val="%5."/>
      <w:lvlJc w:val="left"/>
      <w:pPr>
        <w:ind w:left="3240" w:hanging="360"/>
      </w:pPr>
    </w:lvl>
    <w:lvl w:ilvl="5" w:tplc="3C7CB070" w:tentative="1">
      <w:start w:val="1"/>
      <w:numFmt w:val="lowerRoman"/>
      <w:lvlText w:val="%6."/>
      <w:lvlJc w:val="right"/>
      <w:pPr>
        <w:ind w:left="3960" w:hanging="180"/>
      </w:pPr>
    </w:lvl>
    <w:lvl w:ilvl="6" w:tplc="2B0CB19A" w:tentative="1">
      <w:start w:val="1"/>
      <w:numFmt w:val="decimal"/>
      <w:lvlText w:val="%7."/>
      <w:lvlJc w:val="left"/>
      <w:pPr>
        <w:ind w:left="4680" w:hanging="360"/>
      </w:pPr>
    </w:lvl>
    <w:lvl w:ilvl="7" w:tplc="F8B00EB4" w:tentative="1">
      <w:start w:val="1"/>
      <w:numFmt w:val="lowerLetter"/>
      <w:lvlText w:val="%8."/>
      <w:lvlJc w:val="left"/>
      <w:pPr>
        <w:ind w:left="5400" w:hanging="360"/>
      </w:pPr>
    </w:lvl>
    <w:lvl w:ilvl="8" w:tplc="5E567DC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0339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E223F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635E4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85122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873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0114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87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rmacoes.anatel.gov.br/legislacao/atos-de-certificacao-de-produtos/2022/1638-ato-227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162</Words>
  <Characters>1001</Characters>
  <Application>Microsoft Office Word</Application>
  <DocSecurity>0</DocSecurity>
  <Lines>38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2022-04-19T12:35:00Z</dcterms:created>
  <dcterms:modified xsi:type="dcterms:W3CDTF">2022-04-19T12:53:00Z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