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4289" w14:textId="77777777" w:rsidR="002D78C9" w:rsidRDefault="00997D79" w:rsidP="00DD3DD7">
      <w:pPr>
        <w:pStyle w:val="Title"/>
      </w:pPr>
      <w:r w:rsidRPr="002F663C">
        <w:t>NOTIFICATION</w:t>
      </w:r>
    </w:p>
    <w:p w14:paraId="37144C40" w14:textId="77777777" w:rsidR="002F663C" w:rsidRPr="002F663C" w:rsidRDefault="00997D79" w:rsidP="00DD3DD7">
      <w:pPr>
        <w:pStyle w:val="Title3"/>
      </w:pPr>
      <w:r w:rsidRPr="002F663C">
        <w:t>Addendum</w:t>
      </w:r>
    </w:p>
    <w:p w14:paraId="20BDFBDC" w14:textId="77777777" w:rsidR="002F663C" w:rsidRDefault="00997D7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373DAC6" w14:textId="77777777" w:rsidR="001E2E4A" w:rsidRPr="002F663C" w:rsidRDefault="001E2E4A" w:rsidP="001E2E4A">
      <w:pPr>
        <w:rPr>
          <w:rFonts w:eastAsia="Calibri" w:cs="Times New Roman"/>
        </w:rPr>
      </w:pPr>
    </w:p>
    <w:p w14:paraId="7E9CAC14" w14:textId="77777777" w:rsidR="002F663C" w:rsidRPr="002F663C" w:rsidRDefault="00997D7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B826669" w14:textId="77777777" w:rsidR="002F663C" w:rsidRDefault="002F663C" w:rsidP="002F663C">
      <w:pPr>
        <w:rPr>
          <w:rFonts w:eastAsia="Calibri" w:cs="Times New Roman"/>
        </w:rPr>
      </w:pPr>
    </w:p>
    <w:p w14:paraId="349FC0C2" w14:textId="77777777" w:rsidR="00C14444" w:rsidRPr="002F663C" w:rsidRDefault="00C14444" w:rsidP="002F663C">
      <w:pPr>
        <w:rPr>
          <w:rFonts w:eastAsia="Calibri" w:cs="Times New Roman"/>
        </w:rPr>
      </w:pPr>
    </w:p>
    <w:p w14:paraId="6FB29A8E" w14:textId="77777777" w:rsidR="002F663C" w:rsidRPr="002F663C" w:rsidRDefault="00997D7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Consolidation of metrological technical regulation for meters for cold drinking water and hot water.</w:t>
      </w:r>
      <w:bookmarkEnd w:id="3"/>
      <w:bookmarkEnd w:id="4"/>
    </w:p>
    <w:p w14:paraId="31E02FC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C6EA1" w14:paraId="606980F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0949D77" w14:textId="77777777" w:rsidR="002F663C" w:rsidRPr="002F663C" w:rsidRDefault="00997D7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C6EA1" w14:paraId="687F6B21" w14:textId="77777777" w:rsidTr="00E9471B">
        <w:tc>
          <w:tcPr>
            <w:tcW w:w="851" w:type="dxa"/>
            <w:shd w:val="clear" w:color="auto" w:fill="auto"/>
          </w:tcPr>
          <w:p w14:paraId="4A869B44" w14:textId="77777777" w:rsidR="002F663C" w:rsidRPr="00711F9C" w:rsidRDefault="00997D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FF62D6" w14:textId="77777777" w:rsidR="002F663C" w:rsidRPr="002F663C" w:rsidRDefault="00997D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C6EA1" w14:paraId="0A9BA7F0" w14:textId="77777777" w:rsidTr="00E9471B">
        <w:tc>
          <w:tcPr>
            <w:tcW w:w="851" w:type="dxa"/>
            <w:shd w:val="clear" w:color="auto" w:fill="auto"/>
          </w:tcPr>
          <w:p w14:paraId="7B3DC473" w14:textId="77777777" w:rsidR="002F663C" w:rsidRPr="00711F9C" w:rsidRDefault="00997D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A66C76" w14:textId="77777777" w:rsidR="002F663C" w:rsidRPr="002F663C" w:rsidRDefault="00997D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AC6EA1" w14:paraId="679C2D45" w14:textId="77777777" w:rsidTr="00E9471B">
        <w:tc>
          <w:tcPr>
            <w:tcW w:w="851" w:type="dxa"/>
            <w:shd w:val="clear" w:color="auto" w:fill="auto"/>
          </w:tcPr>
          <w:p w14:paraId="10865717" w14:textId="77777777" w:rsidR="002F663C" w:rsidRPr="00711F9C" w:rsidRDefault="00997D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C7C9FA" w14:textId="77777777" w:rsidR="002F663C" w:rsidRPr="002F663C" w:rsidRDefault="00997D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1 April 2022</w:t>
            </w:r>
            <w:bookmarkEnd w:id="11"/>
          </w:p>
        </w:tc>
      </w:tr>
      <w:tr w:rsidR="00AC6EA1" w14:paraId="13C512C3" w14:textId="77777777" w:rsidTr="00E9471B">
        <w:tc>
          <w:tcPr>
            <w:tcW w:w="851" w:type="dxa"/>
            <w:shd w:val="clear" w:color="auto" w:fill="auto"/>
          </w:tcPr>
          <w:p w14:paraId="6D81ABC5" w14:textId="77777777" w:rsidR="002F663C" w:rsidRPr="00711F9C" w:rsidRDefault="00997D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A7A080" w14:textId="77777777" w:rsidR="002F663C" w:rsidRPr="002F663C" w:rsidRDefault="00997D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1 April 2022</w:t>
            </w:r>
            <w:bookmarkEnd w:id="13"/>
          </w:p>
        </w:tc>
      </w:tr>
      <w:tr w:rsidR="00AC6EA1" w14:paraId="00F2F475" w14:textId="77777777" w:rsidTr="00E9471B">
        <w:tc>
          <w:tcPr>
            <w:tcW w:w="851" w:type="dxa"/>
            <w:shd w:val="clear" w:color="auto" w:fill="auto"/>
          </w:tcPr>
          <w:p w14:paraId="0A6D8887" w14:textId="77777777" w:rsidR="002F663C" w:rsidRPr="00711F9C" w:rsidRDefault="00997D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1B53AC" w14:textId="77777777" w:rsidR="002F663C" w:rsidRPr="002F663C" w:rsidRDefault="00997D7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E65C2E7" w14:textId="77777777" w:rsidR="002F663C" w:rsidRPr="002F663C" w:rsidRDefault="0079748C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997D79" w:rsidRPr="002F663C">
                <w:rPr>
                  <w:rFonts w:eastAsia="Calibri" w:cs="Times New Roman"/>
                  <w:color w:val="0000FF"/>
                  <w:u w:val="single"/>
                </w:rPr>
                <w:t>https://www.in.go</w:t>
              </w:r>
              <w:r w:rsidR="00997D79" w:rsidRPr="002F663C">
                <w:rPr>
                  <w:rFonts w:eastAsia="Calibri" w:cs="Times New Roman"/>
                  <w:color w:val="0000FF"/>
                  <w:u w:val="single"/>
                </w:rPr>
                <w:t>v</w:t>
              </w:r>
              <w:r w:rsidR="00997D79" w:rsidRPr="002F663C">
                <w:rPr>
                  <w:rFonts w:eastAsia="Calibri" w:cs="Times New Roman"/>
                  <w:color w:val="0000FF"/>
                  <w:u w:val="single"/>
                </w:rPr>
                <w:t>.br/web/dou/-/portaria-n-155-de-30-de-marco-de-2022-389937052</w:t>
              </w:r>
            </w:hyperlink>
            <w:bookmarkEnd w:id="16"/>
          </w:p>
        </w:tc>
      </w:tr>
      <w:tr w:rsidR="00AC6EA1" w14:paraId="5F881381" w14:textId="77777777" w:rsidTr="00E9471B">
        <w:tc>
          <w:tcPr>
            <w:tcW w:w="851" w:type="dxa"/>
            <w:shd w:val="clear" w:color="auto" w:fill="auto"/>
          </w:tcPr>
          <w:p w14:paraId="0398EC7F" w14:textId="77777777" w:rsidR="002F663C" w:rsidRPr="00711F9C" w:rsidRDefault="00997D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B57C43" w14:textId="77777777" w:rsidR="002F663C" w:rsidRPr="002F663C" w:rsidRDefault="00997D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96CD72F" w14:textId="77777777" w:rsidR="002F663C" w:rsidRPr="002F663C" w:rsidRDefault="00997D7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C6EA1" w14:paraId="42D1F109" w14:textId="77777777" w:rsidTr="00E9471B">
        <w:tc>
          <w:tcPr>
            <w:tcW w:w="851" w:type="dxa"/>
            <w:shd w:val="clear" w:color="auto" w:fill="auto"/>
          </w:tcPr>
          <w:p w14:paraId="026133FA" w14:textId="77777777" w:rsidR="002F663C" w:rsidRPr="00711F9C" w:rsidRDefault="00997D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13B7D0" w14:textId="77777777" w:rsidR="002F663C" w:rsidRPr="002F663C" w:rsidRDefault="00997D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D7F9709" w14:textId="77777777" w:rsidR="002F663C" w:rsidRPr="002F663C" w:rsidRDefault="00997D7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C6EA1" w14:paraId="30B7D37A" w14:textId="77777777" w:rsidTr="00E9471B">
        <w:tc>
          <w:tcPr>
            <w:tcW w:w="851" w:type="dxa"/>
            <w:shd w:val="clear" w:color="auto" w:fill="auto"/>
          </w:tcPr>
          <w:p w14:paraId="0B18CC07" w14:textId="77777777" w:rsidR="002F663C" w:rsidRPr="00711F9C" w:rsidRDefault="00997D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57CF48" w14:textId="77777777" w:rsidR="002F663C" w:rsidRPr="002F663C" w:rsidRDefault="00997D7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C6EA1" w14:paraId="76E5ED0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738AC64" w14:textId="77777777" w:rsidR="002F663C" w:rsidRPr="00711F9C" w:rsidRDefault="00997D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43A2D3A" w14:textId="77777777" w:rsidR="002F663C" w:rsidRPr="002F663C" w:rsidRDefault="00997D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DC3E39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EFFDA6D" w14:textId="77777777" w:rsidR="003971FF" w:rsidRPr="007F6EA2" w:rsidRDefault="00997D79" w:rsidP="002C213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National Institute of Metrology, Quality and Technology - Inmetro, issued Ordinance No. 155, 30 March 2022 that consolidates the metrological technical regulation for meters for cold drinking water and hot water.</w:t>
      </w:r>
    </w:p>
    <w:p w14:paraId="086B39BA" w14:textId="77777777" w:rsidR="004C6D77" w:rsidRPr="002F663C" w:rsidRDefault="00997D79" w:rsidP="002C2137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14925BE8" w14:textId="77777777" w:rsidR="004C6D77" w:rsidRPr="002F663C" w:rsidRDefault="00997D79" w:rsidP="002C2137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155/2022 revokes the following act on the effective date of adoption:</w:t>
      </w:r>
    </w:p>
    <w:p w14:paraId="4DDC83C2" w14:textId="77777777" w:rsidR="004C6D77" w:rsidRPr="002F663C" w:rsidRDefault="00997D79" w:rsidP="002C2137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295, 29 June 2018, published in the Brazilian Official Gazette on 2 July 2018, section 1, page 158; and</w:t>
      </w:r>
    </w:p>
    <w:p w14:paraId="1FB79753" w14:textId="77777777" w:rsidR="004C6D77" w:rsidRPr="002F663C" w:rsidRDefault="00997D79" w:rsidP="002C2137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280, of 28 June 2021, published in the Brazilian Official Gazette on 28 June 2021, section 1, page 37, previously notified through G/TBT/N/BRA/1202.</w:t>
      </w:r>
      <w:bookmarkEnd w:id="27"/>
    </w:p>
    <w:p w14:paraId="61350991" w14:textId="77777777" w:rsidR="006C5A96" w:rsidRDefault="00997D7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ABCE547" w14:textId="77777777" w:rsidR="00A1565D" w:rsidRDefault="00A1565D" w:rsidP="002C2137">
      <w:pPr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2C65" w14:textId="77777777" w:rsidR="00937244" w:rsidRDefault="00997D79">
      <w:r>
        <w:separator/>
      </w:r>
    </w:p>
  </w:endnote>
  <w:endnote w:type="continuationSeparator" w:id="0">
    <w:p w14:paraId="3477355D" w14:textId="77777777" w:rsidR="00937244" w:rsidRDefault="0099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9758" w14:textId="77777777" w:rsidR="00544326" w:rsidRPr="00DD3DD7" w:rsidRDefault="00997D7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9EA5" w14:textId="77777777" w:rsidR="00544326" w:rsidRPr="00DD3DD7" w:rsidRDefault="00997D7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BA52" w14:textId="77777777" w:rsidR="000248E6" w:rsidRDefault="00997D79" w:rsidP="00ED54E0">
      <w:r>
        <w:separator/>
      </w:r>
    </w:p>
  </w:footnote>
  <w:footnote w:type="continuationSeparator" w:id="0">
    <w:p w14:paraId="5365CB03" w14:textId="77777777" w:rsidR="000248E6" w:rsidRDefault="00997D79" w:rsidP="00ED54E0">
      <w:r>
        <w:continuationSeparator/>
      </w:r>
    </w:p>
  </w:footnote>
  <w:footnote w:id="1">
    <w:p w14:paraId="3FF96961" w14:textId="77777777" w:rsidR="007F6EA2" w:rsidRDefault="00997D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6A5D" w14:textId="77777777" w:rsidR="00DD3DD7" w:rsidRDefault="00997D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4A4C394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3DCA7B" w14:textId="77777777" w:rsidR="00DD3DD7" w:rsidRPr="00DD3DD7" w:rsidRDefault="00997D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28DB64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4EEB" w14:textId="77777777" w:rsidR="00DD3DD7" w:rsidRPr="00DD3DD7" w:rsidRDefault="00997D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G/TBT/N/BRA/1202/Add.1</w:t>
    </w:r>
    <w:bookmarkEnd w:id="29"/>
  </w:p>
  <w:p w14:paraId="6A69870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6EFD53" w14:textId="77777777" w:rsidR="00DD3DD7" w:rsidRPr="00DD3DD7" w:rsidRDefault="00997D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5F93F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6EA1" w14:paraId="21E5D6D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7CAD2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0C109B" w14:textId="77777777" w:rsidR="00ED54E0" w:rsidRPr="00182B84" w:rsidRDefault="00997D7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C6EA1" w14:paraId="222A9C4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6EAE80" w14:textId="77777777" w:rsidR="00ED54E0" w:rsidRPr="00182B84" w:rsidRDefault="00997D7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DA1D85A" wp14:editId="64F5ACF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7411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291C2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C6EA1" w14:paraId="11E602B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B91C3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7B4E94" w14:textId="77777777" w:rsidR="00DD3DD7" w:rsidRPr="002F663C" w:rsidRDefault="00997D7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G/TBT/N/BRA/1202/Add.1</w:t>
          </w:r>
          <w:bookmarkEnd w:id="30"/>
        </w:p>
        <w:p w14:paraId="5C82683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C6EA1" w14:paraId="53CFDDD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0216E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360E50" w14:textId="47D1C83C" w:rsidR="00ED54E0" w:rsidRPr="00182B84" w:rsidRDefault="00997D79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April 2022</w:t>
          </w:r>
        </w:p>
      </w:tc>
    </w:tr>
    <w:tr w:rsidR="00AC6EA1" w14:paraId="69CB5B5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7E6595" w14:textId="3F008693" w:rsidR="00ED54E0" w:rsidRPr="00182B84" w:rsidRDefault="00997D7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79748C">
            <w:rPr>
              <w:rFonts w:eastAsia="Calibri" w:cs="Times New Roman"/>
              <w:color w:val="FF0000"/>
              <w:szCs w:val="16"/>
            </w:rPr>
            <w:t>2796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0BF539" w14:textId="77777777" w:rsidR="00ED54E0" w:rsidRPr="00182B84" w:rsidRDefault="00997D7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C6EA1" w14:paraId="5054FBC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7C8F1F" w14:textId="77777777" w:rsidR="00ED54E0" w:rsidRPr="00182B84" w:rsidRDefault="00997D7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8B62AA" w14:textId="77777777" w:rsidR="00ED54E0" w:rsidRPr="00182B84" w:rsidRDefault="00997D7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674B1FC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29409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5ACEB22" w:tentative="1">
      <w:start w:val="1"/>
      <w:numFmt w:val="lowerLetter"/>
      <w:lvlText w:val="%2."/>
      <w:lvlJc w:val="left"/>
      <w:pPr>
        <w:ind w:left="1080" w:hanging="360"/>
      </w:pPr>
    </w:lvl>
    <w:lvl w:ilvl="2" w:tplc="31584A98" w:tentative="1">
      <w:start w:val="1"/>
      <w:numFmt w:val="lowerRoman"/>
      <w:lvlText w:val="%3."/>
      <w:lvlJc w:val="right"/>
      <w:pPr>
        <w:ind w:left="1800" w:hanging="180"/>
      </w:pPr>
    </w:lvl>
    <w:lvl w:ilvl="3" w:tplc="FF94869C" w:tentative="1">
      <w:start w:val="1"/>
      <w:numFmt w:val="decimal"/>
      <w:lvlText w:val="%4."/>
      <w:lvlJc w:val="left"/>
      <w:pPr>
        <w:ind w:left="2520" w:hanging="360"/>
      </w:pPr>
    </w:lvl>
    <w:lvl w:ilvl="4" w:tplc="B6460FB4" w:tentative="1">
      <w:start w:val="1"/>
      <w:numFmt w:val="lowerLetter"/>
      <w:lvlText w:val="%5."/>
      <w:lvlJc w:val="left"/>
      <w:pPr>
        <w:ind w:left="3240" w:hanging="360"/>
      </w:pPr>
    </w:lvl>
    <w:lvl w:ilvl="5" w:tplc="EBB297B6" w:tentative="1">
      <w:start w:val="1"/>
      <w:numFmt w:val="lowerRoman"/>
      <w:lvlText w:val="%6."/>
      <w:lvlJc w:val="right"/>
      <w:pPr>
        <w:ind w:left="3960" w:hanging="180"/>
      </w:pPr>
    </w:lvl>
    <w:lvl w:ilvl="6" w:tplc="98AEC1CE" w:tentative="1">
      <w:start w:val="1"/>
      <w:numFmt w:val="decimal"/>
      <w:lvlText w:val="%7."/>
      <w:lvlJc w:val="left"/>
      <w:pPr>
        <w:ind w:left="4680" w:hanging="360"/>
      </w:pPr>
    </w:lvl>
    <w:lvl w:ilvl="7" w:tplc="A8A2CFDA" w:tentative="1">
      <w:start w:val="1"/>
      <w:numFmt w:val="lowerLetter"/>
      <w:lvlText w:val="%8."/>
      <w:lvlJc w:val="left"/>
      <w:pPr>
        <w:ind w:left="5400" w:hanging="360"/>
      </w:pPr>
    </w:lvl>
    <w:lvl w:ilvl="8" w:tplc="6B12E7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2137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C6D77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0B63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748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37244"/>
    <w:rsid w:val="00992AEA"/>
    <w:rsid w:val="00997D79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C6EA1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22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n-155-de-30-de-marco-de-2022-38993705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2022-04-07T06:40:00Z</dcterms:created>
  <dcterms:modified xsi:type="dcterms:W3CDTF">2022-04-07T07:02:00Z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