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D43C" w14:textId="77777777" w:rsidR="002D78C9" w:rsidRDefault="00250C32" w:rsidP="00DD3DD7">
      <w:pPr>
        <w:pStyle w:val="Title"/>
      </w:pPr>
      <w:r w:rsidRPr="002F663C">
        <w:t>NOTIFICATION</w:t>
      </w:r>
    </w:p>
    <w:p w14:paraId="36CDF137" w14:textId="77777777" w:rsidR="002F663C" w:rsidRPr="002F663C" w:rsidRDefault="00250C32" w:rsidP="00DD3DD7">
      <w:pPr>
        <w:pStyle w:val="Title3"/>
      </w:pPr>
      <w:r w:rsidRPr="002F663C">
        <w:t>Addendum</w:t>
      </w:r>
    </w:p>
    <w:p w14:paraId="15ABA8A5" w14:textId="77777777" w:rsidR="002F663C" w:rsidRDefault="00250C3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4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7571775D" w14:textId="77777777" w:rsidR="001E2E4A" w:rsidRPr="002F663C" w:rsidRDefault="001E2E4A" w:rsidP="001E2E4A">
      <w:pPr>
        <w:rPr>
          <w:rFonts w:eastAsia="Calibri" w:cs="Times New Roman"/>
        </w:rPr>
      </w:pPr>
    </w:p>
    <w:p w14:paraId="1CFD182F" w14:textId="77777777" w:rsidR="002F663C" w:rsidRPr="002F663C" w:rsidRDefault="00250C3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957E0B" w14:textId="77777777" w:rsidR="002F663C" w:rsidRDefault="002F663C" w:rsidP="002F663C">
      <w:pPr>
        <w:rPr>
          <w:rFonts w:eastAsia="Calibri" w:cs="Times New Roman"/>
        </w:rPr>
      </w:pPr>
    </w:p>
    <w:p w14:paraId="661143F6" w14:textId="77777777" w:rsidR="00C14444" w:rsidRPr="002F663C" w:rsidRDefault="00C14444" w:rsidP="002F663C">
      <w:pPr>
        <w:rPr>
          <w:rFonts w:eastAsia="Calibri" w:cs="Times New Roman"/>
        </w:rPr>
      </w:pPr>
    </w:p>
    <w:p w14:paraId="3F6917A6" w14:textId="77777777" w:rsidR="002F663C" w:rsidRPr="002F663C" w:rsidRDefault="00250C3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Normative Instruction number 72, 1 September 2020</w:t>
      </w:r>
    </w:p>
    <w:p w14:paraId="3DBD08A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A0A70" w14:paraId="7792642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00F3B7" w14:textId="77777777" w:rsidR="002F663C" w:rsidRPr="002F663C" w:rsidRDefault="00250C3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A0A70" w14:paraId="6A62EEC0" w14:textId="77777777" w:rsidTr="00E9471B">
        <w:tc>
          <w:tcPr>
            <w:tcW w:w="851" w:type="dxa"/>
            <w:shd w:val="clear" w:color="auto" w:fill="auto"/>
          </w:tcPr>
          <w:p w14:paraId="461A3B76" w14:textId="77777777" w:rsidR="002F663C" w:rsidRPr="00711F9C" w:rsidRDefault="00250C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767F65B" w14:textId="77777777" w:rsidR="002F663C" w:rsidRPr="002F663C" w:rsidRDefault="00250C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A0A70" w14:paraId="42B037FA" w14:textId="77777777" w:rsidTr="00E9471B">
        <w:tc>
          <w:tcPr>
            <w:tcW w:w="851" w:type="dxa"/>
            <w:shd w:val="clear" w:color="auto" w:fill="auto"/>
          </w:tcPr>
          <w:p w14:paraId="706E38F4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8BD67C" w14:textId="77777777" w:rsidR="002F663C" w:rsidRPr="002F663C" w:rsidRDefault="00250C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4A0A70" w14:paraId="51E6D21E" w14:textId="77777777" w:rsidTr="00E9471B">
        <w:tc>
          <w:tcPr>
            <w:tcW w:w="851" w:type="dxa"/>
            <w:shd w:val="clear" w:color="auto" w:fill="auto"/>
          </w:tcPr>
          <w:p w14:paraId="7D603EFE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5D99EB" w14:textId="77777777" w:rsidR="002F663C" w:rsidRPr="002F663C" w:rsidRDefault="00250C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A0A70" w14:paraId="2300AB5E" w14:textId="77777777" w:rsidTr="00E9471B">
        <w:tc>
          <w:tcPr>
            <w:tcW w:w="851" w:type="dxa"/>
            <w:shd w:val="clear" w:color="auto" w:fill="auto"/>
          </w:tcPr>
          <w:p w14:paraId="1F17AB95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A1E2F12" w14:textId="77777777" w:rsidR="002F663C" w:rsidRPr="002F663C" w:rsidRDefault="00250C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4A0A70" w14:paraId="7A594102" w14:textId="77777777" w:rsidTr="00E9471B">
        <w:tc>
          <w:tcPr>
            <w:tcW w:w="851" w:type="dxa"/>
            <w:shd w:val="clear" w:color="auto" w:fill="auto"/>
          </w:tcPr>
          <w:p w14:paraId="6BBB0937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5D7B8B" w14:textId="77777777" w:rsidR="002F663C" w:rsidRPr="002F663C" w:rsidRDefault="00250C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A0A70" w14:paraId="6A74CD97" w14:textId="77777777" w:rsidTr="00E9471B">
        <w:tc>
          <w:tcPr>
            <w:tcW w:w="851" w:type="dxa"/>
            <w:shd w:val="clear" w:color="auto" w:fill="auto"/>
          </w:tcPr>
          <w:p w14:paraId="4D1FEECD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D190444" w14:textId="77777777" w:rsidR="002F663C" w:rsidRPr="002F663C" w:rsidRDefault="00250C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3 September 2024</w:t>
            </w:r>
          </w:p>
          <w:p w14:paraId="23C57DB8" w14:textId="77777777" w:rsidR="002F663C" w:rsidRPr="002F663C" w:rsidRDefault="00250C3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A0A70" w14:paraId="35354FB8" w14:textId="77777777" w:rsidTr="00E9471B">
        <w:tc>
          <w:tcPr>
            <w:tcW w:w="851" w:type="dxa"/>
            <w:shd w:val="clear" w:color="auto" w:fill="auto"/>
          </w:tcPr>
          <w:p w14:paraId="1DFFFA37" w14:textId="77777777" w:rsidR="002F663C" w:rsidRPr="00711F9C" w:rsidRDefault="00250C3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02EDA17" w14:textId="77777777" w:rsidR="002F663C" w:rsidRPr="002F663C" w:rsidRDefault="00250C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0714A1F" w14:textId="77777777" w:rsidR="002F663C" w:rsidRPr="002F663C" w:rsidRDefault="00250C3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A0A70" w14:paraId="0C292D14" w14:textId="77777777" w:rsidTr="00E9471B">
        <w:tc>
          <w:tcPr>
            <w:tcW w:w="851" w:type="dxa"/>
            <w:shd w:val="clear" w:color="auto" w:fill="auto"/>
          </w:tcPr>
          <w:p w14:paraId="59402081" w14:textId="77777777" w:rsidR="002F663C" w:rsidRPr="00711F9C" w:rsidRDefault="00250C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C2BECD4" w14:textId="77777777" w:rsidR="002F663C" w:rsidRPr="002F663C" w:rsidRDefault="00250C3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A0A70" w14:paraId="2954ADF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B30440" w14:textId="77777777" w:rsidR="002F663C" w:rsidRPr="00711F9C" w:rsidRDefault="00250C3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B6D6A1" w14:textId="77777777" w:rsidR="002F663C" w:rsidRPr="002F663C" w:rsidRDefault="00250C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0A3920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2635EB" w14:textId="77777777" w:rsidR="003971FF" w:rsidRPr="007F6EA2" w:rsidRDefault="00250C3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Normative Instruction 72, 1 September 2020 - previously notified through G/TBT/N/BRA/1085 - which establishes the inclusion of a declaration in the label of tobacco-related products informing the existence of a new formula changing its composition, was revoked by Normative Instruction 312, 22 August 2024. </w:t>
      </w:r>
    </w:p>
    <w:p w14:paraId="6AEF3942" w14:textId="77777777" w:rsidR="00FB3A94" w:rsidRPr="002F663C" w:rsidRDefault="00250C3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76747E5A" w14:textId="77777777" w:rsidR="00FB3A94" w:rsidRPr="002F663C" w:rsidRDefault="00B63E63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250C32" w:rsidRPr="002F663C">
          <w:rPr>
            <w:rFonts w:eastAsia="Calibri" w:cs="Times New Roman"/>
            <w:color w:val="0000FF"/>
            <w:szCs w:val="18"/>
            <w:u w:val="single"/>
          </w:rPr>
          <w:t>https://www.in.gov.br/en/web/dou/-/instrucao-normativa-n-312-de-22-de-agosto-de-2024-582080191</w:t>
        </w:r>
      </w:hyperlink>
    </w:p>
    <w:p w14:paraId="6E2039C1" w14:textId="77777777" w:rsidR="006C5A96" w:rsidRDefault="00250C3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549314" w14:textId="77777777" w:rsidR="004D4D19" w:rsidRDefault="004D4D19" w:rsidP="007F38C2">
      <w:pPr>
        <w:jc w:val="center"/>
        <w:rPr>
          <w:b/>
        </w:rPr>
      </w:pPr>
    </w:p>
    <w:p w14:paraId="789B4AB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2105" w14:textId="77777777" w:rsidR="00250C32" w:rsidRDefault="00250C32">
      <w:r>
        <w:separator/>
      </w:r>
    </w:p>
  </w:endnote>
  <w:endnote w:type="continuationSeparator" w:id="0">
    <w:p w14:paraId="2015979B" w14:textId="77777777" w:rsidR="00250C32" w:rsidRDefault="0025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1D3A" w14:textId="77777777" w:rsidR="00544326" w:rsidRPr="00DD3DD7" w:rsidRDefault="00250C3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F46" w14:textId="77777777" w:rsidR="00544326" w:rsidRPr="00DD3DD7" w:rsidRDefault="00250C3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8D8C" w14:textId="77777777" w:rsidR="004D3A6A" w:rsidRDefault="00250C32" w:rsidP="00ED54E0">
      <w:r>
        <w:separator/>
      </w:r>
    </w:p>
  </w:footnote>
  <w:footnote w:type="continuationSeparator" w:id="0">
    <w:p w14:paraId="53F8D802" w14:textId="77777777" w:rsidR="004D3A6A" w:rsidRDefault="00250C32" w:rsidP="00ED54E0">
      <w:r>
        <w:continuationSeparator/>
      </w:r>
    </w:p>
  </w:footnote>
  <w:footnote w:id="1">
    <w:p w14:paraId="33ED986F" w14:textId="77777777" w:rsidR="007F6EA2" w:rsidRDefault="00250C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42B5" w14:textId="77777777" w:rsidR="00DD3DD7" w:rsidRDefault="00250C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FB4E91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5F71FF" w14:textId="77777777" w:rsidR="00DD3DD7" w:rsidRPr="00DD3DD7" w:rsidRDefault="00250C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A51E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8E22" w14:textId="77777777" w:rsidR="00DD3DD7" w:rsidRPr="00DD3DD7" w:rsidRDefault="00250C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G/TBT/N/BRA/1085/Add.1</w:t>
    </w:r>
    <w:bookmarkEnd w:id="3"/>
  </w:p>
  <w:p w14:paraId="7C2881D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093C77" w14:textId="77777777" w:rsidR="00DD3DD7" w:rsidRPr="00DD3DD7" w:rsidRDefault="00250C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617FB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0A70" w14:paraId="3AF2023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7369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B5B51E" w14:textId="77777777" w:rsidR="00ED54E0" w:rsidRPr="00182B84" w:rsidRDefault="00250C3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A0A70" w14:paraId="283004B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4BA1F0" w14:textId="77777777" w:rsidR="00ED54E0" w:rsidRPr="00182B84" w:rsidRDefault="00250C3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BDEDF5" wp14:editId="345ECD0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41183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90699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A0A70" w14:paraId="01F0AAA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31131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B5CE1D" w14:textId="77777777" w:rsidR="00DD3DD7" w:rsidRPr="002F663C" w:rsidRDefault="00250C3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G/TBT/N/BRA/1085/Add.1</w:t>
          </w:r>
          <w:bookmarkEnd w:id="4"/>
        </w:p>
        <w:p w14:paraId="17B1254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A0A70" w14:paraId="6CBF987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EAA0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E53BE" w14:textId="1120DEE6" w:rsidR="00ED54E0" w:rsidRPr="00182B84" w:rsidRDefault="00250C3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September 2024</w:t>
          </w:r>
        </w:p>
      </w:tc>
    </w:tr>
    <w:tr w:rsidR="004A0A70" w14:paraId="01FE29C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4A3434" w14:textId="427B33D6" w:rsidR="00ED54E0" w:rsidRPr="00182B84" w:rsidRDefault="00250C3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B63E63">
            <w:rPr>
              <w:rFonts w:eastAsia="Calibri" w:cs="Times New Roman"/>
              <w:color w:val="FF0000"/>
              <w:szCs w:val="16"/>
            </w:rPr>
            <w:t>6180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C1704D" w14:textId="77777777" w:rsidR="00ED54E0" w:rsidRPr="00182B84" w:rsidRDefault="00250C3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A0A70" w14:paraId="3A66011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951E58" w14:textId="77777777" w:rsidR="00ED54E0" w:rsidRPr="00182B84" w:rsidRDefault="00250C3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9DD28" w14:textId="77777777" w:rsidR="00ED54E0" w:rsidRPr="00182B84" w:rsidRDefault="00250C3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64422E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8608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AE620C" w:tentative="1">
      <w:start w:val="1"/>
      <w:numFmt w:val="lowerLetter"/>
      <w:lvlText w:val="%2."/>
      <w:lvlJc w:val="left"/>
      <w:pPr>
        <w:ind w:left="1080" w:hanging="360"/>
      </w:pPr>
    </w:lvl>
    <w:lvl w:ilvl="2" w:tplc="DB40C60A" w:tentative="1">
      <w:start w:val="1"/>
      <w:numFmt w:val="lowerRoman"/>
      <w:lvlText w:val="%3."/>
      <w:lvlJc w:val="right"/>
      <w:pPr>
        <w:ind w:left="1800" w:hanging="180"/>
      </w:pPr>
    </w:lvl>
    <w:lvl w:ilvl="3" w:tplc="06646A56" w:tentative="1">
      <w:start w:val="1"/>
      <w:numFmt w:val="decimal"/>
      <w:lvlText w:val="%4."/>
      <w:lvlJc w:val="left"/>
      <w:pPr>
        <w:ind w:left="2520" w:hanging="360"/>
      </w:pPr>
    </w:lvl>
    <w:lvl w:ilvl="4" w:tplc="E9AC0E0A" w:tentative="1">
      <w:start w:val="1"/>
      <w:numFmt w:val="lowerLetter"/>
      <w:lvlText w:val="%5."/>
      <w:lvlJc w:val="left"/>
      <w:pPr>
        <w:ind w:left="3240" w:hanging="360"/>
      </w:pPr>
    </w:lvl>
    <w:lvl w:ilvl="5" w:tplc="00343412" w:tentative="1">
      <w:start w:val="1"/>
      <w:numFmt w:val="lowerRoman"/>
      <w:lvlText w:val="%6."/>
      <w:lvlJc w:val="right"/>
      <w:pPr>
        <w:ind w:left="3960" w:hanging="180"/>
      </w:pPr>
    </w:lvl>
    <w:lvl w:ilvl="6" w:tplc="00C022D8" w:tentative="1">
      <w:start w:val="1"/>
      <w:numFmt w:val="decimal"/>
      <w:lvlText w:val="%7."/>
      <w:lvlJc w:val="left"/>
      <w:pPr>
        <w:ind w:left="4680" w:hanging="360"/>
      </w:pPr>
    </w:lvl>
    <w:lvl w:ilvl="7" w:tplc="FA4E304C" w:tentative="1">
      <w:start w:val="1"/>
      <w:numFmt w:val="lowerLetter"/>
      <w:lvlText w:val="%8."/>
      <w:lvlJc w:val="left"/>
      <w:pPr>
        <w:ind w:left="5400" w:hanging="360"/>
      </w:pPr>
    </w:lvl>
    <w:lvl w:ilvl="8" w:tplc="64884E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068545">
    <w:abstractNumId w:val="9"/>
  </w:num>
  <w:num w:numId="2" w16cid:durableId="1646855608">
    <w:abstractNumId w:val="7"/>
  </w:num>
  <w:num w:numId="3" w16cid:durableId="1687252251">
    <w:abstractNumId w:val="6"/>
  </w:num>
  <w:num w:numId="4" w16cid:durableId="1556970030">
    <w:abstractNumId w:val="5"/>
  </w:num>
  <w:num w:numId="5" w16cid:durableId="518813453">
    <w:abstractNumId w:val="4"/>
  </w:num>
  <w:num w:numId="6" w16cid:durableId="267936310">
    <w:abstractNumId w:val="12"/>
  </w:num>
  <w:num w:numId="7" w16cid:durableId="333648498">
    <w:abstractNumId w:val="11"/>
  </w:num>
  <w:num w:numId="8" w16cid:durableId="572469724">
    <w:abstractNumId w:val="10"/>
  </w:num>
  <w:num w:numId="9" w16cid:durableId="1095976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513756">
    <w:abstractNumId w:val="13"/>
  </w:num>
  <w:num w:numId="11" w16cid:durableId="1919290449">
    <w:abstractNumId w:val="8"/>
  </w:num>
  <w:num w:numId="12" w16cid:durableId="21252436">
    <w:abstractNumId w:val="3"/>
  </w:num>
  <w:num w:numId="13" w16cid:durableId="1888057429">
    <w:abstractNumId w:val="2"/>
  </w:num>
  <w:num w:numId="14" w16cid:durableId="585572097">
    <w:abstractNumId w:val="1"/>
  </w:num>
  <w:num w:numId="15" w16cid:durableId="645356382">
    <w:abstractNumId w:val="0"/>
  </w:num>
  <w:num w:numId="16" w16cid:durableId="18176030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72B9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0C32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0A70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3E63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3A94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A9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instrucao-normativa-n-312-de-22-de-agosto-de-2024-58208019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D96F-E32D-4093-94F3-0DAA2EBBBF3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1051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2024-09-09T11:51:00Z</dcterms:created>
  <dcterms:modified xsi:type="dcterms:W3CDTF">2024-09-09T12:11:00Z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