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57FA" w14:textId="77777777" w:rsidR="009239F7" w:rsidRPr="002F6A28" w:rsidRDefault="009816E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68CE6B7" w14:textId="77777777" w:rsidR="009239F7" w:rsidRPr="002F6A28" w:rsidRDefault="009816EC" w:rsidP="002F6A28">
      <w:pPr>
        <w:jc w:val="center"/>
      </w:pPr>
      <w:r w:rsidRPr="002F6A28">
        <w:t>The following notification is being circulated in accordance with Article 10.6</w:t>
      </w:r>
    </w:p>
    <w:p w14:paraId="567BCC9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4005" w14:paraId="4662FCA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650CC8" w14:textId="77777777" w:rsidR="00F85C99" w:rsidRPr="002F6A28" w:rsidRDefault="009816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A83085" w14:textId="77777777" w:rsidR="00F85C99" w:rsidRPr="002F6A28" w:rsidRDefault="009816E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485A2C51" w14:textId="77777777" w:rsidR="00F85C99" w:rsidRPr="002F6A28" w:rsidRDefault="009816E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4005" w14:paraId="434EE3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2D18E" w14:textId="77777777" w:rsidR="00F85C99" w:rsidRPr="002F6A28" w:rsidRDefault="009816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E1458" w14:textId="77777777" w:rsidR="00F85C99" w:rsidRPr="002F6A28" w:rsidRDefault="009816E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04F530E" w14:textId="77777777" w:rsidR="00EE3A11" w:rsidRPr="00C379C8" w:rsidRDefault="009816EC" w:rsidP="00155128">
            <w:r w:rsidRPr="00C379C8">
              <w:t>Uganda National Bureau of Standards</w:t>
            </w:r>
          </w:p>
          <w:p w14:paraId="3E3206D2" w14:textId="77777777" w:rsidR="00EE3A11" w:rsidRPr="00C379C8" w:rsidRDefault="009816EC" w:rsidP="00155128">
            <w:r w:rsidRPr="00C379C8">
              <w:t>Plot 2-12 ByPass Link, Bweyogerere Industrial and Business Park</w:t>
            </w:r>
          </w:p>
          <w:p w14:paraId="203C6BC0" w14:textId="77777777" w:rsidR="00EE3A11" w:rsidRPr="00C379C8" w:rsidRDefault="009816EC" w:rsidP="00155128">
            <w:r w:rsidRPr="00C379C8">
              <w:t>P.O. Box 6329</w:t>
            </w:r>
          </w:p>
          <w:p w14:paraId="48FE66D6" w14:textId="77777777" w:rsidR="00EE3A11" w:rsidRPr="00C379C8" w:rsidRDefault="009816EC" w:rsidP="00155128">
            <w:r w:rsidRPr="00C379C8">
              <w:t>Kampala, Uganda</w:t>
            </w:r>
          </w:p>
          <w:p w14:paraId="62BC0186" w14:textId="77777777" w:rsidR="00EE3A11" w:rsidRPr="00C379C8" w:rsidRDefault="009816EC" w:rsidP="00155128">
            <w:r w:rsidRPr="00C379C8">
              <w:t>Tel: +(256) 4 1733 3250/1/2</w:t>
            </w:r>
          </w:p>
          <w:p w14:paraId="61934D17" w14:textId="77777777" w:rsidR="00EE3A11" w:rsidRPr="00C379C8" w:rsidRDefault="009816EC" w:rsidP="00155128">
            <w:r w:rsidRPr="00C379C8">
              <w:t>Fax: +(256) 4 1428 6123</w:t>
            </w:r>
          </w:p>
          <w:p w14:paraId="6B015C45" w14:textId="77777777" w:rsidR="00EE3A11" w:rsidRPr="00C379C8" w:rsidRDefault="009816EC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2E3DB901" w14:textId="77777777" w:rsidR="00EE3A11" w:rsidRPr="00C379C8" w:rsidRDefault="009816EC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0EF319C" w14:textId="77777777" w:rsidR="00F85C99" w:rsidRPr="002F6A28" w:rsidRDefault="009816E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44005" w14:paraId="145E48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4DBF3" w14:textId="77777777" w:rsidR="00F85C99" w:rsidRPr="002F6A28" w:rsidRDefault="009816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6DBE2" w14:textId="77777777" w:rsidR="00F85C99" w:rsidRPr="0058336F" w:rsidRDefault="009816E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44005" w14:paraId="6A0A2A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DDAA4" w14:textId="77777777" w:rsidR="00F85C99" w:rsidRPr="002F6A28" w:rsidRDefault="009816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972E9" w14:textId="77777777" w:rsidR="00F85C99" w:rsidRPr="002F6A28" w:rsidRDefault="009816E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Groundnut seed, for sowing (HS code(s): 120230); Plant growing (ICS code(s): 65.020.20)</w:t>
            </w:r>
            <w:bookmarkEnd w:id="22"/>
          </w:p>
        </w:tc>
      </w:tr>
      <w:tr w:rsidR="00644005" w14:paraId="648AE5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81178" w14:textId="77777777" w:rsidR="00F85C99" w:rsidRPr="002F6A28" w:rsidRDefault="009816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300B7" w14:textId="77777777" w:rsidR="00F85C99" w:rsidRPr="002F6A28" w:rsidRDefault="009816E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825: 2024, Groundnut seed — Requirements for certification, Second Edition</w:t>
            </w:r>
          </w:p>
          <w:p w14:paraId="2D8F10F9" w14:textId="77777777" w:rsidR="00EE3A11" w:rsidRPr="00C379C8" w:rsidRDefault="009816EC" w:rsidP="002F6A28">
            <w:pPr>
              <w:spacing w:before="120" w:after="120"/>
            </w:pPr>
            <w:r w:rsidRPr="00C379C8">
              <w:t>Note: This Draft East African Standard was also notified to the SPS Committee.; (20 page(s), in English)</w:t>
            </w:r>
            <w:bookmarkEnd w:id="24"/>
          </w:p>
        </w:tc>
      </w:tr>
      <w:tr w:rsidR="00644005" w14:paraId="2B80B6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4CB1B" w14:textId="77777777" w:rsidR="00F85C99" w:rsidRPr="002F6A28" w:rsidRDefault="009816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09AD5" w14:textId="77777777" w:rsidR="00F85C99" w:rsidRPr="002F6A28" w:rsidRDefault="009816E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certification requirements for the production of pre-basic, basic and certified seed of groundnut (Arachis hypogaea L.). It includes requirements for eligible varieties, field standards, field inspections, seed sampling, laboratory standards, certificates, packaging, labelling, and post-control tests.</w:t>
            </w:r>
            <w:bookmarkEnd w:id="26"/>
          </w:p>
        </w:tc>
      </w:tr>
      <w:tr w:rsidR="00644005" w14:paraId="54CB4E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63189" w14:textId="77777777" w:rsidR="00F85C99" w:rsidRPr="002F6A28" w:rsidRDefault="009816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71848" w14:textId="77777777" w:rsidR="00F85C99" w:rsidRPr="002F6A28" w:rsidRDefault="009816E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</w:t>
            </w:r>
            <w:bookmarkEnd w:id="28"/>
          </w:p>
        </w:tc>
      </w:tr>
      <w:tr w:rsidR="00644005" w14:paraId="36A77E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E0DF2" w14:textId="77777777" w:rsidR="00F85C99" w:rsidRPr="002F6A28" w:rsidRDefault="009816E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9A839" w14:textId="77777777" w:rsidR="00086AF5" w:rsidRPr="00086AF5" w:rsidRDefault="009816EC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4076C18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International Seed Testing Association (ISTA) Rules</w:t>
            </w:r>
          </w:p>
          <w:p w14:paraId="0BCAC950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Seed Schemes: Guidelines for Control Plot Tests and Field Inspection of Seed Crops</w:t>
            </w:r>
          </w:p>
          <w:p w14:paraId="7D99A773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Schemes for the Varietal Certification or the Control of Seed Moving in International Trade</w:t>
            </w:r>
          </w:p>
          <w:p w14:paraId="0AB9D91F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UPOV Test guidelines for groundnut.</w:t>
            </w:r>
          </w:p>
          <w:p w14:paraId="16CB34EF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Kenya Gazette Supplement 217, Acts N 53, 2012, the Seeds and Plant Varieties Act.</w:t>
            </w:r>
          </w:p>
          <w:p w14:paraId="0CBA70EC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Regulations 2007, Seed Act N18, 2003 United Republic of Tanzania (copy to other draft standards)</w:t>
            </w:r>
          </w:p>
          <w:p w14:paraId="678AB4C5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and Plant Act of Uganda, 2006</w:t>
            </w:r>
          </w:p>
          <w:p w14:paraId="4F45DBC2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Law # 14/2003.</w:t>
            </w:r>
          </w:p>
          <w:p w14:paraId="460C746C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ASARECA, July 2007. Seed Certification Standards for ten crops of the Major Economic Importance in</w:t>
            </w:r>
          </w:p>
          <w:p w14:paraId="66DB2FFE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EAST Africa and Rwanda., Obongo Nyachae STAK.</w:t>
            </w:r>
          </w:p>
          <w:p w14:paraId="01CD1E89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ECAPAPA, ASARECA September, 2002. Harmonization of Seed Policies and Regulations in Eastern</w:t>
            </w:r>
          </w:p>
          <w:p w14:paraId="35191987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Africa: Results and Agreements: ECAPA Monograph Series 4, September 2012</w:t>
            </w:r>
          </w:p>
          <w:p w14:paraId="1EF52CE2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Kenya Seed Sector Baseline Study, by Evans Olonyi Sikinyi, Seed Trade Association of Kenya, STAK, AFSTA 2010</w:t>
            </w:r>
          </w:p>
          <w:p w14:paraId="3EC7A69B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Rwanda Seed Sector Baseline Study, AFSTA 2010</w:t>
            </w:r>
          </w:p>
          <w:p w14:paraId="0C4F4D3F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Uganda Seed Sector Baseline Study, Ruth N. Ssebuliba, Uganda Seed Trade Association</w:t>
            </w:r>
          </w:p>
          <w:p w14:paraId="5953218F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(USTA).AFSTA 2010</w:t>
            </w:r>
          </w:p>
          <w:p w14:paraId="653B4336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Burundi Seed Sector Baseline Study, Mr. Juvent Baramburiye, AFSTA 2010</w:t>
            </w:r>
          </w:p>
          <w:p w14:paraId="2D8E6DC6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CABI, 2013. Crop Protection Compendium. Wallingford, UK: CAB International. www.cabi.org/cpc.</w:t>
            </w:r>
          </w:p>
          <w:p w14:paraId="4C1601C5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UPOV Convention Act 1991</w:t>
            </w:r>
          </w:p>
          <w:p w14:paraId="034ECF4B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Groundnut Seed Production Manual. Natalee, Diallo, Ndjeunga and Walifar ICRISAT, FAO CFC</w:t>
            </w:r>
          </w:p>
          <w:p w14:paraId="017312DE" w14:textId="77777777" w:rsidR="00EE3A11" w:rsidRPr="002F6A28" w:rsidRDefault="009816E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COMESA Seed Trade Harmonization Regulations, 2013</w:t>
            </w:r>
            <w:bookmarkEnd w:id="30"/>
          </w:p>
        </w:tc>
      </w:tr>
      <w:tr w:rsidR="00644005" w14:paraId="719A016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F33BA" w14:textId="77777777" w:rsidR="00EE3A11" w:rsidRPr="002F6A28" w:rsidRDefault="009816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0376C" w14:textId="77777777" w:rsidR="00EE3A11" w:rsidRPr="002F6A28" w:rsidRDefault="009816E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0CADD56" w14:textId="77777777" w:rsidR="00EE3A11" w:rsidRPr="002F6A28" w:rsidRDefault="009816E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44005" w14:paraId="15C355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5ED52" w14:textId="77777777" w:rsidR="00F85C99" w:rsidRPr="002F6A28" w:rsidRDefault="009816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E2F23" w14:textId="77777777" w:rsidR="00F85C99" w:rsidRPr="002F6A28" w:rsidRDefault="009816E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44005" w14:paraId="2F83DC8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B1901E" w14:textId="77777777" w:rsidR="00F85C99" w:rsidRPr="002F6A28" w:rsidRDefault="009816E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F28DFE" w14:textId="77777777" w:rsidR="00F85C99" w:rsidRPr="002F6A28" w:rsidRDefault="009816E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B3DFA81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3BFFE4D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278BCF34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3998C1DA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3451985F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394F35A0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2EC90F0C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7253039E" w14:textId="77777777" w:rsidR="00EE3A11" w:rsidRPr="00A12DDE" w:rsidRDefault="009816E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75BEB071" w14:textId="77777777" w:rsidR="00EE3A11" w:rsidRPr="00A12DDE" w:rsidRDefault="00DE5FF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9816EC" w:rsidRPr="00A12DDE">
                <w:rPr>
                  <w:bCs/>
                  <w:color w:val="0000FF"/>
                  <w:u w:val="single"/>
                </w:rPr>
                <w:t>https://members.wto.org/crnattachments/2024/TBT/UGA/24_03087_00_e.pdf</w:t>
              </w:r>
            </w:hyperlink>
            <w:bookmarkEnd w:id="42"/>
          </w:p>
        </w:tc>
      </w:tr>
    </w:tbl>
    <w:p w14:paraId="70B11703" w14:textId="77777777" w:rsidR="00EE3A11" w:rsidRPr="002F6A28" w:rsidRDefault="00EE3A11" w:rsidP="002F6A28"/>
    <w:sectPr w:rsidR="00EE3A11" w:rsidRPr="002F6A28" w:rsidSect="00E427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AA65" w14:textId="77777777" w:rsidR="009816EC" w:rsidRDefault="009816EC">
      <w:r>
        <w:separator/>
      </w:r>
    </w:p>
  </w:endnote>
  <w:endnote w:type="continuationSeparator" w:id="0">
    <w:p w14:paraId="3339948F" w14:textId="77777777" w:rsidR="009816EC" w:rsidRDefault="009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7FE9" w14:textId="4A7825CA" w:rsidR="009239F7" w:rsidRPr="002F6A28" w:rsidRDefault="00E42769" w:rsidP="00E427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158A" w14:textId="3548C555" w:rsidR="009239F7" w:rsidRPr="002F6A28" w:rsidRDefault="00E42769" w:rsidP="00E427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37AB" w14:textId="47D60BD6" w:rsidR="00EE3A11" w:rsidRPr="00E42769" w:rsidRDefault="00E42769" w:rsidP="00E4276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829C" w14:textId="77777777" w:rsidR="009816EC" w:rsidRDefault="009816EC">
      <w:r>
        <w:separator/>
      </w:r>
    </w:p>
  </w:footnote>
  <w:footnote w:type="continuationSeparator" w:id="0">
    <w:p w14:paraId="265FA2B3" w14:textId="77777777" w:rsidR="009816EC" w:rsidRDefault="0098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7B55" w14:textId="77777777" w:rsidR="00E42769" w:rsidRPr="00E42769" w:rsidRDefault="00E42769" w:rsidP="00E42769">
    <w:pPr>
      <w:pStyle w:val="Header"/>
      <w:spacing w:after="240"/>
      <w:jc w:val="center"/>
    </w:pPr>
    <w:r w:rsidRPr="00E42769">
      <w:t>G/TBT/N/BDI/476 • G/TBT/N/KEN/1622 • G/TBT/N/RWA/1023 • G/TBT/N/TZA/1130 • G/TBT/N/UGA/1934</w:t>
    </w:r>
  </w:p>
  <w:p w14:paraId="57F92DBD" w14:textId="77777777" w:rsidR="00E42769" w:rsidRPr="00E42769" w:rsidRDefault="00E42769" w:rsidP="00E42769">
    <w:pPr>
      <w:pStyle w:val="Header"/>
      <w:pBdr>
        <w:bottom w:val="single" w:sz="4" w:space="1" w:color="auto"/>
      </w:pBdr>
      <w:jc w:val="center"/>
    </w:pPr>
    <w:r w:rsidRPr="00E42769">
      <w:t xml:space="preserve">- </w:t>
    </w:r>
    <w:r w:rsidRPr="00E42769">
      <w:fldChar w:fldCharType="begin"/>
    </w:r>
    <w:r w:rsidRPr="00E42769">
      <w:instrText xml:space="preserve"> PAGE  \* Arabic  \* MERGEFORMAT </w:instrText>
    </w:r>
    <w:r w:rsidRPr="00E42769">
      <w:fldChar w:fldCharType="separate"/>
    </w:r>
    <w:r w:rsidRPr="00E42769">
      <w:t>1</w:t>
    </w:r>
    <w:r w:rsidRPr="00E42769">
      <w:fldChar w:fldCharType="end"/>
    </w:r>
    <w:r w:rsidRPr="00E4276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6417" w14:textId="77777777" w:rsidR="00E42769" w:rsidRPr="00E42769" w:rsidRDefault="00E42769" w:rsidP="00E42769">
    <w:pPr>
      <w:pStyle w:val="Header"/>
      <w:spacing w:after="240"/>
      <w:jc w:val="center"/>
    </w:pPr>
    <w:r w:rsidRPr="00E42769">
      <w:t>G/TBT/N/BDI/476 • G/TBT/N/KEN/1622 • G/TBT/N/RWA/1023 • G/TBT/N/TZA/1130 • G/TBT/N/UGA/1934</w:t>
    </w:r>
  </w:p>
  <w:p w14:paraId="7928BE9D" w14:textId="77777777" w:rsidR="00E42769" w:rsidRPr="00E42769" w:rsidRDefault="00E42769" w:rsidP="00E42769">
    <w:pPr>
      <w:pStyle w:val="Header"/>
      <w:pBdr>
        <w:bottom w:val="single" w:sz="4" w:space="1" w:color="auto"/>
      </w:pBdr>
      <w:jc w:val="center"/>
    </w:pPr>
    <w:r w:rsidRPr="00E42769">
      <w:t xml:space="preserve">- </w:t>
    </w:r>
    <w:r w:rsidRPr="00E42769">
      <w:fldChar w:fldCharType="begin"/>
    </w:r>
    <w:r w:rsidRPr="00E42769">
      <w:instrText xml:space="preserve"> PAGE  \* Arabic  \* MERGEFORMAT </w:instrText>
    </w:r>
    <w:r w:rsidRPr="00E42769">
      <w:fldChar w:fldCharType="separate"/>
    </w:r>
    <w:r w:rsidRPr="00E42769">
      <w:t>1</w:t>
    </w:r>
    <w:r w:rsidRPr="00E42769">
      <w:fldChar w:fldCharType="end"/>
    </w:r>
    <w:r w:rsidRPr="00E4276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42769" w:rsidRPr="00E42769" w14:paraId="5331F538" w14:textId="77777777" w:rsidTr="00E4276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B7F345" w14:textId="77777777" w:rsidR="00E42769" w:rsidRPr="00E42769" w:rsidRDefault="00E42769" w:rsidP="00E4276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3" w:name="bmkRestricted" w:colFirst="1" w:colLast="1"/>
          <w:bookmarkStart w:id="44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FFC756F" w14:textId="77777777" w:rsidR="00E42769" w:rsidRPr="00E42769" w:rsidRDefault="00E42769" w:rsidP="00E4276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42769" w:rsidRPr="00E42769" w14:paraId="47F4C7ED" w14:textId="77777777" w:rsidTr="00E4276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E9953A3" w14:textId="5E7C40ED" w:rsidR="00E42769" w:rsidRPr="00E42769" w:rsidRDefault="00E42769" w:rsidP="00E42769">
          <w:pPr>
            <w:jc w:val="left"/>
            <w:rPr>
              <w:rFonts w:eastAsia="Verdana" w:cs="Verdana"/>
              <w:szCs w:val="18"/>
            </w:rPr>
          </w:pPr>
          <w:bookmarkStart w:id="45" w:name="bmkLogo" w:colFirst="0" w:colLast="0"/>
          <w:bookmarkEnd w:id="43"/>
          <w:r w:rsidRPr="00E42769">
            <w:rPr>
              <w:rFonts w:eastAsia="Verdana" w:cs="Verdana"/>
              <w:noProof/>
              <w:szCs w:val="18"/>
            </w:rPr>
            <w:drawing>
              <wp:inline distT="0" distB="0" distL="0" distR="0" wp14:anchorId="5FD39F22" wp14:editId="3DA1F521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B2A7C71" w14:textId="77777777" w:rsidR="00E42769" w:rsidRPr="00E42769" w:rsidRDefault="00E42769" w:rsidP="00E4276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42769" w:rsidRPr="00E42769" w14:paraId="71A150F9" w14:textId="77777777" w:rsidTr="00E4276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4A6B6E0" w14:textId="77777777" w:rsidR="00E42769" w:rsidRPr="00E42769" w:rsidRDefault="00E42769" w:rsidP="00E4276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6" w:name="bmkSymbols" w:colFirst="1" w:colLast="1"/>
          <w:bookmarkEnd w:id="4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C278CE" w14:textId="70EC29B6" w:rsidR="00E42769" w:rsidRPr="00E42769" w:rsidRDefault="00E42769" w:rsidP="00E42769">
          <w:pPr>
            <w:jc w:val="right"/>
            <w:rPr>
              <w:rFonts w:eastAsia="Verdana" w:cs="Verdana"/>
              <w:b/>
              <w:szCs w:val="18"/>
            </w:rPr>
          </w:pPr>
          <w:r w:rsidRPr="00E42769">
            <w:rPr>
              <w:b/>
              <w:szCs w:val="18"/>
            </w:rPr>
            <w:t>G/TBT/N/BDI/476</w:t>
          </w:r>
          <w:r w:rsidRPr="00E42769">
            <w:rPr>
              <w:b/>
              <w:szCs w:val="18"/>
            </w:rPr>
            <w:br/>
            <w:t>G/TBT/N/KEN/1622</w:t>
          </w:r>
          <w:r w:rsidRPr="00E42769">
            <w:rPr>
              <w:b/>
              <w:szCs w:val="18"/>
            </w:rPr>
            <w:br/>
            <w:t>G/TBT/N/RWA/1023</w:t>
          </w:r>
          <w:r w:rsidRPr="00E42769">
            <w:rPr>
              <w:b/>
              <w:szCs w:val="18"/>
            </w:rPr>
            <w:br/>
            <w:t>G/TBT/N/TZA/1130</w:t>
          </w:r>
          <w:r w:rsidRPr="00E42769">
            <w:rPr>
              <w:b/>
              <w:szCs w:val="18"/>
            </w:rPr>
            <w:br/>
            <w:t>G/TBT/N/UGA/1934</w:t>
          </w:r>
        </w:p>
      </w:tc>
    </w:tr>
    <w:tr w:rsidR="00E42769" w:rsidRPr="00E42769" w14:paraId="3D28F788" w14:textId="77777777" w:rsidTr="00E4276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4AC4E00" w14:textId="77777777" w:rsidR="00E42769" w:rsidRPr="00E42769" w:rsidRDefault="00E42769" w:rsidP="00E42769">
          <w:pPr>
            <w:rPr>
              <w:rFonts w:eastAsia="Verdana" w:cs="Verdana"/>
              <w:szCs w:val="18"/>
            </w:rPr>
          </w:pPr>
          <w:bookmarkStart w:id="47" w:name="bmkDate" w:colFirst="1" w:colLast="1"/>
          <w:bookmarkEnd w:id="4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39456A" w14:textId="12A38C1E" w:rsidR="00E42769" w:rsidRPr="00E42769" w:rsidRDefault="00E42769" w:rsidP="00E42769">
          <w:pPr>
            <w:spacing w:before="120"/>
            <w:jc w:val="right"/>
            <w:rPr>
              <w:rFonts w:eastAsia="Verdana" w:cs="Verdana"/>
              <w:szCs w:val="18"/>
            </w:rPr>
          </w:pPr>
          <w:r w:rsidRPr="00E42769">
            <w:rPr>
              <w:rFonts w:eastAsia="Verdana" w:cs="Verdana"/>
              <w:szCs w:val="18"/>
            </w:rPr>
            <w:t>6 May 2024</w:t>
          </w:r>
        </w:p>
      </w:tc>
    </w:tr>
    <w:tr w:rsidR="00E42769" w:rsidRPr="00E42769" w14:paraId="7222FC46" w14:textId="77777777" w:rsidTr="00E4276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ACF857" w14:textId="29E2CDE0" w:rsidR="00E42769" w:rsidRPr="00E42769" w:rsidRDefault="00E42769" w:rsidP="00E42769">
          <w:pPr>
            <w:jc w:val="left"/>
            <w:rPr>
              <w:rFonts w:eastAsia="Verdana" w:cs="Verdana"/>
              <w:b/>
              <w:szCs w:val="18"/>
            </w:rPr>
          </w:pPr>
          <w:bookmarkStart w:id="48" w:name="bmkSerial" w:colFirst="0" w:colLast="0"/>
          <w:bookmarkStart w:id="49" w:name="bmkTotPages" w:colFirst="1" w:colLast="1"/>
          <w:bookmarkEnd w:id="47"/>
          <w:r w:rsidRPr="00E42769">
            <w:rPr>
              <w:rFonts w:eastAsia="Verdana" w:cs="Verdana"/>
              <w:color w:val="FF0000"/>
              <w:szCs w:val="18"/>
            </w:rPr>
            <w:t>(24</w:t>
          </w:r>
          <w:r w:rsidRPr="00E42769">
            <w:rPr>
              <w:rFonts w:eastAsia="Verdana" w:cs="Verdana"/>
              <w:color w:val="FF0000"/>
              <w:szCs w:val="18"/>
            </w:rPr>
            <w:noBreakHyphen/>
          </w:r>
          <w:r w:rsidR="00DE5FFC">
            <w:rPr>
              <w:rFonts w:eastAsia="Verdana" w:cs="Verdana"/>
              <w:color w:val="FF0000"/>
              <w:szCs w:val="18"/>
            </w:rPr>
            <w:t>3594</w:t>
          </w:r>
          <w:r w:rsidRPr="00E4276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01CEF" w14:textId="1723156A" w:rsidR="00E42769" w:rsidRPr="00E42769" w:rsidRDefault="00E42769" w:rsidP="00E42769">
          <w:pPr>
            <w:jc w:val="right"/>
            <w:rPr>
              <w:rFonts w:eastAsia="Verdana" w:cs="Verdana"/>
              <w:szCs w:val="18"/>
            </w:rPr>
          </w:pPr>
          <w:r w:rsidRPr="00E42769">
            <w:rPr>
              <w:rFonts w:eastAsia="Verdana" w:cs="Verdana"/>
              <w:szCs w:val="18"/>
            </w:rPr>
            <w:t xml:space="preserve">Page: </w:t>
          </w:r>
          <w:r w:rsidRPr="00E42769">
            <w:rPr>
              <w:rFonts w:eastAsia="Verdana" w:cs="Verdana"/>
              <w:szCs w:val="18"/>
            </w:rPr>
            <w:fldChar w:fldCharType="begin"/>
          </w:r>
          <w:r w:rsidRPr="00E4276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42769">
            <w:rPr>
              <w:rFonts w:eastAsia="Verdana" w:cs="Verdana"/>
              <w:szCs w:val="18"/>
            </w:rPr>
            <w:fldChar w:fldCharType="separate"/>
          </w:r>
          <w:r w:rsidRPr="00E42769">
            <w:rPr>
              <w:rFonts w:eastAsia="Verdana" w:cs="Verdana"/>
              <w:noProof/>
              <w:szCs w:val="18"/>
            </w:rPr>
            <w:t>1</w:t>
          </w:r>
          <w:r w:rsidRPr="00E42769">
            <w:rPr>
              <w:rFonts w:eastAsia="Verdana" w:cs="Verdana"/>
              <w:szCs w:val="18"/>
            </w:rPr>
            <w:fldChar w:fldCharType="end"/>
          </w:r>
          <w:r w:rsidRPr="00E42769">
            <w:rPr>
              <w:rFonts w:eastAsia="Verdana" w:cs="Verdana"/>
              <w:szCs w:val="18"/>
            </w:rPr>
            <w:t>/</w:t>
          </w:r>
          <w:r w:rsidRPr="00E42769">
            <w:rPr>
              <w:rFonts w:eastAsia="Verdana" w:cs="Verdana"/>
              <w:szCs w:val="18"/>
            </w:rPr>
            <w:fldChar w:fldCharType="begin"/>
          </w:r>
          <w:r w:rsidRPr="00E4276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42769">
            <w:rPr>
              <w:rFonts w:eastAsia="Verdana" w:cs="Verdana"/>
              <w:szCs w:val="18"/>
            </w:rPr>
            <w:fldChar w:fldCharType="separate"/>
          </w:r>
          <w:r w:rsidRPr="00E42769">
            <w:rPr>
              <w:rFonts w:eastAsia="Verdana" w:cs="Verdana"/>
              <w:noProof/>
              <w:szCs w:val="18"/>
            </w:rPr>
            <w:t>3</w:t>
          </w:r>
          <w:r w:rsidRPr="00E42769">
            <w:rPr>
              <w:rFonts w:eastAsia="Verdana" w:cs="Verdana"/>
              <w:szCs w:val="18"/>
            </w:rPr>
            <w:fldChar w:fldCharType="end"/>
          </w:r>
        </w:p>
      </w:tc>
    </w:tr>
    <w:tr w:rsidR="00E42769" w:rsidRPr="00E42769" w14:paraId="149CCC79" w14:textId="77777777" w:rsidTr="00E4276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350895" w14:textId="792EA0D3" w:rsidR="00E42769" w:rsidRPr="00E42769" w:rsidRDefault="00E42769" w:rsidP="00E42769">
          <w:pPr>
            <w:jc w:val="left"/>
            <w:rPr>
              <w:rFonts w:eastAsia="Verdana" w:cs="Verdana"/>
              <w:szCs w:val="18"/>
            </w:rPr>
          </w:pPr>
          <w:bookmarkStart w:id="50" w:name="bmkCommittee" w:colFirst="0" w:colLast="0"/>
          <w:bookmarkStart w:id="51" w:name="bmkLanguage" w:colFirst="1" w:colLast="1"/>
          <w:bookmarkEnd w:id="48"/>
          <w:bookmarkEnd w:id="49"/>
          <w:r w:rsidRPr="00E4276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4971F68" w14:textId="0945BA79" w:rsidR="00E42769" w:rsidRPr="00E42769" w:rsidRDefault="00E42769" w:rsidP="00E42769">
          <w:pPr>
            <w:jc w:val="right"/>
            <w:rPr>
              <w:rFonts w:eastAsia="Verdana" w:cs="Verdana"/>
              <w:bCs/>
              <w:szCs w:val="18"/>
            </w:rPr>
          </w:pPr>
          <w:r w:rsidRPr="00E42769">
            <w:rPr>
              <w:rFonts w:eastAsia="Verdana" w:cs="Verdana"/>
              <w:bCs/>
              <w:szCs w:val="18"/>
            </w:rPr>
            <w:t>Original: English</w:t>
          </w:r>
        </w:p>
      </w:tc>
    </w:tr>
    <w:bookmarkEnd w:id="44"/>
    <w:bookmarkEnd w:id="50"/>
    <w:bookmarkEnd w:id="51"/>
  </w:tbl>
  <w:p w14:paraId="6323C89F" w14:textId="77777777" w:rsidR="00ED54E0" w:rsidRPr="00E42769" w:rsidRDefault="00ED54E0" w:rsidP="00E42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6E43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586982" w:tentative="1">
      <w:start w:val="1"/>
      <w:numFmt w:val="lowerLetter"/>
      <w:lvlText w:val="%2."/>
      <w:lvlJc w:val="left"/>
      <w:pPr>
        <w:ind w:left="1080" w:hanging="360"/>
      </w:pPr>
    </w:lvl>
    <w:lvl w:ilvl="2" w:tplc="1E7609DC" w:tentative="1">
      <w:start w:val="1"/>
      <w:numFmt w:val="lowerRoman"/>
      <w:lvlText w:val="%3."/>
      <w:lvlJc w:val="right"/>
      <w:pPr>
        <w:ind w:left="1800" w:hanging="180"/>
      </w:pPr>
    </w:lvl>
    <w:lvl w:ilvl="3" w:tplc="962EEA1A" w:tentative="1">
      <w:start w:val="1"/>
      <w:numFmt w:val="decimal"/>
      <w:lvlText w:val="%4."/>
      <w:lvlJc w:val="left"/>
      <w:pPr>
        <w:ind w:left="2520" w:hanging="360"/>
      </w:pPr>
    </w:lvl>
    <w:lvl w:ilvl="4" w:tplc="64E8B04A" w:tentative="1">
      <w:start w:val="1"/>
      <w:numFmt w:val="lowerLetter"/>
      <w:lvlText w:val="%5."/>
      <w:lvlJc w:val="left"/>
      <w:pPr>
        <w:ind w:left="3240" w:hanging="360"/>
      </w:pPr>
    </w:lvl>
    <w:lvl w:ilvl="5" w:tplc="8D16EC00" w:tentative="1">
      <w:start w:val="1"/>
      <w:numFmt w:val="lowerRoman"/>
      <w:lvlText w:val="%6."/>
      <w:lvlJc w:val="right"/>
      <w:pPr>
        <w:ind w:left="3960" w:hanging="180"/>
      </w:pPr>
    </w:lvl>
    <w:lvl w:ilvl="6" w:tplc="65C248A0" w:tentative="1">
      <w:start w:val="1"/>
      <w:numFmt w:val="decimal"/>
      <w:lvlText w:val="%7."/>
      <w:lvlJc w:val="left"/>
      <w:pPr>
        <w:ind w:left="4680" w:hanging="360"/>
      </w:pPr>
    </w:lvl>
    <w:lvl w:ilvl="7" w:tplc="845433B2" w:tentative="1">
      <w:start w:val="1"/>
      <w:numFmt w:val="lowerLetter"/>
      <w:lvlText w:val="%8."/>
      <w:lvlJc w:val="left"/>
      <w:pPr>
        <w:ind w:left="5400" w:hanging="360"/>
      </w:pPr>
    </w:lvl>
    <w:lvl w:ilvl="8" w:tplc="AF3AE4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659337">
    <w:abstractNumId w:val="9"/>
  </w:num>
  <w:num w:numId="2" w16cid:durableId="1461604807">
    <w:abstractNumId w:val="7"/>
  </w:num>
  <w:num w:numId="3" w16cid:durableId="1458183636">
    <w:abstractNumId w:val="6"/>
  </w:num>
  <w:num w:numId="4" w16cid:durableId="1235772987">
    <w:abstractNumId w:val="5"/>
  </w:num>
  <w:num w:numId="5" w16cid:durableId="1838493311">
    <w:abstractNumId w:val="4"/>
  </w:num>
  <w:num w:numId="6" w16cid:durableId="1427656092">
    <w:abstractNumId w:val="12"/>
  </w:num>
  <w:num w:numId="7" w16cid:durableId="1174951980">
    <w:abstractNumId w:val="11"/>
  </w:num>
  <w:num w:numId="8" w16cid:durableId="379599285">
    <w:abstractNumId w:val="10"/>
  </w:num>
  <w:num w:numId="9" w16cid:durableId="2101559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89119">
    <w:abstractNumId w:val="13"/>
  </w:num>
  <w:num w:numId="11" w16cid:durableId="306129158">
    <w:abstractNumId w:val="8"/>
  </w:num>
  <w:num w:numId="12" w16cid:durableId="791557599">
    <w:abstractNumId w:val="3"/>
  </w:num>
  <w:num w:numId="13" w16cid:durableId="1796289596">
    <w:abstractNumId w:val="2"/>
  </w:num>
  <w:num w:numId="14" w16cid:durableId="1276209709">
    <w:abstractNumId w:val="1"/>
  </w:num>
  <w:num w:numId="15" w16cid:durableId="661589437">
    <w:abstractNumId w:val="0"/>
  </w:num>
  <w:num w:numId="16" w16cid:durableId="1849463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3D94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0A0C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005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343A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16EC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E5FFC"/>
    <w:rsid w:val="00DF6AE1"/>
    <w:rsid w:val="00E147CB"/>
    <w:rsid w:val="00E20B42"/>
    <w:rsid w:val="00E25473"/>
    <w:rsid w:val="00E30FFD"/>
    <w:rsid w:val="00E40A6B"/>
    <w:rsid w:val="00E42769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662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3087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c998a099-124f-46ca-9837-4e5845aa87cd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92787-3900-4388-B278-133411723C5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3</Pages>
  <Words>598</Words>
  <Characters>3543</Characters>
  <Application>Microsoft Office Word</Application>
  <DocSecurity>0</DocSecurity>
  <Lines>93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LDSD - DTU</dc:description>
  <cp:lastModifiedBy/>
  <cp:revision>2</cp:revision>
  <dcterms:created xsi:type="dcterms:W3CDTF">2024-05-06T08:10:00Z</dcterms:created>
  <dcterms:modified xsi:type="dcterms:W3CDTF">2024-05-06T08:48:00Z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c998a099-124f-46ca-9837-4e5845aa87cd</vt:lpwstr>
  </property>
  <property fmtid="{D5CDD505-2E9C-101B-9397-08002B2CF9AE}" pid="3" name="WTOCLASSIFICATION">
    <vt:lpwstr>WTO OFFICIAL</vt:lpwstr>
  </property>
</Properties>
</file>