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565E" w14:textId="77777777" w:rsidR="009239F7" w:rsidRPr="002F6A28" w:rsidRDefault="00B941C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734364F" w14:textId="77777777" w:rsidR="009239F7" w:rsidRPr="002F6A28" w:rsidRDefault="00B941C5" w:rsidP="002F6A28">
      <w:pPr>
        <w:jc w:val="center"/>
      </w:pPr>
      <w:r w:rsidRPr="002F6A28">
        <w:t>The following notification is being circulated in accordance with Article 10.6</w:t>
      </w:r>
    </w:p>
    <w:p w14:paraId="7914263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6774C" w14:paraId="3DBD56F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50B5B63" w14:textId="77777777" w:rsidR="00F85C99" w:rsidRPr="002F6A28" w:rsidRDefault="00B941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FBD900C" w14:textId="77777777" w:rsidR="00F85C99" w:rsidRPr="002F6A28" w:rsidRDefault="00B941C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ARAB EMIRATES</w:t>
            </w:r>
            <w:bookmarkEnd w:id="1"/>
          </w:p>
          <w:p w14:paraId="564C0735" w14:textId="77777777" w:rsidR="00F85C99" w:rsidRPr="002F6A28" w:rsidRDefault="00B941C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6774C" w14:paraId="0B9423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F26D7" w14:textId="77777777" w:rsidR="00F85C99" w:rsidRPr="002F6A28" w:rsidRDefault="00B941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1D467" w14:textId="77777777" w:rsidR="00F85C99" w:rsidRPr="002F6A28" w:rsidRDefault="00B941C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37E6C81" w14:textId="77777777" w:rsidR="00EE3A11" w:rsidRPr="00C379C8" w:rsidRDefault="00B941C5" w:rsidP="00155128">
            <w:pPr>
              <w:spacing w:after="120"/>
            </w:pPr>
            <w:r w:rsidRPr="00C379C8">
              <w:t>Ministry of Industry &amp; Advanced Technology (MOIAT)</w:t>
            </w:r>
            <w:bookmarkEnd w:id="5"/>
          </w:p>
          <w:p w14:paraId="141558B9" w14:textId="77777777" w:rsidR="00F85C99" w:rsidRPr="002F6A28" w:rsidRDefault="00B941C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1F96C1B" w14:textId="77777777" w:rsidR="00AC6C6E" w:rsidRPr="00C379C8" w:rsidRDefault="00B941C5" w:rsidP="00AA646C">
            <w:r w:rsidRPr="00C379C8">
              <w:t>Ministry of Industry &amp; Advanced Technology (MOIAT)</w:t>
            </w:r>
          </w:p>
          <w:p w14:paraId="28B4F272" w14:textId="77777777" w:rsidR="00AC6C6E" w:rsidRPr="00C379C8" w:rsidRDefault="00B941C5" w:rsidP="00AA646C">
            <w:r w:rsidRPr="00C379C8">
              <w:t>P O Box: 2166</w:t>
            </w:r>
          </w:p>
          <w:p w14:paraId="40C5C074" w14:textId="77777777" w:rsidR="00AC6C6E" w:rsidRPr="00C379C8" w:rsidRDefault="00B941C5" w:rsidP="00AA646C">
            <w:r w:rsidRPr="00C379C8">
              <w:t>Abu Dhabi</w:t>
            </w:r>
          </w:p>
          <w:p w14:paraId="7D74EF17" w14:textId="77777777" w:rsidR="00AC6C6E" w:rsidRPr="00C379C8" w:rsidRDefault="00B941C5" w:rsidP="00AA646C">
            <w:r w:rsidRPr="00C379C8">
              <w:t>United Arab Emirates</w:t>
            </w:r>
          </w:p>
          <w:p w14:paraId="0A05341A" w14:textId="77777777" w:rsidR="00AC6C6E" w:rsidRPr="00C379C8" w:rsidRDefault="00B941C5" w:rsidP="00AA646C">
            <w:r w:rsidRPr="00C379C8">
              <w:t>Tel.: (+971) (4) 2084456</w:t>
            </w:r>
          </w:p>
          <w:p w14:paraId="04AC8EE8" w14:textId="77777777" w:rsidR="00AC6C6E" w:rsidRPr="00C379C8" w:rsidRDefault="00B941C5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uaetbt@moiat.gov.ae</w:t>
              </w:r>
            </w:hyperlink>
          </w:p>
          <w:p w14:paraId="6AF31C5E" w14:textId="77777777" w:rsidR="00AC6C6E" w:rsidRPr="00C379C8" w:rsidRDefault="00B941C5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http://www.moiat.gov.ae</w:t>
              </w:r>
            </w:hyperlink>
            <w:bookmarkEnd w:id="7"/>
          </w:p>
        </w:tc>
      </w:tr>
      <w:tr w:rsidR="00E6774C" w14:paraId="7F560E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33CF3" w14:textId="77777777" w:rsidR="00F85C99" w:rsidRPr="002F6A28" w:rsidRDefault="00B941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607CD" w14:textId="77777777" w:rsidR="00F85C99" w:rsidRPr="0058336F" w:rsidRDefault="00B941C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6774C" w14:paraId="097BE6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877091" w14:textId="77777777" w:rsidR="00F85C99" w:rsidRPr="002F6A28" w:rsidRDefault="00B941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635D5" w14:textId="77777777" w:rsidR="00F85C99" w:rsidRPr="002F6A28" w:rsidRDefault="00B941C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Fruits. Vegetables (ICS code(s): 67.080)</w:t>
            </w:r>
            <w:bookmarkEnd w:id="22"/>
          </w:p>
        </w:tc>
      </w:tr>
      <w:tr w:rsidR="00E6774C" w14:paraId="4B4E76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8B9F1" w14:textId="77777777" w:rsidR="00F85C99" w:rsidRPr="002F6A28" w:rsidRDefault="00B941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24A6F" w14:textId="77777777" w:rsidR="00EE3A11" w:rsidRPr="00C379C8" w:rsidRDefault="00B941C5" w:rsidP="00A21293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4" w:name="sps5a"/>
            <w:r w:rsidRPr="00C379C8">
              <w:t xml:space="preserve">UAE GCC Technical Regulation for </w:t>
            </w:r>
            <w:r w:rsidRPr="00A21293">
              <w:t>dried figs</w:t>
            </w:r>
            <w:r w:rsidRPr="00C379C8">
              <w:t>; (9 page(s), in Arabic)</w:t>
            </w:r>
            <w:bookmarkEnd w:id="24"/>
          </w:p>
        </w:tc>
      </w:tr>
      <w:tr w:rsidR="00E6774C" w14:paraId="39CB9B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7199F" w14:textId="77777777" w:rsidR="00F85C99" w:rsidRPr="002F6A28" w:rsidRDefault="00B941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EBABC" w14:textId="77777777" w:rsidR="00F85C99" w:rsidRPr="002F6A28" w:rsidRDefault="00B941C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</w:p>
          <w:p w14:paraId="2A8E8D33" w14:textId="77777777" w:rsidR="00FE448B" w:rsidRPr="00C379C8" w:rsidRDefault="00B941C5" w:rsidP="002F6A28">
            <w:pPr>
              <w:spacing w:before="120" w:after="120"/>
            </w:pPr>
            <w:r w:rsidRPr="00C379C8">
              <w:t>This Technical regulation concerned with the requirements that must be fulfill</w:t>
            </w:r>
            <w:r>
              <w:t>ed</w:t>
            </w:r>
            <w:r w:rsidRPr="00C379C8">
              <w:t xml:space="preserve"> in dried figs from whole, ripe fruits intended for direct consumption.</w:t>
            </w:r>
            <w:bookmarkEnd w:id="26"/>
          </w:p>
        </w:tc>
      </w:tr>
      <w:tr w:rsidR="00E6774C" w14:paraId="5419C4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07351" w14:textId="77777777" w:rsidR="00F85C99" w:rsidRPr="002F6A28" w:rsidRDefault="00B941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4CEAE" w14:textId="77777777" w:rsidR="00F85C99" w:rsidRPr="002F6A28" w:rsidRDefault="00B941C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</w:t>
            </w:r>
            <w:bookmarkEnd w:id="28"/>
          </w:p>
        </w:tc>
      </w:tr>
      <w:tr w:rsidR="00E6774C" w14:paraId="3624D6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905910" w14:textId="77777777" w:rsidR="00F85C99" w:rsidRPr="002F6A28" w:rsidRDefault="00B941C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5BD1C" w14:textId="77777777" w:rsidR="00086AF5" w:rsidRPr="00086AF5" w:rsidRDefault="00B941C5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</w:p>
        </w:tc>
      </w:tr>
      <w:tr w:rsidR="00E6774C" w14:paraId="1FC580A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8CBE6" w14:textId="77777777" w:rsidR="00EE3A11" w:rsidRPr="002F6A28" w:rsidRDefault="00B941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C3121F" w14:textId="77777777" w:rsidR="00EE3A11" w:rsidRPr="002F6A28" w:rsidRDefault="00B941C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B9AE164" w14:textId="77777777" w:rsidR="00EE3A11" w:rsidRPr="002F6A28" w:rsidRDefault="00B941C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6774C" w14:paraId="71D251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5AA3C" w14:textId="77777777" w:rsidR="00F85C99" w:rsidRPr="002F6A28" w:rsidRDefault="00B941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0ADA4" w14:textId="77777777" w:rsidR="00F85C99" w:rsidRPr="002F6A28" w:rsidRDefault="00B941C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6774C" w14:paraId="16A4CF2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C8DB567" w14:textId="77777777" w:rsidR="00F85C99" w:rsidRPr="002F6A28" w:rsidRDefault="00B941C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3750DDA" w14:textId="77777777" w:rsidR="00F85C99" w:rsidRPr="002F6A28" w:rsidRDefault="00B941C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CA15171" w14:textId="77777777" w:rsidR="00EE3A11" w:rsidRPr="00A12DDE" w:rsidRDefault="00B941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Industry &amp; Advanced Technology (MOIAT)</w:t>
            </w:r>
          </w:p>
          <w:p w14:paraId="63BE2F72" w14:textId="77777777" w:rsidR="00EE3A11" w:rsidRPr="00A12DDE" w:rsidRDefault="00B941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UAE TBT Enquiry Point</w:t>
            </w:r>
          </w:p>
          <w:p w14:paraId="122F08A0" w14:textId="77777777" w:rsidR="00EE3A11" w:rsidRPr="00A12DDE" w:rsidRDefault="00B941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(+971) (4) 2084456</w:t>
            </w:r>
          </w:p>
          <w:p w14:paraId="316A9E4B" w14:textId="77777777" w:rsidR="00EE3A11" w:rsidRPr="00A12DDE" w:rsidRDefault="00B941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uaetbt@moiat.gov.ae</w:t>
              </w:r>
            </w:hyperlink>
          </w:p>
          <w:p w14:paraId="6247779D" w14:textId="77777777" w:rsidR="00EE3A11" w:rsidRPr="00A12DDE" w:rsidRDefault="00B941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http://www.moiat.gov.ae</w:t>
              </w:r>
            </w:hyperlink>
          </w:p>
          <w:p w14:paraId="6AC4B01A" w14:textId="77777777" w:rsidR="00EE3A11" w:rsidRPr="00A12DDE" w:rsidRDefault="00E45F5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B941C5" w:rsidRPr="00A12DDE">
                <w:rPr>
                  <w:bCs/>
                  <w:color w:val="0000FF"/>
                  <w:u w:val="single"/>
                </w:rPr>
                <w:t>https://members.wt</w:t>
              </w:r>
              <w:r w:rsidR="00B941C5" w:rsidRPr="00A12DDE">
                <w:rPr>
                  <w:bCs/>
                  <w:color w:val="0000FF"/>
                  <w:u w:val="single"/>
                </w:rPr>
                <w:t>o</w:t>
              </w:r>
              <w:r w:rsidR="00B941C5" w:rsidRPr="00A12DDE">
                <w:rPr>
                  <w:bCs/>
                  <w:color w:val="0000FF"/>
                  <w:u w:val="single"/>
                </w:rPr>
                <w:t>.org/crnattachments/2024/TBT/ARE/24_02750_00_x.pdf</w:t>
              </w:r>
            </w:hyperlink>
            <w:bookmarkEnd w:id="42"/>
          </w:p>
        </w:tc>
      </w:tr>
    </w:tbl>
    <w:p w14:paraId="4BAAFE3A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79EA" w14:textId="77777777" w:rsidR="00B941C5" w:rsidRDefault="00B941C5">
      <w:r>
        <w:separator/>
      </w:r>
    </w:p>
  </w:endnote>
  <w:endnote w:type="continuationSeparator" w:id="0">
    <w:p w14:paraId="14CAFC5B" w14:textId="77777777" w:rsidR="00B941C5" w:rsidRDefault="00B9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369B" w14:textId="77777777" w:rsidR="009239F7" w:rsidRPr="002F6A28" w:rsidRDefault="00B941C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FFF5" w14:textId="77777777" w:rsidR="009239F7" w:rsidRPr="002F6A28" w:rsidRDefault="00B941C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BB2E" w14:textId="77777777" w:rsidR="00EE3A11" w:rsidRPr="002F6A28" w:rsidRDefault="00B941C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D633" w14:textId="77777777" w:rsidR="00B941C5" w:rsidRDefault="00B941C5">
      <w:r>
        <w:separator/>
      </w:r>
    </w:p>
  </w:footnote>
  <w:footnote w:type="continuationSeparator" w:id="0">
    <w:p w14:paraId="22F1CAB2" w14:textId="77777777" w:rsidR="00B941C5" w:rsidRDefault="00B9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5A8F" w14:textId="77777777" w:rsidR="009239F7" w:rsidRPr="002F6A28" w:rsidRDefault="00B941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C52CF7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ED7520" w14:textId="77777777" w:rsidR="009239F7" w:rsidRPr="002F6A28" w:rsidRDefault="00B941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3B31A3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2F34" w14:textId="77777777" w:rsidR="009239F7" w:rsidRPr="002F6A28" w:rsidRDefault="00B941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G/TBT/N/ARE/608</w:t>
    </w:r>
    <w:bookmarkEnd w:id="43"/>
  </w:p>
  <w:p w14:paraId="3D3AC2B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4DDF99" w14:textId="77777777" w:rsidR="009239F7" w:rsidRPr="002F6A28" w:rsidRDefault="00B941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87ABA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774C" w14:paraId="0F27957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F1ADB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A2371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6774C" w14:paraId="10B48EB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C9DCD98" w14:textId="77777777" w:rsidR="00ED54E0" w:rsidRPr="009239F7" w:rsidRDefault="00B941C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E15141" wp14:editId="50F6F7A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11590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E5387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6774C" w14:paraId="4C9C7E0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D2E52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AD121C" w14:textId="77777777" w:rsidR="009239F7" w:rsidRPr="002F6A28" w:rsidRDefault="00B941C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G/TBT/N/ARE/608</w:t>
          </w:r>
          <w:bookmarkEnd w:id="45"/>
        </w:p>
      </w:tc>
    </w:tr>
    <w:tr w:rsidR="00E6774C" w14:paraId="538340C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9BEC2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BF2F38" w14:textId="11930CA7" w:rsidR="00ED54E0" w:rsidRPr="009239F7" w:rsidRDefault="00B941C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April 2024</w:t>
          </w:r>
        </w:p>
      </w:tc>
    </w:tr>
    <w:tr w:rsidR="00E6774C" w14:paraId="5A9EED4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58C611" w14:textId="0ACDA5F7" w:rsidR="00ED54E0" w:rsidRPr="009239F7" w:rsidRDefault="00B941C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E45F55">
            <w:rPr>
              <w:color w:val="FF0000"/>
              <w:szCs w:val="16"/>
            </w:rPr>
            <w:t>3337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B367BA" w14:textId="77777777" w:rsidR="00ED54E0" w:rsidRPr="009239F7" w:rsidRDefault="00B941C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6774C" w14:paraId="6651DCB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010101" w14:textId="77777777" w:rsidR="00ED54E0" w:rsidRPr="009239F7" w:rsidRDefault="00B941C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904FCB" w14:textId="77777777" w:rsidR="00ED54E0" w:rsidRPr="002F6A28" w:rsidRDefault="00B941C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D8D144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FB8C8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0EA072" w:tentative="1">
      <w:start w:val="1"/>
      <w:numFmt w:val="lowerLetter"/>
      <w:lvlText w:val="%2."/>
      <w:lvlJc w:val="left"/>
      <w:pPr>
        <w:ind w:left="1080" w:hanging="360"/>
      </w:pPr>
    </w:lvl>
    <w:lvl w:ilvl="2" w:tplc="C054D7B0" w:tentative="1">
      <w:start w:val="1"/>
      <w:numFmt w:val="lowerRoman"/>
      <w:lvlText w:val="%3."/>
      <w:lvlJc w:val="right"/>
      <w:pPr>
        <w:ind w:left="1800" w:hanging="180"/>
      </w:pPr>
    </w:lvl>
    <w:lvl w:ilvl="3" w:tplc="1262A618" w:tentative="1">
      <w:start w:val="1"/>
      <w:numFmt w:val="decimal"/>
      <w:lvlText w:val="%4."/>
      <w:lvlJc w:val="left"/>
      <w:pPr>
        <w:ind w:left="2520" w:hanging="360"/>
      </w:pPr>
    </w:lvl>
    <w:lvl w:ilvl="4" w:tplc="689C8750" w:tentative="1">
      <w:start w:val="1"/>
      <w:numFmt w:val="lowerLetter"/>
      <w:lvlText w:val="%5."/>
      <w:lvlJc w:val="left"/>
      <w:pPr>
        <w:ind w:left="3240" w:hanging="360"/>
      </w:pPr>
    </w:lvl>
    <w:lvl w:ilvl="5" w:tplc="AD0AC2D0" w:tentative="1">
      <w:start w:val="1"/>
      <w:numFmt w:val="lowerRoman"/>
      <w:lvlText w:val="%6."/>
      <w:lvlJc w:val="right"/>
      <w:pPr>
        <w:ind w:left="3960" w:hanging="180"/>
      </w:pPr>
    </w:lvl>
    <w:lvl w:ilvl="6" w:tplc="4E06C340" w:tentative="1">
      <w:start w:val="1"/>
      <w:numFmt w:val="decimal"/>
      <w:lvlText w:val="%7."/>
      <w:lvlJc w:val="left"/>
      <w:pPr>
        <w:ind w:left="4680" w:hanging="360"/>
      </w:pPr>
    </w:lvl>
    <w:lvl w:ilvl="7" w:tplc="E17CE9BC" w:tentative="1">
      <w:start w:val="1"/>
      <w:numFmt w:val="lowerLetter"/>
      <w:lvlText w:val="%8."/>
      <w:lvlJc w:val="left"/>
      <w:pPr>
        <w:ind w:left="5400" w:hanging="360"/>
      </w:pPr>
    </w:lvl>
    <w:lvl w:ilvl="8" w:tplc="71344D5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494004">
    <w:abstractNumId w:val="9"/>
  </w:num>
  <w:num w:numId="2" w16cid:durableId="1833641216">
    <w:abstractNumId w:val="7"/>
  </w:num>
  <w:num w:numId="3" w16cid:durableId="359940239">
    <w:abstractNumId w:val="6"/>
  </w:num>
  <w:num w:numId="4" w16cid:durableId="1964456036">
    <w:abstractNumId w:val="5"/>
  </w:num>
  <w:num w:numId="5" w16cid:durableId="2103407314">
    <w:abstractNumId w:val="4"/>
  </w:num>
  <w:num w:numId="6" w16cid:durableId="1027679621">
    <w:abstractNumId w:val="12"/>
  </w:num>
  <w:num w:numId="7" w16cid:durableId="624389294">
    <w:abstractNumId w:val="11"/>
  </w:num>
  <w:num w:numId="8" w16cid:durableId="1408840103">
    <w:abstractNumId w:val="10"/>
  </w:num>
  <w:num w:numId="9" w16cid:durableId="2966439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5251988">
    <w:abstractNumId w:val="13"/>
  </w:num>
  <w:num w:numId="11" w16cid:durableId="1972512365">
    <w:abstractNumId w:val="8"/>
  </w:num>
  <w:num w:numId="12" w16cid:durableId="1973557000">
    <w:abstractNumId w:val="3"/>
  </w:num>
  <w:num w:numId="13" w16cid:durableId="1207376509">
    <w:abstractNumId w:val="2"/>
  </w:num>
  <w:num w:numId="14" w16cid:durableId="1152060166">
    <w:abstractNumId w:val="1"/>
  </w:num>
  <w:num w:numId="15" w16cid:durableId="55924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0E79C3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59FC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21293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41C5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5F55"/>
    <w:rsid w:val="00E46FD5"/>
    <w:rsid w:val="00E544BB"/>
    <w:rsid w:val="00E56545"/>
    <w:rsid w:val="00E63AC7"/>
    <w:rsid w:val="00E6774C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F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ARE/24_02750_00_x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oiat.gov.a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etbt@moiat.gov.a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oiat.gov.a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uaetbt@moiat.gov.ae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4605-3DEA-4125-BA89-562CEEB4A4D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294</Words>
  <Characters>1782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2024-04-23T08:29:00Z</dcterms:created>
  <dcterms:modified xsi:type="dcterms:W3CDTF">2024-04-23T09:08:00Z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