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517F" w14:textId="77777777" w:rsidR="00AD0FDA" w:rsidRPr="00934B4C" w:rsidRDefault="00A24889" w:rsidP="00934B4C">
      <w:pPr>
        <w:pStyle w:val="Title"/>
        <w:rPr>
          <w:caps w:val="0"/>
          <w:kern w:val="0"/>
        </w:rPr>
      </w:pPr>
      <w:r w:rsidRPr="00934B4C">
        <w:rPr>
          <w:caps w:val="0"/>
          <w:kern w:val="0"/>
        </w:rPr>
        <w:t>NOTIFICATION</w:t>
      </w:r>
    </w:p>
    <w:p w14:paraId="23887A5C" w14:textId="77777777" w:rsidR="00AD0FDA" w:rsidRPr="00934B4C" w:rsidRDefault="00A24889" w:rsidP="00934B4C">
      <w:pPr>
        <w:pStyle w:val="Title3"/>
      </w:pPr>
      <w:r w:rsidRPr="00934B4C">
        <w:t>Addendum</w:t>
      </w:r>
    </w:p>
    <w:p w14:paraId="45CAF3C3" w14:textId="77777777" w:rsidR="007141CF" w:rsidRPr="00934B4C" w:rsidRDefault="00A24889" w:rsidP="00934B4C">
      <w:pPr>
        <w:spacing w:after="120"/>
      </w:pPr>
      <w:r w:rsidRPr="00934B4C">
        <w:t xml:space="preserve">The following communication, received on </w:t>
      </w:r>
      <w:bookmarkStart w:id="0" w:name="spsDateReception"/>
      <w:r w:rsidRPr="00934B4C">
        <w:t>16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15F65F9A" w14:textId="77777777" w:rsidR="00AD0FDA" w:rsidRPr="00934B4C" w:rsidRDefault="00AD0FDA" w:rsidP="00934B4C"/>
    <w:p w14:paraId="27BE4FAB" w14:textId="77777777" w:rsidR="00AD0FDA" w:rsidRPr="00934B4C" w:rsidRDefault="00A24889" w:rsidP="00934B4C">
      <w:pPr>
        <w:jc w:val="center"/>
        <w:rPr>
          <w:b/>
        </w:rPr>
      </w:pPr>
      <w:r w:rsidRPr="00934B4C">
        <w:rPr>
          <w:b/>
        </w:rPr>
        <w:t>_______________</w:t>
      </w:r>
    </w:p>
    <w:p w14:paraId="4B0319DA" w14:textId="77777777" w:rsidR="00AD0FDA" w:rsidRPr="00934B4C" w:rsidRDefault="00AD0FDA" w:rsidP="00934B4C"/>
    <w:p w14:paraId="5103AC04"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54708B" w14:paraId="161B68B4" w14:textId="77777777" w:rsidTr="00A24889">
        <w:tc>
          <w:tcPr>
            <w:tcW w:w="9242" w:type="dxa"/>
            <w:shd w:val="clear" w:color="auto" w:fill="auto"/>
          </w:tcPr>
          <w:p w14:paraId="14EAFDE8" w14:textId="77777777" w:rsidR="00AD0FDA" w:rsidRPr="00934B4C" w:rsidRDefault="00A24889" w:rsidP="00934B4C">
            <w:pPr>
              <w:spacing w:after="240"/>
              <w:rPr>
                <w:u w:val="single"/>
              </w:rPr>
            </w:pPr>
            <w:r w:rsidRPr="00934B4C">
              <w:rPr>
                <w:u w:val="single"/>
              </w:rPr>
              <w:t>Draft Order of the Ministry for Development of Economy, Trade and Agriculture of Ukraine "On</w:t>
            </w:r>
            <w:r>
              <w:rPr>
                <w:u w:val="single"/>
              </w:rPr>
              <w:t> </w:t>
            </w:r>
            <w:r w:rsidRPr="00934B4C">
              <w:rPr>
                <w:u w:val="single"/>
              </w:rPr>
              <w:t>Approval of the List of substances (ingredients, components) that are allowed to be used in organic production process and allowed to be used in maximum permissible quantities"</w:t>
            </w:r>
            <w:bookmarkStart w:id="4" w:name="spsTitle"/>
            <w:bookmarkEnd w:id="4"/>
          </w:p>
        </w:tc>
      </w:tr>
      <w:tr w:rsidR="0054708B" w14:paraId="5DCCE4E2" w14:textId="77777777" w:rsidTr="00A24889">
        <w:tc>
          <w:tcPr>
            <w:tcW w:w="9242" w:type="dxa"/>
            <w:shd w:val="clear" w:color="auto" w:fill="auto"/>
          </w:tcPr>
          <w:p w14:paraId="348C7671" w14:textId="77777777" w:rsidR="00AD0FDA" w:rsidRPr="00934B4C" w:rsidRDefault="00A24889" w:rsidP="00934B4C">
            <w:pPr>
              <w:spacing w:after="240"/>
              <w:rPr>
                <w:u w:val="single"/>
              </w:rPr>
            </w:pPr>
            <w:r w:rsidRPr="00934B4C">
              <w:t>Ukraine informs that the draft Order of the Ministry for Development of Economy, Trade and Agriculture of Ukraine "On Approval of the List of substances (ingredients, components) that are allowed to be used in organic production process and allowed to be used in maximum permissible quantities" (G/SPS/N/UKR/137) was adopted on 9 June 2020 (Order No. 1073), registered with the Ministry of Justice of Ukraine on 7 August 2020 and entered into force on 21 August 2020.</w:t>
            </w:r>
          </w:p>
          <w:p w14:paraId="0BA8979C" w14:textId="77777777" w:rsidR="0054708B" w:rsidRPr="00934B4C" w:rsidRDefault="00A24889" w:rsidP="00934B4C">
            <w:pPr>
              <w:spacing w:after="240"/>
            </w:pPr>
            <w:r w:rsidRPr="00934B4C">
              <w:t>The Order is available at: </w:t>
            </w:r>
            <w:hyperlink r:id="rId7" w:tgtFrame="_blank" w:history="1">
              <w:r w:rsidRPr="00934B4C">
                <w:rPr>
                  <w:color w:val="0000FF"/>
                  <w:u w:val="single"/>
                </w:rPr>
                <w:t>http://search.ligazakon.ua/l_doc2.nsf/link1/RE35046.html</w:t>
              </w:r>
            </w:hyperlink>
            <w:bookmarkStart w:id="5" w:name="spsMeasure"/>
            <w:bookmarkEnd w:id="5"/>
          </w:p>
        </w:tc>
      </w:tr>
      <w:tr w:rsidR="0054708B" w14:paraId="6FF6B4B0" w14:textId="77777777" w:rsidTr="00A24889">
        <w:tc>
          <w:tcPr>
            <w:tcW w:w="9242" w:type="dxa"/>
            <w:shd w:val="clear" w:color="auto" w:fill="auto"/>
          </w:tcPr>
          <w:p w14:paraId="18758832" w14:textId="77777777" w:rsidR="00AD0FDA" w:rsidRPr="00934B4C" w:rsidRDefault="00A24889" w:rsidP="00934B4C">
            <w:pPr>
              <w:spacing w:after="240"/>
              <w:rPr>
                <w:b/>
              </w:rPr>
            </w:pPr>
            <w:r w:rsidRPr="00934B4C">
              <w:rPr>
                <w:b/>
              </w:rPr>
              <w:t>This addendum concerns a:</w:t>
            </w:r>
          </w:p>
        </w:tc>
      </w:tr>
      <w:tr w:rsidR="0054708B" w14:paraId="2488953F" w14:textId="77777777" w:rsidTr="00A24889">
        <w:tc>
          <w:tcPr>
            <w:tcW w:w="9242" w:type="dxa"/>
            <w:shd w:val="clear" w:color="auto" w:fill="auto"/>
          </w:tcPr>
          <w:p w14:paraId="667EAB90" w14:textId="77777777" w:rsidR="00AD0FDA" w:rsidRPr="00934B4C" w:rsidRDefault="00A2488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4708B" w14:paraId="6E0ED7AF" w14:textId="77777777" w:rsidTr="00A24889">
        <w:tc>
          <w:tcPr>
            <w:tcW w:w="9242" w:type="dxa"/>
            <w:shd w:val="clear" w:color="auto" w:fill="auto"/>
          </w:tcPr>
          <w:p w14:paraId="26D254E0" w14:textId="77777777" w:rsidR="00AD0FDA" w:rsidRPr="00934B4C" w:rsidRDefault="00A2488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4708B" w14:paraId="10D51864" w14:textId="77777777" w:rsidTr="00A24889">
        <w:tc>
          <w:tcPr>
            <w:tcW w:w="9242" w:type="dxa"/>
            <w:shd w:val="clear" w:color="auto" w:fill="auto"/>
          </w:tcPr>
          <w:p w14:paraId="4A754B43" w14:textId="77777777" w:rsidR="00AD0FDA" w:rsidRPr="00934B4C" w:rsidRDefault="00A2488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4708B" w14:paraId="05DC91BD" w14:textId="77777777" w:rsidTr="00A24889">
        <w:tc>
          <w:tcPr>
            <w:tcW w:w="9242" w:type="dxa"/>
            <w:shd w:val="clear" w:color="auto" w:fill="auto"/>
          </w:tcPr>
          <w:p w14:paraId="5A158001" w14:textId="77777777" w:rsidR="00AD0FDA" w:rsidRPr="00934B4C" w:rsidRDefault="00A24889" w:rsidP="00934B4C">
            <w:pPr>
              <w:ind w:left="1440" w:hanging="873"/>
            </w:pPr>
            <w:r w:rsidRPr="00934B4C">
              <w:t>[ ]</w:t>
            </w:r>
            <w:bookmarkStart w:id="9" w:name="spsWithdraw"/>
            <w:bookmarkEnd w:id="9"/>
            <w:r w:rsidRPr="00934B4C">
              <w:tab/>
              <w:t>Withdrawal of proposed regulation</w:t>
            </w:r>
          </w:p>
        </w:tc>
      </w:tr>
      <w:tr w:rsidR="0054708B" w14:paraId="31C4641E" w14:textId="77777777" w:rsidTr="00A24889">
        <w:tc>
          <w:tcPr>
            <w:tcW w:w="9242" w:type="dxa"/>
            <w:shd w:val="clear" w:color="auto" w:fill="auto"/>
          </w:tcPr>
          <w:p w14:paraId="79CFBE4C" w14:textId="77777777" w:rsidR="00AD0FDA" w:rsidRPr="00934B4C" w:rsidRDefault="00A24889" w:rsidP="00934B4C">
            <w:pPr>
              <w:ind w:left="1440" w:hanging="873"/>
            </w:pPr>
            <w:r w:rsidRPr="00934B4C">
              <w:t>[ ]</w:t>
            </w:r>
            <w:bookmarkStart w:id="10" w:name="spsModificationDate"/>
            <w:bookmarkEnd w:id="10"/>
            <w:r w:rsidRPr="00934B4C">
              <w:tab/>
              <w:t>Change in proposed date of adoption, publication or date of entry into force</w:t>
            </w:r>
          </w:p>
        </w:tc>
      </w:tr>
      <w:tr w:rsidR="0054708B" w14:paraId="3075A15E" w14:textId="77777777" w:rsidTr="00A24889">
        <w:tc>
          <w:tcPr>
            <w:tcW w:w="9242" w:type="dxa"/>
            <w:shd w:val="clear" w:color="auto" w:fill="auto"/>
          </w:tcPr>
          <w:p w14:paraId="5641AC23" w14:textId="77777777" w:rsidR="00AD0FDA" w:rsidRPr="00934B4C" w:rsidRDefault="00A2488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4708B" w14:paraId="75CDC1AB" w14:textId="77777777" w:rsidTr="00A24889">
        <w:tc>
          <w:tcPr>
            <w:tcW w:w="9242" w:type="dxa"/>
            <w:shd w:val="clear" w:color="auto" w:fill="auto"/>
          </w:tcPr>
          <w:p w14:paraId="2BBC6725" w14:textId="77777777" w:rsidR="00AD0FDA" w:rsidRPr="00934B4C" w:rsidRDefault="00A2488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4708B" w14:paraId="154794CE" w14:textId="77777777" w:rsidTr="00A24889">
        <w:tc>
          <w:tcPr>
            <w:tcW w:w="9242" w:type="dxa"/>
            <w:shd w:val="clear" w:color="auto" w:fill="auto"/>
          </w:tcPr>
          <w:p w14:paraId="718BA50B" w14:textId="77777777" w:rsidR="00AD0FDA" w:rsidRPr="00934B4C" w:rsidRDefault="00A2488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54708B" w14:paraId="6AED8E49" w14:textId="77777777" w:rsidTr="00A24889">
        <w:tc>
          <w:tcPr>
            <w:tcW w:w="9242" w:type="dxa"/>
            <w:shd w:val="clear" w:color="auto" w:fill="auto"/>
          </w:tcPr>
          <w:p w14:paraId="76245569" w14:textId="77777777" w:rsidR="00AD0FDA" w:rsidRPr="00934B4C" w:rsidRDefault="00A2488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4708B" w14:paraId="44B3688C" w14:textId="77777777" w:rsidTr="00A24889">
        <w:tc>
          <w:tcPr>
            <w:tcW w:w="9242" w:type="dxa"/>
            <w:shd w:val="clear" w:color="auto" w:fill="auto"/>
          </w:tcPr>
          <w:p w14:paraId="36786B26" w14:textId="77777777" w:rsidR="00AD0FDA" w:rsidRPr="00934B4C" w:rsidRDefault="00A24889"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bl>
    <w:p w14:paraId="31BE913C" w14:textId="77777777" w:rsidR="00AD0FDA" w:rsidRPr="00934B4C" w:rsidRDefault="00AD0FDA" w:rsidP="00934B4C">
      <w:bookmarkStart w:id="21" w:name="spsTextSupplierAddress"/>
      <w:bookmarkEnd w:id="21"/>
    </w:p>
    <w:p w14:paraId="76D6847C" w14:textId="77777777" w:rsidR="00AD0FDA" w:rsidRPr="00934B4C" w:rsidRDefault="00A24889" w:rsidP="00934B4C">
      <w:pPr>
        <w:jc w:val="center"/>
        <w:rPr>
          <w:b/>
        </w:rPr>
      </w:pPr>
      <w:r w:rsidRPr="00934B4C">
        <w:rPr>
          <w:b/>
        </w:rPr>
        <w:t>__________</w:t>
      </w:r>
    </w:p>
    <w:sectPr w:rsidR="00AD0FDA" w:rsidRPr="00934B4C" w:rsidSect="00A2488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FEBDA" w14:textId="77777777" w:rsidR="005A2BAB" w:rsidRDefault="00A24889">
      <w:r>
        <w:separator/>
      </w:r>
    </w:p>
  </w:endnote>
  <w:endnote w:type="continuationSeparator" w:id="0">
    <w:p w14:paraId="53CEEB57" w14:textId="77777777" w:rsidR="005A2BAB" w:rsidRDefault="00A2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EC6E" w14:textId="77777777" w:rsidR="00AD0FDA" w:rsidRPr="00A24889" w:rsidRDefault="00A24889" w:rsidP="00A248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4B75" w14:textId="77777777" w:rsidR="00AD0FDA" w:rsidRPr="00A24889" w:rsidRDefault="00A24889" w:rsidP="00A248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3467" w14:textId="77777777" w:rsidR="009A1BA8" w:rsidRPr="00934B4C" w:rsidRDefault="00A2488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F3413" w14:textId="77777777" w:rsidR="005A2BAB" w:rsidRDefault="00A24889">
      <w:r>
        <w:separator/>
      </w:r>
    </w:p>
  </w:footnote>
  <w:footnote w:type="continuationSeparator" w:id="0">
    <w:p w14:paraId="15727E09" w14:textId="77777777" w:rsidR="005A2BAB" w:rsidRDefault="00A2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B8AE" w14:textId="77777777" w:rsidR="00A24889" w:rsidRPr="00A24889" w:rsidRDefault="00A24889" w:rsidP="00A24889">
    <w:pPr>
      <w:pStyle w:val="Header"/>
      <w:pBdr>
        <w:bottom w:val="single" w:sz="4" w:space="1" w:color="auto"/>
      </w:pBdr>
      <w:tabs>
        <w:tab w:val="clear" w:pos="4513"/>
        <w:tab w:val="clear" w:pos="9027"/>
      </w:tabs>
      <w:jc w:val="center"/>
    </w:pPr>
    <w:r w:rsidRPr="00A24889">
      <w:t>G/SPS/N/UKR/137/Add.1</w:t>
    </w:r>
  </w:p>
  <w:p w14:paraId="21A4C547" w14:textId="77777777" w:rsidR="00A24889" w:rsidRPr="00A24889" w:rsidRDefault="00A24889" w:rsidP="00A24889">
    <w:pPr>
      <w:pStyle w:val="Header"/>
      <w:pBdr>
        <w:bottom w:val="single" w:sz="4" w:space="1" w:color="auto"/>
      </w:pBdr>
      <w:tabs>
        <w:tab w:val="clear" w:pos="4513"/>
        <w:tab w:val="clear" w:pos="9027"/>
      </w:tabs>
      <w:jc w:val="center"/>
    </w:pPr>
  </w:p>
  <w:p w14:paraId="4930F502" w14:textId="77777777" w:rsidR="00A24889" w:rsidRPr="00A24889" w:rsidRDefault="00A24889" w:rsidP="00A24889">
    <w:pPr>
      <w:pStyle w:val="Header"/>
      <w:pBdr>
        <w:bottom w:val="single" w:sz="4" w:space="1" w:color="auto"/>
      </w:pBdr>
      <w:tabs>
        <w:tab w:val="clear" w:pos="4513"/>
        <w:tab w:val="clear" w:pos="9027"/>
      </w:tabs>
      <w:jc w:val="center"/>
    </w:pPr>
    <w:r w:rsidRPr="00A24889">
      <w:t xml:space="preserve">- </w:t>
    </w:r>
    <w:r w:rsidRPr="00A24889">
      <w:fldChar w:fldCharType="begin"/>
    </w:r>
    <w:r w:rsidRPr="00A24889">
      <w:instrText xml:space="preserve"> PAGE </w:instrText>
    </w:r>
    <w:r w:rsidRPr="00A24889">
      <w:fldChar w:fldCharType="separate"/>
    </w:r>
    <w:r w:rsidRPr="00A24889">
      <w:rPr>
        <w:noProof/>
      </w:rPr>
      <w:t>2</w:t>
    </w:r>
    <w:r w:rsidRPr="00A24889">
      <w:fldChar w:fldCharType="end"/>
    </w:r>
    <w:r w:rsidRPr="00A24889">
      <w:t xml:space="preserve"> -</w:t>
    </w:r>
  </w:p>
  <w:p w14:paraId="76341AC0" w14:textId="77777777" w:rsidR="00AD0FDA" w:rsidRPr="00A24889" w:rsidRDefault="00AD0FDA" w:rsidP="00A248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EF7E" w14:textId="77777777" w:rsidR="00A24889" w:rsidRPr="00A24889" w:rsidRDefault="00A24889" w:rsidP="00A24889">
    <w:pPr>
      <w:pStyle w:val="Header"/>
      <w:pBdr>
        <w:bottom w:val="single" w:sz="4" w:space="1" w:color="auto"/>
      </w:pBdr>
      <w:tabs>
        <w:tab w:val="clear" w:pos="4513"/>
        <w:tab w:val="clear" w:pos="9027"/>
      </w:tabs>
      <w:jc w:val="center"/>
    </w:pPr>
    <w:r w:rsidRPr="00A24889">
      <w:t>G/SPS/N/UKR/137/Add.1</w:t>
    </w:r>
  </w:p>
  <w:p w14:paraId="18A796A2" w14:textId="77777777" w:rsidR="00A24889" w:rsidRPr="00A24889" w:rsidRDefault="00A24889" w:rsidP="00A24889">
    <w:pPr>
      <w:pStyle w:val="Header"/>
      <w:pBdr>
        <w:bottom w:val="single" w:sz="4" w:space="1" w:color="auto"/>
      </w:pBdr>
      <w:tabs>
        <w:tab w:val="clear" w:pos="4513"/>
        <w:tab w:val="clear" w:pos="9027"/>
      </w:tabs>
      <w:jc w:val="center"/>
    </w:pPr>
  </w:p>
  <w:p w14:paraId="704A80DE" w14:textId="77777777" w:rsidR="00A24889" w:rsidRPr="00A24889" w:rsidRDefault="00A24889" w:rsidP="00A24889">
    <w:pPr>
      <w:pStyle w:val="Header"/>
      <w:pBdr>
        <w:bottom w:val="single" w:sz="4" w:space="1" w:color="auto"/>
      </w:pBdr>
      <w:tabs>
        <w:tab w:val="clear" w:pos="4513"/>
        <w:tab w:val="clear" w:pos="9027"/>
      </w:tabs>
      <w:jc w:val="center"/>
    </w:pPr>
    <w:r w:rsidRPr="00A24889">
      <w:t xml:space="preserve">- </w:t>
    </w:r>
    <w:r w:rsidRPr="00A24889">
      <w:fldChar w:fldCharType="begin"/>
    </w:r>
    <w:r w:rsidRPr="00A24889">
      <w:instrText xml:space="preserve"> PAGE </w:instrText>
    </w:r>
    <w:r w:rsidRPr="00A24889">
      <w:fldChar w:fldCharType="separate"/>
    </w:r>
    <w:r w:rsidRPr="00A24889">
      <w:rPr>
        <w:noProof/>
      </w:rPr>
      <w:t>2</w:t>
    </w:r>
    <w:r w:rsidRPr="00A24889">
      <w:fldChar w:fldCharType="end"/>
    </w:r>
    <w:r w:rsidRPr="00A24889">
      <w:t xml:space="preserve"> -</w:t>
    </w:r>
  </w:p>
  <w:p w14:paraId="753EB171" w14:textId="77777777" w:rsidR="00AD0FDA" w:rsidRPr="00A24889" w:rsidRDefault="00AD0FDA" w:rsidP="00A248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708B" w14:paraId="419F7B80" w14:textId="77777777" w:rsidTr="00B13A58">
      <w:trPr>
        <w:trHeight w:val="240"/>
        <w:jc w:val="center"/>
      </w:trPr>
      <w:tc>
        <w:tcPr>
          <w:tcW w:w="3794" w:type="dxa"/>
          <w:shd w:val="clear" w:color="auto" w:fill="FFFFFF"/>
          <w:tcMar>
            <w:left w:w="108" w:type="dxa"/>
            <w:right w:w="108" w:type="dxa"/>
          </w:tcMar>
          <w:vAlign w:val="center"/>
        </w:tcPr>
        <w:p w14:paraId="04DF1A2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DFBD822" w14:textId="77777777" w:rsidR="00ED54E0" w:rsidRPr="00AD0FDA" w:rsidRDefault="00A24889" w:rsidP="0081481D">
          <w:pPr>
            <w:jc w:val="right"/>
            <w:rPr>
              <w:b/>
              <w:color w:val="FF0000"/>
              <w:szCs w:val="16"/>
            </w:rPr>
          </w:pPr>
          <w:r>
            <w:rPr>
              <w:b/>
              <w:color w:val="FF0000"/>
              <w:szCs w:val="16"/>
            </w:rPr>
            <w:t xml:space="preserve"> </w:t>
          </w:r>
        </w:p>
      </w:tc>
    </w:tr>
    <w:bookmarkEnd w:id="22"/>
    <w:tr w:rsidR="0054708B" w14:paraId="520CC92D" w14:textId="77777777" w:rsidTr="00B13A58">
      <w:trPr>
        <w:trHeight w:val="213"/>
        <w:jc w:val="center"/>
      </w:trPr>
      <w:tc>
        <w:tcPr>
          <w:tcW w:w="3794" w:type="dxa"/>
          <w:vMerge w:val="restart"/>
          <w:shd w:val="clear" w:color="auto" w:fill="FFFFFF"/>
          <w:tcMar>
            <w:left w:w="0" w:type="dxa"/>
            <w:right w:w="0" w:type="dxa"/>
          </w:tcMar>
        </w:tcPr>
        <w:p w14:paraId="1E51ADC0" w14:textId="77777777" w:rsidR="00ED54E0" w:rsidRPr="00AD0FDA" w:rsidRDefault="00A24889" w:rsidP="0081481D">
          <w:pPr>
            <w:jc w:val="left"/>
          </w:pPr>
          <w:r>
            <w:rPr>
              <w:noProof/>
              <w:lang w:eastAsia="en-GB"/>
            </w:rPr>
            <w:drawing>
              <wp:inline distT="0" distB="0" distL="0" distR="0" wp14:anchorId="24D020C1" wp14:editId="5F85623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939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8366D5" w14:textId="77777777" w:rsidR="00ED54E0" w:rsidRPr="00AD0FDA" w:rsidRDefault="00ED54E0" w:rsidP="0081481D">
          <w:pPr>
            <w:jc w:val="right"/>
            <w:rPr>
              <w:b/>
              <w:szCs w:val="16"/>
            </w:rPr>
          </w:pPr>
        </w:p>
      </w:tc>
    </w:tr>
    <w:tr w:rsidR="0054708B" w14:paraId="10978BF9" w14:textId="77777777" w:rsidTr="00B13A58">
      <w:trPr>
        <w:trHeight w:val="868"/>
        <w:jc w:val="center"/>
      </w:trPr>
      <w:tc>
        <w:tcPr>
          <w:tcW w:w="3794" w:type="dxa"/>
          <w:vMerge/>
          <w:shd w:val="clear" w:color="auto" w:fill="FFFFFF"/>
          <w:tcMar>
            <w:left w:w="108" w:type="dxa"/>
            <w:right w:w="108" w:type="dxa"/>
          </w:tcMar>
        </w:tcPr>
        <w:p w14:paraId="4F8EAE5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FC34E7F" w14:textId="77777777" w:rsidR="00A24889" w:rsidRDefault="00A24889" w:rsidP="0081481D">
          <w:pPr>
            <w:jc w:val="right"/>
            <w:rPr>
              <w:b/>
              <w:szCs w:val="16"/>
            </w:rPr>
          </w:pPr>
          <w:bookmarkStart w:id="23" w:name="bmkSymbols"/>
          <w:r>
            <w:rPr>
              <w:b/>
              <w:szCs w:val="16"/>
            </w:rPr>
            <w:t>G/SPS/N/UKR/137/Add.1</w:t>
          </w:r>
        </w:p>
        <w:bookmarkEnd w:id="23"/>
        <w:p w14:paraId="72A72085" w14:textId="77777777" w:rsidR="00AD0FDA" w:rsidRPr="00934B4C" w:rsidRDefault="00AD0FDA" w:rsidP="0081481D">
          <w:pPr>
            <w:jc w:val="right"/>
            <w:rPr>
              <w:b/>
              <w:szCs w:val="16"/>
            </w:rPr>
          </w:pPr>
        </w:p>
      </w:tc>
    </w:tr>
    <w:tr w:rsidR="0054708B" w14:paraId="423DAF32" w14:textId="77777777" w:rsidTr="00B13A58">
      <w:trPr>
        <w:trHeight w:val="240"/>
        <w:jc w:val="center"/>
      </w:trPr>
      <w:tc>
        <w:tcPr>
          <w:tcW w:w="3794" w:type="dxa"/>
          <w:vMerge/>
          <w:shd w:val="clear" w:color="auto" w:fill="FFFFFF"/>
          <w:tcMar>
            <w:left w:w="108" w:type="dxa"/>
            <w:right w:w="108" w:type="dxa"/>
          </w:tcMar>
          <w:vAlign w:val="center"/>
        </w:tcPr>
        <w:p w14:paraId="20E19A76" w14:textId="77777777" w:rsidR="00ED54E0" w:rsidRPr="00AD0FDA" w:rsidRDefault="00ED54E0" w:rsidP="0081481D"/>
      </w:tc>
      <w:tc>
        <w:tcPr>
          <w:tcW w:w="5448" w:type="dxa"/>
          <w:gridSpan w:val="2"/>
          <w:shd w:val="clear" w:color="auto" w:fill="FFFFFF"/>
          <w:tcMar>
            <w:left w:w="108" w:type="dxa"/>
            <w:right w:w="108" w:type="dxa"/>
          </w:tcMar>
          <w:vAlign w:val="center"/>
        </w:tcPr>
        <w:p w14:paraId="09EF73E4" w14:textId="57123592" w:rsidR="00ED54E0" w:rsidRPr="00AD0FDA" w:rsidRDefault="006E6099" w:rsidP="0081481D">
          <w:pPr>
            <w:jc w:val="right"/>
            <w:rPr>
              <w:szCs w:val="16"/>
            </w:rPr>
          </w:pPr>
          <w:bookmarkStart w:id="24" w:name="bmkDate"/>
          <w:bookmarkStart w:id="25" w:name="spsDateDistribution"/>
          <w:bookmarkEnd w:id="24"/>
          <w:bookmarkEnd w:id="25"/>
          <w:r>
            <w:rPr>
              <w:szCs w:val="16"/>
            </w:rPr>
            <w:t>17 September 2020</w:t>
          </w:r>
        </w:p>
      </w:tc>
    </w:tr>
    <w:tr w:rsidR="0054708B" w14:paraId="6529C0E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76E1F0" w14:textId="08BB7CA7" w:rsidR="00ED54E0" w:rsidRPr="00AD0FDA" w:rsidRDefault="00A24889" w:rsidP="0081481D">
          <w:pPr>
            <w:jc w:val="left"/>
            <w:rPr>
              <w:b/>
            </w:rPr>
          </w:pPr>
          <w:bookmarkStart w:id="26" w:name="bmkSerial"/>
          <w:r w:rsidRPr="00934B4C">
            <w:rPr>
              <w:color w:val="FF0000"/>
              <w:szCs w:val="16"/>
            </w:rPr>
            <w:t>(</w:t>
          </w:r>
          <w:bookmarkStart w:id="27" w:name="spsSerialNumber"/>
          <w:bookmarkEnd w:id="27"/>
          <w:r w:rsidR="006E6099">
            <w:rPr>
              <w:color w:val="FF0000"/>
              <w:szCs w:val="16"/>
            </w:rPr>
            <w:t>20-</w:t>
          </w:r>
          <w:r w:rsidR="007359FA">
            <w:rPr>
              <w:color w:val="FF0000"/>
              <w:szCs w:val="16"/>
            </w:rPr>
            <w:t>6248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2C686B0" w14:textId="77777777" w:rsidR="00ED54E0" w:rsidRPr="00AD0FDA" w:rsidRDefault="00A2488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4708B" w14:paraId="3A60A14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D9B217" w14:textId="77777777" w:rsidR="00ED54E0" w:rsidRPr="00AD0FDA" w:rsidRDefault="00A2488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391C5DD" w14:textId="77777777" w:rsidR="00ED54E0" w:rsidRPr="00934B4C" w:rsidRDefault="00A24889" w:rsidP="00F342EB">
          <w:pPr>
            <w:jc w:val="right"/>
            <w:rPr>
              <w:bCs/>
              <w:szCs w:val="18"/>
            </w:rPr>
          </w:pPr>
          <w:bookmarkStart w:id="31" w:name="bmkLanguage"/>
          <w:r>
            <w:rPr>
              <w:bCs/>
              <w:szCs w:val="18"/>
            </w:rPr>
            <w:t>Original: English</w:t>
          </w:r>
          <w:bookmarkEnd w:id="31"/>
        </w:p>
      </w:tc>
    </w:tr>
  </w:tbl>
  <w:p w14:paraId="2816F8B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5EE6D0">
      <w:start w:val="1"/>
      <w:numFmt w:val="decimal"/>
      <w:pStyle w:val="SummaryText"/>
      <w:lvlText w:val="%1."/>
      <w:lvlJc w:val="left"/>
      <w:pPr>
        <w:ind w:left="360" w:hanging="360"/>
      </w:pPr>
    </w:lvl>
    <w:lvl w:ilvl="1" w:tplc="59B4ABDA" w:tentative="1">
      <w:start w:val="1"/>
      <w:numFmt w:val="lowerLetter"/>
      <w:lvlText w:val="%2."/>
      <w:lvlJc w:val="left"/>
      <w:pPr>
        <w:ind w:left="1080" w:hanging="360"/>
      </w:pPr>
    </w:lvl>
    <w:lvl w:ilvl="2" w:tplc="6D1EA26A" w:tentative="1">
      <w:start w:val="1"/>
      <w:numFmt w:val="lowerRoman"/>
      <w:lvlText w:val="%3."/>
      <w:lvlJc w:val="right"/>
      <w:pPr>
        <w:ind w:left="1800" w:hanging="180"/>
      </w:pPr>
    </w:lvl>
    <w:lvl w:ilvl="3" w:tplc="61DA698C" w:tentative="1">
      <w:start w:val="1"/>
      <w:numFmt w:val="decimal"/>
      <w:lvlText w:val="%4."/>
      <w:lvlJc w:val="left"/>
      <w:pPr>
        <w:ind w:left="2520" w:hanging="360"/>
      </w:pPr>
    </w:lvl>
    <w:lvl w:ilvl="4" w:tplc="BD58822A" w:tentative="1">
      <w:start w:val="1"/>
      <w:numFmt w:val="lowerLetter"/>
      <w:lvlText w:val="%5."/>
      <w:lvlJc w:val="left"/>
      <w:pPr>
        <w:ind w:left="3240" w:hanging="360"/>
      </w:pPr>
    </w:lvl>
    <w:lvl w:ilvl="5" w:tplc="E5C2C9D2" w:tentative="1">
      <w:start w:val="1"/>
      <w:numFmt w:val="lowerRoman"/>
      <w:lvlText w:val="%6."/>
      <w:lvlJc w:val="right"/>
      <w:pPr>
        <w:ind w:left="3960" w:hanging="180"/>
      </w:pPr>
    </w:lvl>
    <w:lvl w:ilvl="6" w:tplc="0FEC2070" w:tentative="1">
      <w:start w:val="1"/>
      <w:numFmt w:val="decimal"/>
      <w:lvlText w:val="%7."/>
      <w:lvlJc w:val="left"/>
      <w:pPr>
        <w:ind w:left="4680" w:hanging="360"/>
      </w:pPr>
    </w:lvl>
    <w:lvl w:ilvl="7" w:tplc="B9825D3E" w:tentative="1">
      <w:start w:val="1"/>
      <w:numFmt w:val="lowerLetter"/>
      <w:lvlText w:val="%8."/>
      <w:lvlJc w:val="left"/>
      <w:pPr>
        <w:ind w:left="5400" w:hanging="360"/>
      </w:pPr>
    </w:lvl>
    <w:lvl w:ilvl="8" w:tplc="85C0AD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08B"/>
    <w:rsid w:val="00547B5F"/>
    <w:rsid w:val="00586ACC"/>
    <w:rsid w:val="005A2BAB"/>
    <w:rsid w:val="005B04B9"/>
    <w:rsid w:val="005B68C7"/>
    <w:rsid w:val="005B7054"/>
    <w:rsid w:val="005D5981"/>
    <w:rsid w:val="005F06C2"/>
    <w:rsid w:val="005F30CB"/>
    <w:rsid w:val="00612644"/>
    <w:rsid w:val="00674CCD"/>
    <w:rsid w:val="006A6185"/>
    <w:rsid w:val="006C34E8"/>
    <w:rsid w:val="006E6099"/>
    <w:rsid w:val="006F5826"/>
    <w:rsid w:val="00700181"/>
    <w:rsid w:val="007141CF"/>
    <w:rsid w:val="007359FA"/>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488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2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arch.ligazakon.ua/l_doc2.nsf/link1/RE35046.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2020-09-17T13:29:00Z</dcterms:created>
  <dcterms:modified xsi:type="dcterms:W3CDTF">2020-09-17T13:40:00Z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G/SPS/N/UKR/137/Add.1</vt:lpwstr>
  </property>
  <property fmtid="{D5CDD505-2E9C-101B-9397-08002B2CF9AE}" pid="3" name="TitusGUID">
    <vt:lpwstr>b72488b6-335a-4e18-918f-84dd6aca0f26</vt:lpwstr>
  </property>
  <property fmtid="{D5CDD505-2E9C-101B-9397-08002B2CF9AE}" pid="4" name="WTOCLASSIFICATION">
    <vt:lpwstr>WTO OFFICIAL</vt:lpwstr>
  </property>
</Properties>
</file>