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F8E081" w14:textId="77777777" w:rsidR="00AD0FDA" w:rsidRPr="00934B4C" w:rsidRDefault="000719CC" w:rsidP="00934B4C">
      <w:pPr>
        <w:pStyle w:val="Title"/>
        <w:rPr>
          <w:caps w:val="0"/>
          <w:kern w:val="0"/>
        </w:rPr>
      </w:pPr>
      <w:r w:rsidRPr="00934B4C">
        <w:rPr>
          <w:caps w:val="0"/>
          <w:kern w:val="0"/>
        </w:rPr>
        <w:t>NOTIFICATION</w:t>
      </w:r>
    </w:p>
    <w:p w14:paraId="58C96915" w14:textId="77777777" w:rsidR="00AD0FDA" w:rsidRPr="00934B4C" w:rsidRDefault="000719CC" w:rsidP="00934B4C">
      <w:pPr>
        <w:pStyle w:val="Title3"/>
      </w:pPr>
      <w:r w:rsidRPr="00934B4C">
        <w:t>Addendum</w:t>
      </w:r>
    </w:p>
    <w:p w14:paraId="41D1287A" w14:textId="797CA278" w:rsidR="007141CF" w:rsidRPr="00934B4C" w:rsidRDefault="000719CC" w:rsidP="00934B4C">
      <w:pPr>
        <w:spacing w:after="120"/>
      </w:pPr>
      <w:r w:rsidRPr="00934B4C">
        <w:t xml:space="preserve">The following communication, received on </w:t>
      </w:r>
      <w:bookmarkStart w:id="0" w:name="spsDateReception"/>
      <w:r w:rsidRPr="00934B4C">
        <w:t>6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Kingdom of Saudi Arabia</w:t>
      </w:r>
      <w:bookmarkEnd w:id="3"/>
      <w:r w:rsidRPr="00934B4C">
        <w:t>.</w:t>
      </w:r>
    </w:p>
    <w:p w14:paraId="100AAA63" w14:textId="77777777" w:rsidR="00AD0FDA" w:rsidRPr="00934B4C" w:rsidRDefault="00AD0FDA" w:rsidP="00934B4C"/>
    <w:p w14:paraId="0437582F" w14:textId="77777777" w:rsidR="00AD0FDA" w:rsidRPr="00934B4C" w:rsidRDefault="000719CC" w:rsidP="00934B4C">
      <w:pPr>
        <w:jc w:val="center"/>
        <w:rPr>
          <w:b/>
        </w:rPr>
      </w:pPr>
      <w:r w:rsidRPr="00934B4C">
        <w:rPr>
          <w:b/>
        </w:rPr>
        <w:t>_______________</w:t>
      </w:r>
    </w:p>
    <w:p w14:paraId="5A3EA9BC" w14:textId="77777777" w:rsidR="00AD0FDA" w:rsidRPr="00934B4C" w:rsidRDefault="00AD0FDA" w:rsidP="00934B4C"/>
    <w:p w14:paraId="31028703"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70138" w14:paraId="764261AE" w14:textId="77777777" w:rsidTr="00D0271D">
        <w:tc>
          <w:tcPr>
            <w:tcW w:w="9242" w:type="dxa"/>
            <w:shd w:val="clear" w:color="auto" w:fill="auto"/>
          </w:tcPr>
          <w:p w14:paraId="49023F47" w14:textId="77777777" w:rsidR="00AD0FDA" w:rsidRPr="00934B4C" w:rsidRDefault="000719CC" w:rsidP="00934B4C">
            <w:pPr>
              <w:spacing w:after="240"/>
              <w:rPr>
                <w:u w:val="single"/>
              </w:rPr>
            </w:pPr>
            <w:r w:rsidRPr="00934B4C">
              <w:rPr>
                <w:u w:val="single"/>
              </w:rPr>
              <w:t>Technical Regulation for Expiration dates for food products - Part 1: Mandatory expiration dates</w:t>
            </w:r>
            <w:bookmarkStart w:id="4" w:name="spsTitle"/>
            <w:bookmarkEnd w:id="4"/>
          </w:p>
        </w:tc>
      </w:tr>
      <w:tr w:rsidR="00870138" w14:paraId="6CAA11AD" w14:textId="77777777" w:rsidTr="00D0271D">
        <w:tc>
          <w:tcPr>
            <w:tcW w:w="9242" w:type="dxa"/>
            <w:shd w:val="clear" w:color="auto" w:fill="auto"/>
          </w:tcPr>
          <w:p w14:paraId="6BAA36B6" w14:textId="77777777" w:rsidR="00AD0FDA" w:rsidRPr="00934B4C" w:rsidRDefault="000719CC" w:rsidP="00934B4C">
            <w:pPr>
              <w:spacing w:after="240"/>
              <w:rPr>
                <w:u w:val="single"/>
              </w:rPr>
            </w:pPr>
            <w:r w:rsidRPr="00934B4C">
              <w:t>This draft technical regulation is concerned with the maximum shelf life permitted for food products likely to perish under appropriate packaging and specific storage conditions. It also establishes the most important requirements for shelf life labelling of all food products.</w:t>
            </w:r>
          </w:p>
          <w:p w14:paraId="7C01D089" w14:textId="77777777" w:rsidR="00870138" w:rsidRPr="00934B4C" w:rsidRDefault="000719CC" w:rsidP="00934B4C">
            <w:pPr>
              <w:spacing w:after="240"/>
            </w:pPr>
            <w:r w:rsidRPr="00934B4C">
              <w:t>In 23 September 2020, the Kingdom of Saudi Arabia notified WTO (SPS) about this Technical Regulation (G/SPS/N/SAU/435). In this technical regulation, the Kingdom of Saudi Arabia inserts a new item related to the expiration date of frozen chicken, which states: "The expiration date of whole frozen chicken and its pieces is 3 months.".</w:t>
            </w:r>
            <w:bookmarkStart w:id="5" w:name="spsMeasure"/>
            <w:bookmarkEnd w:id="5"/>
          </w:p>
        </w:tc>
      </w:tr>
      <w:tr w:rsidR="00870138" w14:paraId="4BC35582" w14:textId="77777777" w:rsidTr="00D0271D">
        <w:tc>
          <w:tcPr>
            <w:tcW w:w="9242" w:type="dxa"/>
            <w:shd w:val="clear" w:color="auto" w:fill="auto"/>
          </w:tcPr>
          <w:p w14:paraId="53750811" w14:textId="77777777" w:rsidR="00AD0FDA" w:rsidRPr="00934B4C" w:rsidRDefault="000719CC" w:rsidP="00934B4C">
            <w:pPr>
              <w:spacing w:after="240"/>
              <w:rPr>
                <w:b/>
              </w:rPr>
            </w:pPr>
            <w:r w:rsidRPr="00934B4C">
              <w:rPr>
                <w:b/>
              </w:rPr>
              <w:t>This addendum concerns a:</w:t>
            </w:r>
          </w:p>
        </w:tc>
      </w:tr>
      <w:tr w:rsidR="00870138" w14:paraId="5F431F14" w14:textId="77777777" w:rsidTr="00D0271D">
        <w:tc>
          <w:tcPr>
            <w:tcW w:w="9242" w:type="dxa"/>
            <w:shd w:val="clear" w:color="auto" w:fill="auto"/>
          </w:tcPr>
          <w:p w14:paraId="1FB43432" w14:textId="77777777" w:rsidR="00AD0FDA" w:rsidRPr="00934B4C" w:rsidRDefault="000719CC"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870138" w14:paraId="487EBCDD" w14:textId="77777777" w:rsidTr="00D0271D">
        <w:tc>
          <w:tcPr>
            <w:tcW w:w="9242" w:type="dxa"/>
            <w:shd w:val="clear" w:color="auto" w:fill="auto"/>
          </w:tcPr>
          <w:p w14:paraId="2D0C35F5" w14:textId="77777777" w:rsidR="00AD0FDA" w:rsidRPr="00934B4C" w:rsidRDefault="000719CC" w:rsidP="00934B4C">
            <w:pPr>
              <w:ind w:left="1440" w:hanging="873"/>
            </w:pPr>
            <w:r w:rsidRPr="00934B4C">
              <w:t>[ ]</w:t>
            </w:r>
            <w:bookmarkStart w:id="7" w:name="spsNotification"/>
            <w:bookmarkEnd w:id="7"/>
            <w:r w:rsidRPr="00934B4C">
              <w:tab/>
              <w:t>Notification of adoption, publication or entry into force of regulation</w:t>
            </w:r>
          </w:p>
        </w:tc>
      </w:tr>
      <w:tr w:rsidR="00870138" w14:paraId="0D77F616" w14:textId="77777777" w:rsidTr="00D0271D">
        <w:tc>
          <w:tcPr>
            <w:tcW w:w="9242" w:type="dxa"/>
            <w:shd w:val="clear" w:color="auto" w:fill="auto"/>
          </w:tcPr>
          <w:p w14:paraId="4120415A" w14:textId="77777777" w:rsidR="00AD0FDA" w:rsidRPr="00934B4C" w:rsidRDefault="000719CC"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870138" w14:paraId="7D5FF8B8" w14:textId="77777777" w:rsidTr="00D0271D">
        <w:tc>
          <w:tcPr>
            <w:tcW w:w="9242" w:type="dxa"/>
            <w:shd w:val="clear" w:color="auto" w:fill="auto"/>
          </w:tcPr>
          <w:p w14:paraId="4E285C0B" w14:textId="77777777" w:rsidR="00AD0FDA" w:rsidRPr="00934B4C" w:rsidRDefault="000719CC" w:rsidP="00934B4C">
            <w:pPr>
              <w:ind w:left="1440" w:hanging="873"/>
            </w:pPr>
            <w:r w:rsidRPr="00934B4C">
              <w:t>[ ]</w:t>
            </w:r>
            <w:bookmarkStart w:id="9" w:name="spsWithdraw"/>
            <w:bookmarkEnd w:id="9"/>
            <w:r w:rsidRPr="00934B4C">
              <w:tab/>
              <w:t>Withdrawal of proposed regulation</w:t>
            </w:r>
          </w:p>
        </w:tc>
      </w:tr>
      <w:tr w:rsidR="00870138" w14:paraId="513ADB3E" w14:textId="77777777" w:rsidTr="00D0271D">
        <w:tc>
          <w:tcPr>
            <w:tcW w:w="9242" w:type="dxa"/>
            <w:shd w:val="clear" w:color="auto" w:fill="auto"/>
          </w:tcPr>
          <w:p w14:paraId="65D5AC2B" w14:textId="77777777" w:rsidR="00AD0FDA" w:rsidRPr="00934B4C" w:rsidRDefault="000719CC" w:rsidP="00934B4C">
            <w:pPr>
              <w:ind w:left="1440" w:hanging="873"/>
            </w:pPr>
            <w:r w:rsidRPr="00934B4C">
              <w:t>[ ]</w:t>
            </w:r>
            <w:bookmarkStart w:id="10" w:name="spsModificationDate"/>
            <w:bookmarkEnd w:id="10"/>
            <w:r w:rsidRPr="00934B4C">
              <w:tab/>
              <w:t>Change in proposed date of adoption, publication or date of entry into force</w:t>
            </w:r>
          </w:p>
        </w:tc>
      </w:tr>
      <w:tr w:rsidR="00870138" w14:paraId="59E479A8" w14:textId="77777777" w:rsidTr="00D0271D">
        <w:tc>
          <w:tcPr>
            <w:tcW w:w="9242" w:type="dxa"/>
            <w:shd w:val="clear" w:color="auto" w:fill="auto"/>
          </w:tcPr>
          <w:p w14:paraId="59F9A965" w14:textId="77777777" w:rsidR="00AD0FDA" w:rsidRPr="00934B4C" w:rsidRDefault="000719CC"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870138" w14:paraId="272FB973" w14:textId="77777777" w:rsidTr="00D0271D">
        <w:tc>
          <w:tcPr>
            <w:tcW w:w="9242" w:type="dxa"/>
            <w:shd w:val="clear" w:color="auto" w:fill="auto"/>
          </w:tcPr>
          <w:p w14:paraId="2D1C0670" w14:textId="77777777" w:rsidR="00AD0FDA" w:rsidRPr="00934B4C" w:rsidRDefault="000719CC"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870138" w14:paraId="72548B8B" w14:textId="77777777" w:rsidTr="00D0271D">
        <w:tc>
          <w:tcPr>
            <w:tcW w:w="9242" w:type="dxa"/>
            <w:shd w:val="clear" w:color="auto" w:fill="auto"/>
          </w:tcPr>
          <w:p w14:paraId="6CEA448B" w14:textId="77777777" w:rsidR="00AD0FDA" w:rsidRPr="00934B4C" w:rsidRDefault="000719CC" w:rsidP="00934B4C">
            <w:pPr>
              <w:spacing w:after="240"/>
              <w:ind w:left="1440" w:hanging="873"/>
            </w:pPr>
            <w:r w:rsidRPr="00934B4C">
              <w:t>[</w:t>
            </w:r>
            <w:bookmarkStart w:id="14" w:name="spsSixtyDayCirculation"/>
            <w:r w:rsidRPr="00934B4C">
              <w:rPr>
                <w:b/>
              </w:rPr>
              <w:t>X</w:t>
            </w:r>
            <w:bookmarkEnd w:id="14"/>
            <w:r w:rsidRPr="00934B4C">
              <w:t>]</w:t>
            </w:r>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5 July 2021</w:t>
            </w:r>
            <w:bookmarkEnd w:id="15"/>
          </w:p>
        </w:tc>
      </w:tr>
      <w:tr w:rsidR="00870138" w14:paraId="5E23A035" w14:textId="77777777" w:rsidTr="00D0271D">
        <w:tc>
          <w:tcPr>
            <w:tcW w:w="9242" w:type="dxa"/>
            <w:shd w:val="clear" w:color="auto" w:fill="auto"/>
          </w:tcPr>
          <w:p w14:paraId="307A47DC" w14:textId="77777777" w:rsidR="00AD0FDA" w:rsidRPr="00934B4C" w:rsidRDefault="000719CC"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870138" w14:paraId="17D3B2C2" w14:textId="77777777" w:rsidTr="00D0271D">
        <w:tc>
          <w:tcPr>
            <w:tcW w:w="9242" w:type="dxa"/>
            <w:shd w:val="clear" w:color="auto" w:fill="auto"/>
          </w:tcPr>
          <w:p w14:paraId="17C5F091" w14:textId="77777777" w:rsidR="00AD0FDA" w:rsidRPr="00934B4C" w:rsidRDefault="000719CC" w:rsidP="00934B4C">
            <w:r w:rsidRPr="00934B4C">
              <w:t>Saudi Food and Drug Authority</w:t>
            </w:r>
          </w:p>
          <w:p w14:paraId="1FAA9FF4" w14:textId="77777777" w:rsidR="00870138" w:rsidRPr="00934B4C" w:rsidRDefault="000719CC" w:rsidP="00934B4C">
            <w:r w:rsidRPr="00934B4C">
              <w:t>SFDA - 4904 North Ring road Hitteen Unit (1) - Riyadh 13513 - 7148</w:t>
            </w:r>
          </w:p>
          <w:p w14:paraId="6FC70CBC" w14:textId="77777777" w:rsidR="00870138" w:rsidRPr="00934B4C" w:rsidRDefault="000719CC" w:rsidP="00934B4C">
            <w:r w:rsidRPr="00934B4C">
              <w:t>Tel: +(966 11) 2038222</w:t>
            </w:r>
          </w:p>
          <w:p w14:paraId="424071DF" w14:textId="77777777" w:rsidR="00870138" w:rsidRPr="00934B4C" w:rsidRDefault="000719CC" w:rsidP="00934B4C">
            <w:r w:rsidRPr="00934B4C">
              <w:t>Fax: +(966 11) 210 9825</w:t>
            </w:r>
          </w:p>
          <w:p w14:paraId="3D5D4F4E" w14:textId="77777777" w:rsidR="00870138" w:rsidRPr="00934B4C" w:rsidRDefault="000719CC" w:rsidP="00934B4C">
            <w:r w:rsidRPr="00934B4C">
              <w:t>E-mail: SPSEP.Food@sfda.gov.sa</w:t>
            </w:r>
          </w:p>
          <w:p w14:paraId="3FB82E44" w14:textId="77777777" w:rsidR="00870138" w:rsidRPr="00934B4C" w:rsidRDefault="000719CC" w:rsidP="00934B4C">
            <w:pPr>
              <w:spacing w:after="240"/>
            </w:pPr>
            <w:r w:rsidRPr="00934B4C">
              <w:t xml:space="preserve">Website: </w:t>
            </w:r>
            <w:hyperlink r:id="rId7" w:history="1">
              <w:r w:rsidRPr="00934B4C">
                <w:rPr>
                  <w:color w:val="0000FF"/>
                  <w:u w:val="single"/>
                </w:rPr>
                <w:t>http://www.sfda.gov.sa</w:t>
              </w:r>
            </w:hyperlink>
            <w:bookmarkStart w:id="18" w:name="spsCommentAddress"/>
            <w:bookmarkEnd w:id="18"/>
            <w:r w:rsidRPr="00934B4C">
              <w:t xml:space="preserve"> </w:t>
            </w:r>
          </w:p>
        </w:tc>
      </w:tr>
      <w:tr w:rsidR="00870138" w14:paraId="7C563D20" w14:textId="77777777" w:rsidTr="00D0271D">
        <w:tc>
          <w:tcPr>
            <w:tcW w:w="9242" w:type="dxa"/>
            <w:shd w:val="clear" w:color="auto" w:fill="auto"/>
          </w:tcPr>
          <w:p w14:paraId="2F7D7DF7" w14:textId="77777777" w:rsidR="00AD0FDA" w:rsidRPr="00934B4C" w:rsidRDefault="000719CC"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870138" w14:paraId="6613E912" w14:textId="77777777" w:rsidTr="00D0271D">
        <w:tc>
          <w:tcPr>
            <w:tcW w:w="9242" w:type="dxa"/>
            <w:shd w:val="clear" w:color="auto" w:fill="auto"/>
          </w:tcPr>
          <w:p w14:paraId="1373F102" w14:textId="77777777" w:rsidR="00AD0FDA" w:rsidRPr="00934B4C" w:rsidRDefault="000719CC" w:rsidP="00934B4C">
            <w:r w:rsidRPr="00934B4C">
              <w:t>Saudi Food and Drug Authority</w:t>
            </w:r>
          </w:p>
          <w:p w14:paraId="61F1A148" w14:textId="77777777" w:rsidR="00870138" w:rsidRPr="00934B4C" w:rsidRDefault="000719CC" w:rsidP="00934B4C">
            <w:r w:rsidRPr="00934B4C">
              <w:t>SFDA - 4904 North Ring road Hitteen Unit (1) - Riyadh 13513 - 7148</w:t>
            </w:r>
          </w:p>
          <w:p w14:paraId="0DC532E8" w14:textId="77777777" w:rsidR="00870138" w:rsidRPr="00934B4C" w:rsidRDefault="000719CC" w:rsidP="00934B4C">
            <w:r w:rsidRPr="00934B4C">
              <w:t>Tel: +(966 11) 2038222</w:t>
            </w:r>
          </w:p>
          <w:p w14:paraId="613EA966" w14:textId="77777777" w:rsidR="00870138" w:rsidRPr="00934B4C" w:rsidRDefault="000719CC" w:rsidP="00934B4C">
            <w:r w:rsidRPr="00934B4C">
              <w:t>Fax: +(966 11) 210 9825</w:t>
            </w:r>
          </w:p>
          <w:p w14:paraId="3BF593F5" w14:textId="77777777" w:rsidR="00870138" w:rsidRPr="00934B4C" w:rsidRDefault="000719CC" w:rsidP="00934B4C">
            <w:r w:rsidRPr="00934B4C">
              <w:t>E-mail: SPSEP.Food@sfda.gov.sa</w:t>
            </w:r>
          </w:p>
          <w:p w14:paraId="5739F90A" w14:textId="77777777" w:rsidR="00870138" w:rsidRPr="00934B4C" w:rsidRDefault="000719CC" w:rsidP="00934B4C">
            <w:pPr>
              <w:spacing w:after="240"/>
            </w:pPr>
            <w:r w:rsidRPr="00934B4C">
              <w:t xml:space="preserve">Website: </w:t>
            </w:r>
            <w:hyperlink r:id="rId8" w:history="1">
              <w:r w:rsidRPr="00934B4C">
                <w:rPr>
                  <w:color w:val="0000FF"/>
                  <w:u w:val="single"/>
                </w:rPr>
                <w:t>http://www.sfda.gov.sa</w:t>
              </w:r>
            </w:hyperlink>
            <w:bookmarkStart w:id="21" w:name="spsTextSupplierAddress"/>
            <w:bookmarkEnd w:id="21"/>
            <w:r w:rsidRPr="00934B4C">
              <w:t xml:space="preserve"> </w:t>
            </w:r>
          </w:p>
        </w:tc>
      </w:tr>
    </w:tbl>
    <w:p w14:paraId="24E13BB8" w14:textId="77777777" w:rsidR="00AD0FDA" w:rsidRPr="00934B4C" w:rsidRDefault="00AD0FDA" w:rsidP="00934B4C"/>
    <w:p w14:paraId="6FBCD610" w14:textId="77777777" w:rsidR="00AD0FDA" w:rsidRPr="00934B4C" w:rsidRDefault="000719CC" w:rsidP="00934B4C">
      <w:pPr>
        <w:jc w:val="center"/>
        <w:rPr>
          <w:b/>
        </w:rPr>
      </w:pPr>
      <w:r w:rsidRPr="00934B4C">
        <w:rPr>
          <w:b/>
        </w:rPr>
        <w:t>__________</w:t>
      </w:r>
    </w:p>
    <w:sectPr w:rsidR="00AD0FDA" w:rsidRPr="00934B4C" w:rsidSect="00B5798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0A73E" w14:textId="77777777" w:rsidR="000C2EC8" w:rsidRDefault="000719CC">
      <w:r>
        <w:separator/>
      </w:r>
    </w:p>
  </w:endnote>
  <w:endnote w:type="continuationSeparator" w:id="0">
    <w:p w14:paraId="33F8C9DF" w14:textId="77777777" w:rsidR="000C2EC8" w:rsidRDefault="0007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4D6C3" w14:textId="7CF04BCA" w:rsidR="00AD0FDA" w:rsidRPr="00B5798B" w:rsidRDefault="00B5798B" w:rsidP="00B5798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8F06B" w14:textId="41978650" w:rsidR="00AD0FDA" w:rsidRPr="00B5798B" w:rsidRDefault="00B5798B" w:rsidP="00B5798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F7C2" w14:textId="77777777" w:rsidR="009A1BA8" w:rsidRPr="00934B4C" w:rsidRDefault="000719C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6D03F2" w14:textId="77777777" w:rsidR="000C2EC8" w:rsidRDefault="000719CC">
      <w:r>
        <w:separator/>
      </w:r>
    </w:p>
  </w:footnote>
  <w:footnote w:type="continuationSeparator" w:id="0">
    <w:p w14:paraId="5E629EAE" w14:textId="77777777" w:rsidR="000C2EC8" w:rsidRDefault="00071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8F754" w14:textId="77777777" w:rsidR="00B5798B" w:rsidRPr="00B5798B" w:rsidRDefault="00B5798B" w:rsidP="00B5798B">
    <w:pPr>
      <w:pStyle w:val="Header"/>
      <w:pBdr>
        <w:bottom w:val="single" w:sz="4" w:space="1" w:color="auto"/>
      </w:pBdr>
      <w:tabs>
        <w:tab w:val="clear" w:pos="4513"/>
        <w:tab w:val="clear" w:pos="9027"/>
      </w:tabs>
      <w:jc w:val="center"/>
    </w:pPr>
    <w:r w:rsidRPr="00B5798B">
      <w:t>G/SPS/N/SAU/435/Add.1</w:t>
    </w:r>
  </w:p>
  <w:p w14:paraId="1423E10A" w14:textId="77777777" w:rsidR="00B5798B" w:rsidRPr="00B5798B" w:rsidRDefault="00B5798B" w:rsidP="00B5798B">
    <w:pPr>
      <w:pStyle w:val="Header"/>
      <w:pBdr>
        <w:bottom w:val="single" w:sz="4" w:space="1" w:color="auto"/>
      </w:pBdr>
      <w:tabs>
        <w:tab w:val="clear" w:pos="4513"/>
        <w:tab w:val="clear" w:pos="9027"/>
      </w:tabs>
      <w:jc w:val="center"/>
    </w:pPr>
  </w:p>
  <w:p w14:paraId="2617A260" w14:textId="41E548BA" w:rsidR="00B5798B" w:rsidRPr="00B5798B" w:rsidRDefault="00B5798B" w:rsidP="00B5798B">
    <w:pPr>
      <w:pStyle w:val="Header"/>
      <w:pBdr>
        <w:bottom w:val="single" w:sz="4" w:space="1" w:color="auto"/>
      </w:pBdr>
      <w:tabs>
        <w:tab w:val="clear" w:pos="4513"/>
        <w:tab w:val="clear" w:pos="9027"/>
      </w:tabs>
      <w:jc w:val="center"/>
    </w:pPr>
    <w:r w:rsidRPr="00B5798B">
      <w:t xml:space="preserve">- </w:t>
    </w:r>
    <w:r w:rsidRPr="00B5798B">
      <w:fldChar w:fldCharType="begin"/>
    </w:r>
    <w:r w:rsidRPr="00B5798B">
      <w:instrText xml:space="preserve"> PAGE </w:instrText>
    </w:r>
    <w:r w:rsidRPr="00B5798B">
      <w:fldChar w:fldCharType="separate"/>
    </w:r>
    <w:r w:rsidRPr="00B5798B">
      <w:rPr>
        <w:noProof/>
      </w:rPr>
      <w:t>1</w:t>
    </w:r>
    <w:r w:rsidRPr="00B5798B">
      <w:fldChar w:fldCharType="end"/>
    </w:r>
    <w:r w:rsidRPr="00B5798B">
      <w:t xml:space="preserve"> -</w:t>
    </w:r>
  </w:p>
  <w:p w14:paraId="4405D89D" w14:textId="2C9332FB" w:rsidR="00AD0FDA" w:rsidRPr="00B5798B" w:rsidRDefault="00AD0FDA" w:rsidP="00B5798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8F0FC" w14:textId="77777777" w:rsidR="00B5798B" w:rsidRPr="00B5798B" w:rsidRDefault="00B5798B" w:rsidP="00B5798B">
    <w:pPr>
      <w:pStyle w:val="Header"/>
      <w:pBdr>
        <w:bottom w:val="single" w:sz="4" w:space="1" w:color="auto"/>
      </w:pBdr>
      <w:tabs>
        <w:tab w:val="clear" w:pos="4513"/>
        <w:tab w:val="clear" w:pos="9027"/>
      </w:tabs>
      <w:jc w:val="center"/>
    </w:pPr>
    <w:r w:rsidRPr="00B5798B">
      <w:t>G/SPS/N/SAU/435/Add.1</w:t>
    </w:r>
  </w:p>
  <w:p w14:paraId="36F9EA02" w14:textId="77777777" w:rsidR="00B5798B" w:rsidRPr="00B5798B" w:rsidRDefault="00B5798B" w:rsidP="00B5798B">
    <w:pPr>
      <w:pStyle w:val="Header"/>
      <w:pBdr>
        <w:bottom w:val="single" w:sz="4" w:space="1" w:color="auto"/>
      </w:pBdr>
      <w:tabs>
        <w:tab w:val="clear" w:pos="4513"/>
        <w:tab w:val="clear" w:pos="9027"/>
      </w:tabs>
      <w:jc w:val="center"/>
    </w:pPr>
  </w:p>
  <w:p w14:paraId="5C70B13C" w14:textId="1841FFAA" w:rsidR="00B5798B" w:rsidRPr="00B5798B" w:rsidRDefault="00B5798B" w:rsidP="00B5798B">
    <w:pPr>
      <w:pStyle w:val="Header"/>
      <w:pBdr>
        <w:bottom w:val="single" w:sz="4" w:space="1" w:color="auto"/>
      </w:pBdr>
      <w:tabs>
        <w:tab w:val="clear" w:pos="4513"/>
        <w:tab w:val="clear" w:pos="9027"/>
      </w:tabs>
      <w:jc w:val="center"/>
    </w:pPr>
    <w:r w:rsidRPr="00B5798B">
      <w:t xml:space="preserve">- </w:t>
    </w:r>
    <w:r w:rsidRPr="00B5798B">
      <w:fldChar w:fldCharType="begin"/>
    </w:r>
    <w:r w:rsidRPr="00B5798B">
      <w:instrText xml:space="preserve"> PAGE </w:instrText>
    </w:r>
    <w:r w:rsidRPr="00B5798B">
      <w:fldChar w:fldCharType="separate"/>
    </w:r>
    <w:r w:rsidRPr="00B5798B">
      <w:rPr>
        <w:noProof/>
      </w:rPr>
      <w:t>2</w:t>
    </w:r>
    <w:r w:rsidRPr="00B5798B">
      <w:fldChar w:fldCharType="end"/>
    </w:r>
    <w:r w:rsidRPr="00B5798B">
      <w:t xml:space="preserve"> -</w:t>
    </w:r>
  </w:p>
  <w:p w14:paraId="4A7FB5AB" w14:textId="29988D47" w:rsidR="00AD0FDA" w:rsidRPr="00B5798B" w:rsidRDefault="00AD0FDA" w:rsidP="00B5798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70138" w14:paraId="211E29BF" w14:textId="77777777" w:rsidTr="00B13A58">
      <w:trPr>
        <w:trHeight w:val="240"/>
        <w:jc w:val="center"/>
      </w:trPr>
      <w:tc>
        <w:tcPr>
          <w:tcW w:w="3794" w:type="dxa"/>
          <w:shd w:val="clear" w:color="auto" w:fill="FFFFFF"/>
          <w:tcMar>
            <w:left w:w="108" w:type="dxa"/>
            <w:right w:w="108" w:type="dxa"/>
          </w:tcMar>
          <w:vAlign w:val="center"/>
        </w:tcPr>
        <w:p w14:paraId="1A72B45C"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D7DE099" w14:textId="23165D60" w:rsidR="00ED54E0" w:rsidRPr="00AD0FDA" w:rsidRDefault="00B5798B" w:rsidP="0081481D">
          <w:pPr>
            <w:jc w:val="right"/>
            <w:rPr>
              <w:b/>
              <w:color w:val="FF0000"/>
              <w:szCs w:val="16"/>
            </w:rPr>
          </w:pPr>
          <w:r>
            <w:rPr>
              <w:b/>
              <w:color w:val="FF0000"/>
              <w:szCs w:val="16"/>
            </w:rPr>
            <w:t xml:space="preserve"> </w:t>
          </w:r>
        </w:p>
      </w:tc>
    </w:tr>
    <w:bookmarkEnd w:id="22"/>
    <w:tr w:rsidR="00870138" w14:paraId="7ED216FE" w14:textId="77777777" w:rsidTr="00B13A58">
      <w:trPr>
        <w:trHeight w:val="213"/>
        <w:jc w:val="center"/>
      </w:trPr>
      <w:tc>
        <w:tcPr>
          <w:tcW w:w="3794" w:type="dxa"/>
          <w:vMerge w:val="restart"/>
          <w:shd w:val="clear" w:color="auto" w:fill="FFFFFF"/>
          <w:tcMar>
            <w:left w:w="0" w:type="dxa"/>
            <w:right w:w="0" w:type="dxa"/>
          </w:tcMar>
        </w:tcPr>
        <w:p w14:paraId="1D3447E6" w14:textId="77777777" w:rsidR="00ED54E0" w:rsidRPr="00AD0FDA" w:rsidRDefault="000719CC" w:rsidP="0081481D">
          <w:pPr>
            <w:jc w:val="left"/>
          </w:pPr>
          <w:r>
            <w:rPr>
              <w:noProof/>
              <w:lang w:eastAsia="en-GB"/>
            </w:rPr>
            <w:drawing>
              <wp:inline distT="0" distB="0" distL="0" distR="0" wp14:anchorId="044A1A2C" wp14:editId="29DAB1A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400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B70F47" w14:textId="77777777" w:rsidR="00ED54E0" w:rsidRPr="00AD0FDA" w:rsidRDefault="00ED54E0" w:rsidP="0081481D">
          <w:pPr>
            <w:jc w:val="right"/>
            <w:rPr>
              <w:b/>
              <w:szCs w:val="16"/>
            </w:rPr>
          </w:pPr>
        </w:p>
      </w:tc>
    </w:tr>
    <w:tr w:rsidR="00870138" w14:paraId="48B53057" w14:textId="77777777" w:rsidTr="00B13A58">
      <w:trPr>
        <w:trHeight w:val="868"/>
        <w:jc w:val="center"/>
      </w:trPr>
      <w:tc>
        <w:tcPr>
          <w:tcW w:w="3794" w:type="dxa"/>
          <w:vMerge/>
          <w:shd w:val="clear" w:color="auto" w:fill="FFFFFF"/>
          <w:tcMar>
            <w:left w:w="108" w:type="dxa"/>
            <w:right w:w="108" w:type="dxa"/>
          </w:tcMar>
        </w:tcPr>
        <w:p w14:paraId="5CC9066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27A7BA" w14:textId="77777777" w:rsidR="00B5798B" w:rsidRDefault="00B5798B" w:rsidP="0081481D">
          <w:pPr>
            <w:jc w:val="right"/>
            <w:rPr>
              <w:b/>
              <w:szCs w:val="16"/>
            </w:rPr>
          </w:pPr>
          <w:bookmarkStart w:id="23" w:name="bmkSymbols"/>
          <w:r>
            <w:rPr>
              <w:b/>
              <w:szCs w:val="16"/>
            </w:rPr>
            <w:t>G/SPS/N/SAU/435/Add.1</w:t>
          </w:r>
        </w:p>
        <w:bookmarkEnd w:id="23"/>
        <w:p w14:paraId="2706BE09" w14:textId="16AC683D" w:rsidR="00AD0FDA" w:rsidRPr="00934B4C" w:rsidRDefault="00AD0FDA" w:rsidP="0081481D">
          <w:pPr>
            <w:jc w:val="right"/>
            <w:rPr>
              <w:b/>
              <w:szCs w:val="16"/>
            </w:rPr>
          </w:pPr>
        </w:p>
      </w:tc>
    </w:tr>
    <w:tr w:rsidR="00870138" w14:paraId="3688916D" w14:textId="77777777" w:rsidTr="00B13A58">
      <w:trPr>
        <w:trHeight w:val="240"/>
        <w:jc w:val="center"/>
      </w:trPr>
      <w:tc>
        <w:tcPr>
          <w:tcW w:w="3794" w:type="dxa"/>
          <w:vMerge/>
          <w:shd w:val="clear" w:color="auto" w:fill="FFFFFF"/>
          <w:tcMar>
            <w:left w:w="108" w:type="dxa"/>
            <w:right w:w="108" w:type="dxa"/>
          </w:tcMar>
          <w:vAlign w:val="center"/>
        </w:tcPr>
        <w:p w14:paraId="6A0C67F9" w14:textId="77777777" w:rsidR="00ED54E0" w:rsidRPr="00AD0FDA" w:rsidRDefault="00ED54E0" w:rsidP="0081481D"/>
      </w:tc>
      <w:tc>
        <w:tcPr>
          <w:tcW w:w="5448" w:type="dxa"/>
          <w:gridSpan w:val="2"/>
          <w:shd w:val="clear" w:color="auto" w:fill="FFFFFF"/>
          <w:tcMar>
            <w:left w:w="108" w:type="dxa"/>
            <w:right w:w="108" w:type="dxa"/>
          </w:tcMar>
          <w:vAlign w:val="center"/>
        </w:tcPr>
        <w:p w14:paraId="78FDAAA6" w14:textId="77777777" w:rsidR="00ED54E0" w:rsidRPr="00AD0FDA" w:rsidRDefault="000719CC" w:rsidP="0081481D">
          <w:pPr>
            <w:jc w:val="right"/>
            <w:rPr>
              <w:szCs w:val="16"/>
            </w:rPr>
          </w:pPr>
          <w:bookmarkStart w:id="24" w:name="spsDateDistribution"/>
          <w:r w:rsidRPr="00934B4C">
            <w:rPr>
              <w:szCs w:val="16"/>
            </w:rPr>
            <w:t>6 May 2021</w:t>
          </w:r>
          <w:bookmarkStart w:id="25" w:name="bmkDate"/>
          <w:bookmarkEnd w:id="25"/>
          <w:bookmarkEnd w:id="24"/>
        </w:p>
      </w:tc>
    </w:tr>
    <w:tr w:rsidR="00870138" w14:paraId="2D42F3C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3FC476" w14:textId="035B9666" w:rsidR="00ED54E0" w:rsidRPr="00AD0FDA" w:rsidRDefault="000719CC" w:rsidP="0081481D">
          <w:pPr>
            <w:jc w:val="left"/>
            <w:rPr>
              <w:b/>
            </w:rPr>
          </w:pPr>
          <w:bookmarkStart w:id="26" w:name="bmkSerial"/>
          <w:r w:rsidRPr="00934B4C">
            <w:rPr>
              <w:color w:val="FF0000"/>
              <w:szCs w:val="16"/>
            </w:rPr>
            <w:t>(</w:t>
          </w:r>
          <w:bookmarkStart w:id="27" w:name="spsSerialNumber"/>
          <w:bookmarkEnd w:id="27"/>
          <w:r w:rsidR="00F6703C">
            <w:rPr>
              <w:color w:val="FF0000"/>
              <w:szCs w:val="16"/>
            </w:rPr>
            <w:t>21-</w:t>
          </w:r>
          <w:r w:rsidR="00D43076">
            <w:rPr>
              <w:color w:val="FF0000"/>
              <w:szCs w:val="16"/>
            </w:rPr>
            <w:t>3880</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1960AFBF" w14:textId="77777777" w:rsidR="00ED54E0" w:rsidRPr="00AD0FDA" w:rsidRDefault="000719CC"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870138" w14:paraId="32A9A6B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C8FC8E6" w14:textId="5A5D0C49" w:rsidR="00ED54E0" w:rsidRPr="00AD0FDA" w:rsidRDefault="00B5798B"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331B200F" w14:textId="60B2C29B" w:rsidR="00ED54E0" w:rsidRPr="00934B4C" w:rsidRDefault="00B5798B" w:rsidP="00F342EB">
          <w:pPr>
            <w:jc w:val="right"/>
            <w:rPr>
              <w:bCs/>
              <w:szCs w:val="18"/>
            </w:rPr>
          </w:pPr>
          <w:bookmarkStart w:id="30" w:name="bmkLanguage"/>
          <w:r>
            <w:rPr>
              <w:bCs/>
              <w:szCs w:val="18"/>
            </w:rPr>
            <w:t>Original: English</w:t>
          </w:r>
          <w:bookmarkEnd w:id="30"/>
        </w:p>
      </w:tc>
    </w:tr>
  </w:tbl>
  <w:p w14:paraId="316D3DA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250CF0E">
      <w:start w:val="1"/>
      <w:numFmt w:val="decimal"/>
      <w:pStyle w:val="SummaryText"/>
      <w:lvlText w:val="%1."/>
      <w:lvlJc w:val="left"/>
      <w:pPr>
        <w:ind w:left="360" w:hanging="360"/>
      </w:pPr>
    </w:lvl>
    <w:lvl w:ilvl="1" w:tplc="0AFCE8D6" w:tentative="1">
      <w:start w:val="1"/>
      <w:numFmt w:val="lowerLetter"/>
      <w:lvlText w:val="%2."/>
      <w:lvlJc w:val="left"/>
      <w:pPr>
        <w:ind w:left="1080" w:hanging="360"/>
      </w:pPr>
    </w:lvl>
    <w:lvl w:ilvl="2" w:tplc="F55EACC6" w:tentative="1">
      <w:start w:val="1"/>
      <w:numFmt w:val="lowerRoman"/>
      <w:lvlText w:val="%3."/>
      <w:lvlJc w:val="right"/>
      <w:pPr>
        <w:ind w:left="1800" w:hanging="180"/>
      </w:pPr>
    </w:lvl>
    <w:lvl w:ilvl="3" w:tplc="D362114E" w:tentative="1">
      <w:start w:val="1"/>
      <w:numFmt w:val="decimal"/>
      <w:lvlText w:val="%4."/>
      <w:lvlJc w:val="left"/>
      <w:pPr>
        <w:ind w:left="2520" w:hanging="360"/>
      </w:pPr>
    </w:lvl>
    <w:lvl w:ilvl="4" w:tplc="3648F55C" w:tentative="1">
      <w:start w:val="1"/>
      <w:numFmt w:val="lowerLetter"/>
      <w:lvlText w:val="%5."/>
      <w:lvlJc w:val="left"/>
      <w:pPr>
        <w:ind w:left="3240" w:hanging="360"/>
      </w:pPr>
    </w:lvl>
    <w:lvl w:ilvl="5" w:tplc="70DAF806" w:tentative="1">
      <w:start w:val="1"/>
      <w:numFmt w:val="lowerRoman"/>
      <w:lvlText w:val="%6."/>
      <w:lvlJc w:val="right"/>
      <w:pPr>
        <w:ind w:left="3960" w:hanging="180"/>
      </w:pPr>
    </w:lvl>
    <w:lvl w:ilvl="6" w:tplc="A2DEA270" w:tentative="1">
      <w:start w:val="1"/>
      <w:numFmt w:val="decimal"/>
      <w:lvlText w:val="%7."/>
      <w:lvlJc w:val="left"/>
      <w:pPr>
        <w:ind w:left="4680" w:hanging="360"/>
      </w:pPr>
    </w:lvl>
    <w:lvl w:ilvl="7" w:tplc="2794DEE0" w:tentative="1">
      <w:start w:val="1"/>
      <w:numFmt w:val="lowerLetter"/>
      <w:lvlText w:val="%8."/>
      <w:lvlJc w:val="left"/>
      <w:pPr>
        <w:ind w:left="5400" w:hanging="360"/>
      </w:pPr>
    </w:lvl>
    <w:lvl w:ilvl="8" w:tplc="CF4C528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19CC"/>
    <w:rsid w:val="00080E5E"/>
    <w:rsid w:val="000A4945"/>
    <w:rsid w:val="000B31E1"/>
    <w:rsid w:val="000C2EC8"/>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0138"/>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5798B"/>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43076"/>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703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08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fda.gov.s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fda.gov.s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2021-05-06T10:44:00Z</dcterms:created>
  <dcterms:modified xsi:type="dcterms:W3CDTF">2021-05-06T10:56:00Z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G/SPS/N/SAU/435/Add.1</vt:lpwstr>
  </property>
  <property fmtid="{D5CDD505-2E9C-101B-9397-08002B2CF9AE}" pid="3" name="TitusGUID">
    <vt:lpwstr>9f24eaa7-c3d9-4d74-a6c8-6bd1537330c8</vt:lpwstr>
  </property>
  <property fmtid="{D5CDD505-2E9C-101B-9397-08002B2CF9AE}" pid="4" name="WTOCLASSIFICATION">
    <vt:lpwstr>WTO OFFICIAL</vt:lpwstr>
  </property>
</Properties>
</file>