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4799" w14:textId="77777777" w:rsidR="00EA4725" w:rsidRPr="00441372" w:rsidRDefault="00EB60BA" w:rsidP="00DD71B5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D04A1" w14:paraId="5D1C7FB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9471E7" w14:textId="77777777" w:rsidR="00EA4725" w:rsidRPr="00441372" w:rsidRDefault="00EB6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3E28308" w14:textId="77777777" w:rsidR="00EA4725" w:rsidRPr="00441372" w:rsidRDefault="00EB60B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33C9BB20" w14:textId="77777777" w:rsidR="00EA4725" w:rsidRPr="00441372" w:rsidRDefault="00EB60B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D04A1" w14:paraId="5C3B51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C2EBA" w14:textId="77777777" w:rsidR="00EA4725" w:rsidRPr="00441372" w:rsidRDefault="00EB6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96598" w14:textId="77777777" w:rsidR="00EA4725" w:rsidRPr="00441372" w:rsidRDefault="00EB60B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2D04A1" w14:paraId="449D4D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C5BA3" w14:textId="77777777" w:rsidR="00EA4725" w:rsidRPr="00441372" w:rsidRDefault="00EB6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46616" w14:textId="77777777" w:rsidR="00EA4725" w:rsidRPr="00441372" w:rsidRDefault="00EB60B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 xml:space="preserve">Actinidia </w:t>
            </w:r>
            <w:r w:rsidRPr="0065690F">
              <w:t xml:space="preserve">Plants for Planting (cuttings and plants </w:t>
            </w:r>
            <w:r w:rsidRPr="00EA08FD">
              <w:rPr>
                <w:i/>
                <w:iCs/>
              </w:rPr>
              <w:t>in vitro</w:t>
            </w:r>
            <w:r w:rsidRPr="0065690F">
              <w:t>)</w:t>
            </w:r>
            <w:bookmarkEnd w:id="7"/>
          </w:p>
        </w:tc>
      </w:tr>
      <w:tr w:rsidR="002D04A1" w14:paraId="735970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2F877" w14:textId="77777777" w:rsidR="00EA4725" w:rsidRPr="00441372" w:rsidRDefault="00EB60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2E544" w14:textId="77777777" w:rsidR="00EA4725" w:rsidRPr="00441372" w:rsidRDefault="00EB60B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9C23B19" w14:textId="77777777" w:rsidR="00EA4725" w:rsidRPr="00441372" w:rsidRDefault="00EB60BA" w:rsidP="00DD71B5">
            <w:pPr>
              <w:spacing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61D5F1" w14:textId="77777777" w:rsidR="00EA4725" w:rsidRPr="00441372" w:rsidRDefault="00EB60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D04A1" w14:paraId="674E0E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41C2C" w14:textId="77777777" w:rsidR="00EA4725" w:rsidRPr="0022514B" w:rsidRDefault="00EB60BA" w:rsidP="00441372">
            <w:pPr>
              <w:spacing w:before="120" w:after="120"/>
              <w:jc w:val="left"/>
            </w:pPr>
            <w:r w:rsidRPr="0022514B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9ABE9" w14:textId="5D880CFE" w:rsidR="00EA4725" w:rsidRPr="0022514B" w:rsidRDefault="00EB60BA" w:rsidP="00EA08FD">
            <w:pPr>
              <w:spacing w:before="60" w:after="60"/>
            </w:pPr>
            <w:bookmarkStart w:id="15" w:name="X_SPS_Reg_5A"/>
            <w:r w:rsidRPr="0022514B">
              <w:rPr>
                <w:b/>
              </w:rPr>
              <w:t>Title of the notified document</w:t>
            </w:r>
            <w:bookmarkEnd w:id="15"/>
            <w:r w:rsidRPr="0022514B">
              <w:rPr>
                <w:b/>
              </w:rPr>
              <w:t>:</w:t>
            </w:r>
            <w:r w:rsidRPr="0022514B">
              <w:t xml:space="preserve"> </w:t>
            </w:r>
            <w:bookmarkStart w:id="16" w:name="sps5a"/>
            <w:r w:rsidRPr="0022514B">
              <w:t xml:space="preserve">Amendments to the </w:t>
            </w:r>
            <w:r w:rsidRPr="0022514B">
              <w:rPr>
                <w:i/>
                <w:iCs/>
              </w:rPr>
              <w:t>Actinidia</w:t>
            </w:r>
            <w:r w:rsidRPr="0022514B">
              <w:t xml:space="preserve"> Plants for Planting Import Health Standard</w:t>
            </w:r>
            <w:bookmarkEnd w:id="16"/>
            <w:r w:rsidR="007E510C" w:rsidRPr="0022514B">
              <w:t>.</w:t>
            </w:r>
            <w:r w:rsidRPr="0022514B">
              <w:rPr>
                <w:b/>
              </w:rPr>
              <w:t xml:space="preserve"> </w:t>
            </w:r>
            <w:bookmarkStart w:id="17" w:name="X_SPS_Reg_5B"/>
            <w:r w:rsidRPr="0022514B">
              <w:rPr>
                <w:b/>
              </w:rPr>
              <w:t>Language(s)</w:t>
            </w:r>
            <w:bookmarkEnd w:id="17"/>
            <w:r w:rsidRPr="0022514B">
              <w:rPr>
                <w:b/>
              </w:rPr>
              <w:t>:</w:t>
            </w:r>
            <w:r w:rsidRPr="0022514B">
              <w:t xml:space="preserve"> </w:t>
            </w:r>
            <w:bookmarkStart w:id="18" w:name="sps5b"/>
            <w:r w:rsidRPr="0022514B">
              <w:t>English</w:t>
            </w:r>
            <w:bookmarkEnd w:id="18"/>
            <w:r w:rsidR="007E510C" w:rsidRPr="0022514B">
              <w:rPr>
                <w:bCs/>
              </w:rPr>
              <w:t>.</w:t>
            </w:r>
            <w:r w:rsidRPr="0022514B">
              <w:t xml:space="preserve"> </w:t>
            </w:r>
            <w:bookmarkStart w:id="19" w:name="X_SPS_Reg_5C"/>
            <w:r w:rsidRPr="0022514B">
              <w:rPr>
                <w:b/>
              </w:rPr>
              <w:t>Number of pages</w:t>
            </w:r>
            <w:bookmarkEnd w:id="19"/>
            <w:r w:rsidRPr="0022514B">
              <w:rPr>
                <w:b/>
              </w:rPr>
              <w:t>:</w:t>
            </w:r>
            <w:r w:rsidRPr="0022514B">
              <w:t xml:space="preserve"> </w:t>
            </w:r>
            <w:bookmarkStart w:id="20" w:name="sps5c"/>
            <w:r w:rsidR="0022514B" w:rsidRPr="0022514B">
              <w:t>25</w:t>
            </w:r>
            <w:bookmarkEnd w:id="20"/>
          </w:p>
          <w:bookmarkStart w:id="21" w:name="sps5d"/>
          <w:p w14:paraId="327901FD" w14:textId="6CDD0286" w:rsidR="00EA4725" w:rsidRPr="00441372" w:rsidRDefault="00EB60BA" w:rsidP="002E3255">
            <w:pPr>
              <w:spacing w:after="120"/>
            </w:pPr>
            <w:r>
              <w:fldChar w:fldCharType="begin"/>
            </w:r>
            <w:r>
              <w:instrText>HYPERLINK "https://members.wto.org/crnattachments/2023/SPS/NZL/23_13297_00_e.pdf" \t "_blank"</w:instrText>
            </w:r>
            <w:r>
              <w:fldChar w:fldCharType="separate"/>
            </w:r>
            <w:r w:rsidRPr="0022514B">
              <w:rPr>
                <w:color w:val="0000FF"/>
                <w:u w:val="single"/>
              </w:rPr>
              <w:t>https://members.wto.org/crnattachments/2023/SPS/NZL/23_13297_00_e.pdf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D04A1" w14:paraId="40C26C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C3655" w14:textId="77777777" w:rsidR="00EA4725" w:rsidRPr="00441372" w:rsidRDefault="00EB60BA" w:rsidP="00033EBE">
            <w:pPr>
              <w:spacing w:before="6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D27C1" w14:textId="77777777" w:rsidR="00EA4725" w:rsidRPr="00441372" w:rsidRDefault="00EB60BA" w:rsidP="00033EBE">
            <w:pPr>
              <w:spacing w:before="60" w:after="6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Ministry for Primary Industries (</w:t>
            </w:r>
            <w:proofErr w:type="spellStart"/>
            <w:r w:rsidRPr="0065690F">
              <w:t>MPI</w:t>
            </w:r>
            <w:proofErr w:type="spellEnd"/>
            <w:r w:rsidRPr="0065690F">
              <w:t xml:space="preserve">) is proposing the following changes to the </w:t>
            </w:r>
            <w:r w:rsidRPr="0065690F">
              <w:rPr>
                <w:i/>
                <w:iCs/>
              </w:rPr>
              <w:t>Actinidia</w:t>
            </w:r>
            <w:r w:rsidRPr="0065690F">
              <w:t xml:space="preserve"> Plants for Planting Import Health Standard:</w:t>
            </w:r>
          </w:p>
          <w:p w14:paraId="4E4AFEE3" w14:textId="77777777" w:rsidR="00195E4E" w:rsidRPr="00EA08FD" w:rsidRDefault="00EB60BA" w:rsidP="00DD71B5">
            <w:pPr>
              <w:numPr>
                <w:ilvl w:val="0"/>
                <w:numId w:val="16"/>
              </w:numPr>
              <w:ind w:left="312" w:hanging="278"/>
              <w:rPr>
                <w:spacing w:val="-5"/>
              </w:rPr>
            </w:pPr>
            <w:r w:rsidRPr="00EA08FD">
              <w:rPr>
                <w:spacing w:val="-5"/>
              </w:rPr>
              <w:t xml:space="preserve">Add Actinidia yellowing ringspot virus, Actinidia yellowing virus 1, Actinidia virus C, and </w:t>
            </w:r>
            <w:proofErr w:type="spellStart"/>
            <w:r w:rsidRPr="00EA08FD">
              <w:rPr>
                <w:spacing w:val="-5"/>
              </w:rPr>
              <w:t>Emaravirus</w:t>
            </w:r>
            <w:proofErr w:type="spellEnd"/>
            <w:r w:rsidRPr="00EA08FD">
              <w:rPr>
                <w:spacing w:val="-5"/>
              </w:rPr>
              <w:t xml:space="preserve"> </w:t>
            </w:r>
            <w:proofErr w:type="spellStart"/>
            <w:r w:rsidRPr="00EA08FD">
              <w:rPr>
                <w:spacing w:val="-5"/>
              </w:rPr>
              <w:t>kiwii</w:t>
            </w:r>
            <w:proofErr w:type="spellEnd"/>
            <w:r w:rsidRPr="00EA08FD">
              <w:rPr>
                <w:spacing w:val="-5"/>
              </w:rPr>
              <w:t xml:space="preserve"> as regulated pests to the import requirements. These viruses are proposed to be managed by visual inspection and PCR testing during post-entry quarantine.</w:t>
            </w:r>
          </w:p>
          <w:p w14:paraId="2E213A42" w14:textId="77777777" w:rsidR="00195E4E" w:rsidRPr="0065690F" w:rsidRDefault="00EB60BA" w:rsidP="00DD71B5">
            <w:pPr>
              <w:numPr>
                <w:ilvl w:val="0"/>
                <w:numId w:val="16"/>
              </w:numPr>
              <w:ind w:left="312" w:hanging="278"/>
            </w:pPr>
            <w:r w:rsidRPr="0065690F">
              <w:t>Remove the requirement to treat goods within 48 hours of shipment. Instead, packaging will be required after treatment to ensure the goods are not reinfected.</w:t>
            </w:r>
          </w:p>
          <w:p w14:paraId="4BC4D01D" w14:textId="77777777" w:rsidR="00195E4E" w:rsidRPr="0065690F" w:rsidRDefault="00EB60BA" w:rsidP="00DD71B5">
            <w:pPr>
              <w:numPr>
                <w:ilvl w:val="0"/>
                <w:numId w:val="16"/>
              </w:numPr>
              <w:ind w:left="312" w:hanging="278"/>
            </w:pPr>
            <w:r w:rsidRPr="0065690F">
              <w:t>Change the temperature limits during growth in post-entry quarantine.</w:t>
            </w:r>
          </w:p>
          <w:p w14:paraId="5870D614" w14:textId="77777777" w:rsidR="00195E4E" w:rsidRPr="0065690F" w:rsidRDefault="00EB60BA" w:rsidP="00DD71B5">
            <w:pPr>
              <w:numPr>
                <w:ilvl w:val="0"/>
                <w:numId w:val="16"/>
              </w:numPr>
              <w:ind w:left="312" w:hanging="278"/>
            </w:pPr>
            <w:r w:rsidRPr="0065690F">
              <w:t>Offer an alternative tissue for phytoplasma testing.</w:t>
            </w:r>
          </w:p>
          <w:p w14:paraId="7BD1AC88" w14:textId="77777777" w:rsidR="00195E4E" w:rsidRPr="0065690F" w:rsidRDefault="00EB60BA" w:rsidP="00DD71B5">
            <w:pPr>
              <w:numPr>
                <w:ilvl w:val="0"/>
                <w:numId w:val="16"/>
              </w:numPr>
              <w:ind w:left="312" w:hanging="278"/>
            </w:pPr>
            <w:r w:rsidRPr="0065690F">
              <w:t xml:space="preserve">Remove the "Exporting Country System" clause which requires </w:t>
            </w:r>
            <w:proofErr w:type="spellStart"/>
            <w:r w:rsidRPr="0065690F">
              <w:t>MPI</w:t>
            </w:r>
            <w:proofErr w:type="spellEnd"/>
            <w:r w:rsidRPr="0065690F">
              <w:t xml:space="preserve"> to assess the exporting countries system for issuing phytosanitary certificates.</w:t>
            </w:r>
          </w:p>
          <w:p w14:paraId="35D4D37F" w14:textId="77777777" w:rsidR="00195E4E" w:rsidRPr="0065690F" w:rsidRDefault="00EB60BA" w:rsidP="006317A6">
            <w:pPr>
              <w:spacing w:before="60" w:after="60"/>
            </w:pPr>
            <w:r w:rsidRPr="0065690F">
              <w:t>These changes will not affect trade. Further details can be found within the Risk Management Proposal document.</w:t>
            </w:r>
            <w:bookmarkEnd w:id="23"/>
          </w:p>
        </w:tc>
      </w:tr>
      <w:tr w:rsidR="002D04A1" w14:paraId="5AF56C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4E11D" w14:textId="77777777" w:rsidR="00EA4725" w:rsidRPr="00441372" w:rsidRDefault="00EB60BA" w:rsidP="002412C7">
            <w:pPr>
              <w:spacing w:before="60" w:after="6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D2445" w14:textId="77777777" w:rsidR="00EA4725" w:rsidRPr="00441372" w:rsidRDefault="00EB60BA" w:rsidP="002412C7">
            <w:pPr>
              <w:spacing w:before="60" w:after="6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D04A1" w14:paraId="6CC173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94601" w14:textId="77777777" w:rsidR="00EA4725" w:rsidRPr="00441372" w:rsidRDefault="00EB60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F6163" w14:textId="77777777" w:rsidR="00EA4725" w:rsidRPr="00441372" w:rsidRDefault="00EB60B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B1808AE" w14:textId="77777777" w:rsidR="00EA4725" w:rsidRPr="00441372" w:rsidRDefault="00EB60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411BC67" w14:textId="77777777" w:rsidR="00EA4725" w:rsidRPr="00441372" w:rsidRDefault="00EB60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7756FF2" w14:textId="77777777" w:rsidR="00EA4725" w:rsidRPr="00441372" w:rsidRDefault="00EB60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1</w:t>
            </w:r>
            <w:bookmarkEnd w:id="45"/>
          </w:p>
          <w:p w14:paraId="2F54570E" w14:textId="77777777" w:rsidR="00EA4725" w:rsidRPr="00441372" w:rsidRDefault="00EB60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19C7A25" w14:textId="77777777" w:rsidR="00EA4725" w:rsidRPr="00441372" w:rsidRDefault="00EB60B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06B0E9" w14:textId="77777777" w:rsidR="00EA4725" w:rsidRPr="00441372" w:rsidRDefault="00EB60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ABDC1D2" w14:textId="77777777" w:rsidR="00EA4725" w:rsidRPr="00441372" w:rsidRDefault="00EB60B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D04A1" w14:paraId="658A78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34EA4" w14:textId="77777777" w:rsidR="00EA4725" w:rsidRPr="0022514B" w:rsidRDefault="00EB60BA" w:rsidP="00441372">
            <w:pPr>
              <w:spacing w:before="120" w:after="120"/>
              <w:jc w:val="left"/>
            </w:pPr>
            <w:r w:rsidRPr="0022514B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8016F" w14:textId="77777777" w:rsidR="00DD71B5" w:rsidRPr="0022514B" w:rsidRDefault="00EB60BA" w:rsidP="00441372">
            <w:pPr>
              <w:spacing w:before="120"/>
            </w:pPr>
            <w:bookmarkStart w:id="55" w:name="X_SPS_Reg_9A"/>
            <w:r w:rsidRPr="0022514B">
              <w:rPr>
                <w:b/>
              </w:rPr>
              <w:t>Other relevant documents and language(s) in which these are available</w:t>
            </w:r>
            <w:bookmarkEnd w:id="55"/>
            <w:r w:rsidRPr="0022514B">
              <w:rPr>
                <w:b/>
              </w:rPr>
              <w:t>:</w:t>
            </w:r>
            <w:r w:rsidRPr="0022514B">
              <w:t xml:space="preserve"> </w:t>
            </w:r>
            <w:bookmarkStart w:id="56" w:name="sps9a"/>
          </w:p>
          <w:bookmarkEnd w:id="56"/>
          <w:p w14:paraId="5E7EED97" w14:textId="77777777" w:rsidR="002E3255" w:rsidRPr="0022514B" w:rsidRDefault="00EB60BA" w:rsidP="0022514B">
            <w:pPr>
              <w:spacing w:before="60"/>
            </w:pPr>
            <w:r w:rsidRPr="0022514B">
              <w:t xml:space="preserve">Risk Management Proposal </w:t>
            </w:r>
            <w:hyperlink r:id="rId8" w:history="1">
              <w:r w:rsidRPr="0022514B">
                <w:rPr>
                  <w:rStyle w:val="Hyperlink"/>
                </w:rPr>
                <w:t>https://members.wto.org/crnattachments/2023/SPS/NZL/23_13297_01_e.pdf</w:t>
              </w:r>
            </w:hyperlink>
          </w:p>
          <w:p w14:paraId="05749BD2" w14:textId="755330E6" w:rsidR="00195E4E" w:rsidRPr="0065690F" w:rsidRDefault="00EB60BA" w:rsidP="0022514B">
            <w:pPr>
              <w:spacing w:after="120"/>
            </w:pPr>
            <w:r w:rsidRPr="0022514B">
              <w:rPr>
                <w:bCs/>
              </w:rPr>
              <w:t>(available in English)</w:t>
            </w:r>
          </w:p>
        </w:tc>
      </w:tr>
      <w:tr w:rsidR="002D04A1" w14:paraId="116E27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E46C2" w14:textId="77777777" w:rsidR="00EA4725" w:rsidRPr="00441372" w:rsidRDefault="00EB6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D3C0B" w14:textId="77777777" w:rsidR="00EA4725" w:rsidRPr="00441372" w:rsidRDefault="00EB60BA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23 February 2024</w:t>
            </w:r>
            <w:bookmarkEnd w:id="58"/>
          </w:p>
          <w:p w14:paraId="7E655B57" w14:textId="77777777" w:rsidR="00EA4725" w:rsidRPr="00441372" w:rsidRDefault="00EB60BA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23 February 2024</w:t>
            </w:r>
            <w:bookmarkEnd w:id="60"/>
          </w:p>
        </w:tc>
      </w:tr>
      <w:tr w:rsidR="002D04A1" w14:paraId="3444BB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3B557" w14:textId="77777777" w:rsidR="00EA4725" w:rsidRPr="00441372" w:rsidRDefault="00EB6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0A0A0" w14:textId="77777777" w:rsidR="00EA4725" w:rsidRPr="00441372" w:rsidRDefault="00EB60B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23 August 2024</w:t>
            </w:r>
            <w:bookmarkEnd w:id="64"/>
          </w:p>
          <w:p w14:paraId="529EE1AE" w14:textId="77777777" w:rsidR="00EA4725" w:rsidRPr="00441372" w:rsidRDefault="00EB60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2D04A1" w14:paraId="2DD298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B877C" w14:textId="77777777" w:rsidR="00EA4725" w:rsidRPr="00441372" w:rsidRDefault="00EB6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985F4" w14:textId="77777777" w:rsidR="00EA4725" w:rsidRPr="00441372" w:rsidRDefault="00EB60B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26 January 2024</w:t>
            </w:r>
            <w:bookmarkEnd w:id="71"/>
          </w:p>
          <w:p w14:paraId="59549650" w14:textId="77777777" w:rsidR="00EA4725" w:rsidRPr="00441372" w:rsidRDefault="00EB60B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1D176F81" w14:textId="345E8BE2" w:rsidR="00195E4E" w:rsidRPr="0065690F" w:rsidRDefault="00EB60BA" w:rsidP="00441372">
            <w:r w:rsidRPr="0065690F">
              <w:t>Sally Griffin, Coordinator, SPS New Zealand, PO Box 2526, Wellington, New Zealand. Tel:</w:t>
            </w:r>
            <w:r w:rsidR="00DD71B5">
              <w:t> </w:t>
            </w:r>
            <w:r w:rsidRPr="0065690F">
              <w:t xml:space="preserve">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271D65AE" w14:textId="077BAC44" w:rsidR="00195E4E" w:rsidRPr="0065690F" w:rsidRDefault="00EB60BA" w:rsidP="00441372">
            <w:pPr>
              <w:spacing w:after="120"/>
            </w:pPr>
            <w:r w:rsidRPr="0065690F">
              <w:t>Website:</w:t>
            </w:r>
            <w:r w:rsidR="00DD71B5">
              <w:t> 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8"/>
          </w:p>
        </w:tc>
      </w:tr>
      <w:tr w:rsidR="002D04A1" w14:paraId="7CBCB15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32E9419" w14:textId="77777777" w:rsidR="00EA4725" w:rsidRPr="00441372" w:rsidRDefault="00EB60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F43848" w14:textId="77777777" w:rsidR="00EA4725" w:rsidRPr="00441372" w:rsidRDefault="00EB60B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301FFAA6" w14:textId="58FF65A4" w:rsidR="00EA4725" w:rsidRPr="0065690F" w:rsidRDefault="00EB60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</w:t>
            </w:r>
            <w:r w:rsidR="00DD71B5">
              <w:rPr>
                <w:bCs/>
              </w:rPr>
              <w:t> </w:t>
            </w:r>
            <w:r w:rsidRPr="0065690F">
              <w:rPr>
                <w:bCs/>
              </w:rPr>
              <w:t xml:space="preserve">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55DF90A3" w14:textId="52CC1492" w:rsidR="00EA4725" w:rsidRPr="0065690F" w:rsidRDefault="00EB60B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DD71B5">
              <w:rPr>
                <w:bCs/>
              </w:rPr>
              <w:t> 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5"/>
          </w:p>
        </w:tc>
      </w:tr>
    </w:tbl>
    <w:p w14:paraId="6DECB85D" w14:textId="77777777" w:rsidR="007141CF" w:rsidRPr="00441372" w:rsidRDefault="007141CF" w:rsidP="00441372"/>
    <w:sectPr w:rsidR="007141CF" w:rsidRPr="00441372" w:rsidSect="00DD71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FC9F" w14:textId="77777777" w:rsidR="001527C8" w:rsidRDefault="00EB60BA">
      <w:r>
        <w:separator/>
      </w:r>
    </w:p>
  </w:endnote>
  <w:endnote w:type="continuationSeparator" w:id="0">
    <w:p w14:paraId="6F640E85" w14:textId="77777777" w:rsidR="001527C8" w:rsidRDefault="00EB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2E50" w14:textId="5A99CC91" w:rsidR="00EA4725" w:rsidRPr="00DD71B5" w:rsidRDefault="00EB60BA" w:rsidP="00DD71B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C4DD" w14:textId="06EA90B2" w:rsidR="00EA4725" w:rsidRPr="00DD71B5" w:rsidRDefault="00EB60BA" w:rsidP="00DD71B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DC7D" w14:textId="77777777" w:rsidR="00C863EB" w:rsidRPr="00441372" w:rsidRDefault="00EB60B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255E" w14:textId="77777777" w:rsidR="001527C8" w:rsidRDefault="00EB60BA">
      <w:r>
        <w:separator/>
      </w:r>
    </w:p>
  </w:footnote>
  <w:footnote w:type="continuationSeparator" w:id="0">
    <w:p w14:paraId="5E4F29CB" w14:textId="77777777" w:rsidR="001527C8" w:rsidRDefault="00EB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CBC4" w14:textId="79C8FFF0" w:rsidR="00DD71B5" w:rsidRPr="00DD71B5" w:rsidRDefault="00EB60BA" w:rsidP="00DD7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1B5">
      <w:t>G/SPS/N/NZL/75</w:t>
    </w:r>
    <w:r w:rsidR="006C3578">
      <w:t>1</w:t>
    </w:r>
  </w:p>
  <w:p w14:paraId="05A496CD" w14:textId="77777777" w:rsidR="00DD71B5" w:rsidRPr="00DD71B5" w:rsidRDefault="00DD71B5" w:rsidP="00DD7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B187ED" w14:textId="6E6DCED4" w:rsidR="00DD71B5" w:rsidRPr="00DD71B5" w:rsidRDefault="00EB60BA" w:rsidP="00DD7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1B5">
      <w:t xml:space="preserve">- </w:t>
    </w:r>
    <w:r w:rsidRPr="00DD71B5">
      <w:fldChar w:fldCharType="begin"/>
    </w:r>
    <w:r w:rsidRPr="00DD71B5">
      <w:instrText xml:space="preserve"> PAGE </w:instrText>
    </w:r>
    <w:r w:rsidRPr="00DD71B5">
      <w:fldChar w:fldCharType="separate"/>
    </w:r>
    <w:r w:rsidRPr="00DD71B5">
      <w:rPr>
        <w:noProof/>
      </w:rPr>
      <w:t>2</w:t>
    </w:r>
    <w:r w:rsidRPr="00DD71B5">
      <w:fldChar w:fldCharType="end"/>
    </w:r>
    <w:r w:rsidRPr="00DD71B5">
      <w:t xml:space="preserve"> -</w:t>
    </w:r>
  </w:p>
  <w:p w14:paraId="7E568F15" w14:textId="0ADDC3E9" w:rsidR="00EA4725" w:rsidRPr="00DD71B5" w:rsidRDefault="00EA4725" w:rsidP="00DD71B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541D" w14:textId="77777777" w:rsidR="00DD71B5" w:rsidRPr="00DD71B5" w:rsidRDefault="00EB60BA" w:rsidP="00DD7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1B5">
      <w:t>G/SPS/N/NZL/752</w:t>
    </w:r>
  </w:p>
  <w:p w14:paraId="0BEC7F56" w14:textId="77777777" w:rsidR="00DD71B5" w:rsidRPr="00DD71B5" w:rsidRDefault="00DD71B5" w:rsidP="00DD7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C2930C" w14:textId="0CC8BC4D" w:rsidR="00DD71B5" w:rsidRPr="00DD71B5" w:rsidRDefault="00EB60BA" w:rsidP="00DD7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1B5">
      <w:t xml:space="preserve">- </w:t>
    </w:r>
    <w:r w:rsidRPr="00DD71B5">
      <w:fldChar w:fldCharType="begin"/>
    </w:r>
    <w:r w:rsidRPr="00DD71B5">
      <w:instrText xml:space="preserve"> PAGE </w:instrText>
    </w:r>
    <w:r w:rsidRPr="00DD71B5">
      <w:fldChar w:fldCharType="separate"/>
    </w:r>
    <w:r w:rsidRPr="00DD71B5">
      <w:rPr>
        <w:noProof/>
      </w:rPr>
      <w:t>2</w:t>
    </w:r>
    <w:r w:rsidRPr="00DD71B5">
      <w:fldChar w:fldCharType="end"/>
    </w:r>
    <w:r w:rsidRPr="00DD71B5">
      <w:t xml:space="preserve"> -</w:t>
    </w:r>
  </w:p>
  <w:p w14:paraId="4502F08B" w14:textId="5949D022" w:rsidR="00EA4725" w:rsidRPr="00DD71B5" w:rsidRDefault="00EA4725" w:rsidP="00DD71B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04A1" w14:paraId="2DF00BE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3BEB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98E759" w14:textId="69079D24" w:rsidR="00ED54E0" w:rsidRPr="00EA4725" w:rsidRDefault="00EB60B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2D04A1" w14:paraId="258C3A2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04D309" w14:textId="77777777" w:rsidR="00ED54E0" w:rsidRPr="00EA4725" w:rsidRDefault="00AF0F21" w:rsidP="00422B6F">
          <w:pPr>
            <w:jc w:val="left"/>
          </w:pPr>
          <w:r>
            <w:rPr>
              <w:lang w:eastAsia="en-GB"/>
            </w:rPr>
            <w:pict w14:anchorId="3C9175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20FCB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D04A1" w14:paraId="1274574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A0724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D375BE" w14:textId="77777777" w:rsidR="00DD71B5" w:rsidRDefault="00EB60B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G/SPS/N/NZL/751</w:t>
          </w:r>
          <w:bookmarkEnd w:id="87"/>
        </w:p>
      </w:tc>
    </w:tr>
    <w:tr w:rsidR="002D04A1" w14:paraId="3D42B3B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44F69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B5CB3D" w14:textId="7BE24819" w:rsidR="00ED54E0" w:rsidRPr="00EA4725" w:rsidRDefault="00C23668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3 November 2023</w:t>
          </w:r>
        </w:p>
      </w:tc>
    </w:tr>
    <w:tr w:rsidR="002D04A1" w14:paraId="5A2C137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F50AB5" w14:textId="6F39C69B" w:rsidR="00ED54E0" w:rsidRPr="00EA4725" w:rsidRDefault="00EB60B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23668">
            <w:rPr>
              <w:color w:val="FF0000"/>
              <w:szCs w:val="16"/>
            </w:rPr>
            <w:t>23-</w:t>
          </w:r>
          <w:r w:rsidR="00BA6C22">
            <w:rPr>
              <w:color w:val="FF0000"/>
              <w:szCs w:val="16"/>
            </w:rPr>
            <w:t>7444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A8A76E" w14:textId="77777777" w:rsidR="00ED54E0" w:rsidRPr="00EA4725" w:rsidRDefault="00EB60BA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2D04A1" w14:paraId="73DA6A1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349F1" w14:textId="711C6011" w:rsidR="00ED54E0" w:rsidRPr="00EA4725" w:rsidRDefault="00EB60BA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68859A" w14:textId="18726498" w:rsidR="00ED54E0" w:rsidRPr="00441372" w:rsidRDefault="00EB60BA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D24EC0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4859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561B10" w:tentative="1">
      <w:start w:val="1"/>
      <w:numFmt w:val="lowerLetter"/>
      <w:lvlText w:val="%2."/>
      <w:lvlJc w:val="left"/>
      <w:pPr>
        <w:ind w:left="1080" w:hanging="360"/>
      </w:pPr>
    </w:lvl>
    <w:lvl w:ilvl="2" w:tplc="9EC4303E" w:tentative="1">
      <w:start w:val="1"/>
      <w:numFmt w:val="lowerRoman"/>
      <w:lvlText w:val="%3."/>
      <w:lvlJc w:val="right"/>
      <w:pPr>
        <w:ind w:left="1800" w:hanging="180"/>
      </w:pPr>
    </w:lvl>
    <w:lvl w:ilvl="3" w:tplc="41722CA0" w:tentative="1">
      <w:start w:val="1"/>
      <w:numFmt w:val="decimal"/>
      <w:lvlText w:val="%4."/>
      <w:lvlJc w:val="left"/>
      <w:pPr>
        <w:ind w:left="2520" w:hanging="360"/>
      </w:pPr>
    </w:lvl>
    <w:lvl w:ilvl="4" w:tplc="55340594" w:tentative="1">
      <w:start w:val="1"/>
      <w:numFmt w:val="lowerLetter"/>
      <w:lvlText w:val="%5."/>
      <w:lvlJc w:val="left"/>
      <w:pPr>
        <w:ind w:left="3240" w:hanging="360"/>
      </w:pPr>
    </w:lvl>
    <w:lvl w:ilvl="5" w:tplc="62466EBA" w:tentative="1">
      <w:start w:val="1"/>
      <w:numFmt w:val="lowerRoman"/>
      <w:lvlText w:val="%6."/>
      <w:lvlJc w:val="right"/>
      <w:pPr>
        <w:ind w:left="3960" w:hanging="180"/>
      </w:pPr>
    </w:lvl>
    <w:lvl w:ilvl="6" w:tplc="45B0FEC2" w:tentative="1">
      <w:start w:val="1"/>
      <w:numFmt w:val="decimal"/>
      <w:lvlText w:val="%7."/>
      <w:lvlJc w:val="left"/>
      <w:pPr>
        <w:ind w:left="4680" w:hanging="360"/>
      </w:pPr>
    </w:lvl>
    <w:lvl w:ilvl="7" w:tplc="E6AAB34C" w:tentative="1">
      <w:start w:val="1"/>
      <w:numFmt w:val="lowerLetter"/>
      <w:lvlText w:val="%8."/>
      <w:lvlJc w:val="left"/>
      <w:pPr>
        <w:ind w:left="5400" w:hanging="360"/>
      </w:pPr>
    </w:lvl>
    <w:lvl w:ilvl="8" w:tplc="E3C454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9851701">
    <w:abstractNumId w:val="9"/>
  </w:num>
  <w:num w:numId="2" w16cid:durableId="2068138471">
    <w:abstractNumId w:val="7"/>
  </w:num>
  <w:num w:numId="3" w16cid:durableId="120851804">
    <w:abstractNumId w:val="6"/>
  </w:num>
  <w:num w:numId="4" w16cid:durableId="1904027164">
    <w:abstractNumId w:val="5"/>
  </w:num>
  <w:num w:numId="5" w16cid:durableId="1926644639">
    <w:abstractNumId w:val="4"/>
  </w:num>
  <w:num w:numId="6" w16cid:durableId="1901088685">
    <w:abstractNumId w:val="12"/>
  </w:num>
  <w:num w:numId="7" w16cid:durableId="1293436566">
    <w:abstractNumId w:val="11"/>
  </w:num>
  <w:num w:numId="8" w16cid:durableId="1806659778">
    <w:abstractNumId w:val="10"/>
  </w:num>
  <w:num w:numId="9" w16cid:durableId="1187327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975147">
    <w:abstractNumId w:val="13"/>
  </w:num>
  <w:num w:numId="11" w16cid:durableId="1928076354">
    <w:abstractNumId w:val="8"/>
  </w:num>
  <w:num w:numId="12" w16cid:durableId="124736729">
    <w:abstractNumId w:val="3"/>
  </w:num>
  <w:num w:numId="13" w16cid:durableId="349529420">
    <w:abstractNumId w:val="2"/>
  </w:num>
  <w:num w:numId="14" w16cid:durableId="1868061660">
    <w:abstractNumId w:val="1"/>
  </w:num>
  <w:num w:numId="15" w16cid:durableId="1667587855">
    <w:abstractNumId w:val="0"/>
  </w:num>
  <w:num w:numId="16" w16cid:durableId="5791037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0792"/>
    <w:rsid w:val="000272F6"/>
    <w:rsid w:val="00033EBE"/>
    <w:rsid w:val="00037AC4"/>
    <w:rsid w:val="000423BF"/>
    <w:rsid w:val="00084B3C"/>
    <w:rsid w:val="00092985"/>
    <w:rsid w:val="000A11E9"/>
    <w:rsid w:val="000A4945"/>
    <w:rsid w:val="000B2BC4"/>
    <w:rsid w:val="000B31E1"/>
    <w:rsid w:val="000F4960"/>
    <w:rsid w:val="001062CE"/>
    <w:rsid w:val="0011356B"/>
    <w:rsid w:val="001277F1"/>
    <w:rsid w:val="00127BB0"/>
    <w:rsid w:val="0013337F"/>
    <w:rsid w:val="001527C8"/>
    <w:rsid w:val="00157B94"/>
    <w:rsid w:val="00182B84"/>
    <w:rsid w:val="00195E4E"/>
    <w:rsid w:val="001C2915"/>
    <w:rsid w:val="001C5035"/>
    <w:rsid w:val="001E291F"/>
    <w:rsid w:val="001E596A"/>
    <w:rsid w:val="0022514B"/>
    <w:rsid w:val="00233408"/>
    <w:rsid w:val="002412C7"/>
    <w:rsid w:val="00263B46"/>
    <w:rsid w:val="0027067B"/>
    <w:rsid w:val="00272C98"/>
    <w:rsid w:val="002A67C2"/>
    <w:rsid w:val="002B0973"/>
    <w:rsid w:val="002C2634"/>
    <w:rsid w:val="002D04A1"/>
    <w:rsid w:val="002E3255"/>
    <w:rsid w:val="00334D8B"/>
    <w:rsid w:val="0035602E"/>
    <w:rsid w:val="003572B4"/>
    <w:rsid w:val="003817C7"/>
    <w:rsid w:val="00395125"/>
    <w:rsid w:val="003C700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17A6"/>
    <w:rsid w:val="00644AC9"/>
    <w:rsid w:val="0065690F"/>
    <w:rsid w:val="00656ABC"/>
    <w:rsid w:val="00674CCD"/>
    <w:rsid w:val="006773D3"/>
    <w:rsid w:val="0068415A"/>
    <w:rsid w:val="006B4BC2"/>
    <w:rsid w:val="006C3578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380A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0F21"/>
    <w:rsid w:val="00B00276"/>
    <w:rsid w:val="00B230EC"/>
    <w:rsid w:val="00B367FB"/>
    <w:rsid w:val="00B52738"/>
    <w:rsid w:val="00B56EDC"/>
    <w:rsid w:val="00B94A75"/>
    <w:rsid w:val="00B94CE0"/>
    <w:rsid w:val="00BA6C22"/>
    <w:rsid w:val="00BB1F84"/>
    <w:rsid w:val="00BC035A"/>
    <w:rsid w:val="00BE5468"/>
    <w:rsid w:val="00C11EAC"/>
    <w:rsid w:val="00C23668"/>
    <w:rsid w:val="00C23E5D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1B5"/>
    <w:rsid w:val="00DE50DB"/>
    <w:rsid w:val="00DF6AE1"/>
    <w:rsid w:val="00E06B18"/>
    <w:rsid w:val="00E46FD5"/>
    <w:rsid w:val="00E544BB"/>
    <w:rsid w:val="00E56545"/>
    <w:rsid w:val="00E64A48"/>
    <w:rsid w:val="00EA08FD"/>
    <w:rsid w:val="00EA4725"/>
    <w:rsid w:val="00EA5D4F"/>
    <w:rsid w:val="00EB60BA"/>
    <w:rsid w:val="00EB6C56"/>
    <w:rsid w:val="00EC5BFE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3B9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1B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2E3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3297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cc0f1eac-765d-40cc-a147-b3c655993f0e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FDBCEA5-B8E1-4B6A-A0CA-5EB5E1D22BA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625</Words>
  <Characters>3903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26</cp:revision>
  <dcterms:created xsi:type="dcterms:W3CDTF">2017-07-03T11:19:00Z</dcterms:created>
  <dcterms:modified xsi:type="dcterms:W3CDTF">2023-11-03T11:49:00Z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G/SPS/N/NZL/752</vt:lpwstr>
  </property>
  <property fmtid="{D5CDD505-2E9C-101B-9397-08002B2CF9AE}" pid="3" name="TitusGUID">
    <vt:lpwstr>cc0f1eac-765d-40cc-a147-b3c655993f0e</vt:lpwstr>
  </property>
  <property fmtid="{D5CDD505-2E9C-101B-9397-08002B2CF9AE}" pid="4" name="WTOCLASSIFICATION">
    <vt:lpwstr>WTO OFFICIAL</vt:lpwstr>
  </property>
</Properties>
</file>