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CE25D" w14:textId="77777777" w:rsidR="00AD0FDA" w:rsidRPr="00934B4C" w:rsidRDefault="003E65EC" w:rsidP="00934B4C">
      <w:pPr>
        <w:pStyle w:val="Title"/>
        <w:rPr>
          <w:caps w:val="0"/>
          <w:kern w:val="0"/>
        </w:rPr>
      </w:pPr>
      <w:r w:rsidRPr="00934B4C">
        <w:rPr>
          <w:caps w:val="0"/>
          <w:kern w:val="0"/>
        </w:rPr>
        <w:t>NOTIFICATION</w:t>
      </w:r>
    </w:p>
    <w:p w14:paraId="1B24CC79" w14:textId="77777777" w:rsidR="00AD0FDA" w:rsidRPr="00934B4C" w:rsidRDefault="003E65EC" w:rsidP="00934B4C">
      <w:pPr>
        <w:pStyle w:val="Title3"/>
      </w:pPr>
      <w:r w:rsidRPr="00934B4C">
        <w:t>Addendum</w:t>
      </w:r>
    </w:p>
    <w:p w14:paraId="6DC50AC2" w14:textId="77777777" w:rsidR="007141CF" w:rsidRPr="00934B4C" w:rsidRDefault="003E65EC" w:rsidP="00934B4C">
      <w:r w:rsidRPr="00934B4C">
        <w:t xml:space="preserve">The following communication, received on </w:t>
      </w:r>
      <w:bookmarkStart w:id="0" w:name="spsDateCommunication"/>
      <w:bookmarkStart w:id="1" w:name="spsDateReception"/>
      <w:r w:rsidRPr="00934B4C">
        <w:t>31 July 2023</w:t>
      </w:r>
      <w:bookmarkEnd w:id="0"/>
      <w:bookmarkEnd w:id="1"/>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New Zealand</w:t>
      </w:r>
      <w:bookmarkEnd w:id="3"/>
      <w:r w:rsidRPr="00934B4C">
        <w:t>.</w:t>
      </w:r>
    </w:p>
    <w:p w14:paraId="3B3A9549" w14:textId="77777777" w:rsidR="00AD0FDA" w:rsidRPr="00934B4C" w:rsidRDefault="00AD0FDA" w:rsidP="00934B4C"/>
    <w:p w14:paraId="517DDF12" w14:textId="77777777" w:rsidR="00AD0FDA" w:rsidRPr="00934B4C" w:rsidRDefault="003E65EC" w:rsidP="00934B4C">
      <w:pPr>
        <w:jc w:val="center"/>
        <w:rPr>
          <w:b/>
        </w:rPr>
      </w:pPr>
      <w:r w:rsidRPr="00934B4C">
        <w:rPr>
          <w:b/>
        </w:rPr>
        <w:t>_______________</w:t>
      </w:r>
    </w:p>
    <w:p w14:paraId="64E38F4D" w14:textId="77777777" w:rsidR="00AD0FDA" w:rsidRPr="00934B4C" w:rsidRDefault="00AD0FDA" w:rsidP="00934B4C"/>
    <w:p w14:paraId="08FD6E0B"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317829" w14:paraId="4C49804B" w14:textId="77777777" w:rsidTr="00D0271D">
        <w:tc>
          <w:tcPr>
            <w:tcW w:w="9242" w:type="dxa"/>
            <w:shd w:val="clear" w:color="auto" w:fill="auto"/>
          </w:tcPr>
          <w:p w14:paraId="7D735324" w14:textId="77777777" w:rsidR="00AD0FDA" w:rsidRPr="00934B4C" w:rsidRDefault="003E65EC" w:rsidP="00934B4C">
            <w:pPr>
              <w:spacing w:after="240"/>
              <w:rPr>
                <w:u w:val="single"/>
              </w:rPr>
            </w:pPr>
            <w:bookmarkStart w:id="4" w:name="spsTitle"/>
            <w:r w:rsidRPr="00934B4C">
              <w:rPr>
                <w:u w:val="single"/>
              </w:rPr>
              <w:t>Importation and Clearance of Fresh Fruit and Vegetables into New Zealand</w:t>
            </w:r>
            <w:bookmarkEnd w:id="4"/>
          </w:p>
        </w:tc>
      </w:tr>
      <w:tr w:rsidR="00317829" w14:paraId="0D6A8D70" w14:textId="77777777" w:rsidTr="00D0271D">
        <w:tc>
          <w:tcPr>
            <w:tcW w:w="9242" w:type="dxa"/>
            <w:shd w:val="clear" w:color="auto" w:fill="auto"/>
          </w:tcPr>
          <w:p w14:paraId="3ACB8C99" w14:textId="77777777" w:rsidR="00AD0FDA" w:rsidRPr="00934B4C" w:rsidRDefault="003E65EC" w:rsidP="00C31088">
            <w:pPr>
              <w:spacing w:after="120"/>
              <w:rPr>
                <w:u w:val="single"/>
              </w:rPr>
            </w:pPr>
            <w:bookmarkStart w:id="5" w:name="spsMeasure"/>
            <w:r>
              <w:t>Adoption Date of regulation: 24 July 2023</w:t>
            </w:r>
          </w:p>
          <w:p w14:paraId="2DDD8AC5" w14:textId="77777777" w:rsidR="00765725" w:rsidRDefault="003E65EC" w:rsidP="00C31088">
            <w:pPr>
              <w:spacing w:before="120" w:after="120"/>
            </w:pPr>
            <w:r>
              <w:t>This addendum concerns notification G/SPS/N/NZL/722 of 11 May 2023. The proposed entry into force provided in that notification was 30 June 2023.</w:t>
            </w:r>
          </w:p>
          <w:p w14:paraId="27218275" w14:textId="77777777" w:rsidR="00765725" w:rsidRDefault="003E65EC" w:rsidP="00C31088">
            <w:pPr>
              <w:spacing w:before="120" w:after="120"/>
            </w:pPr>
            <w:r>
              <w:t>The new date of entry into force is 24 July 2023.</w:t>
            </w:r>
          </w:p>
          <w:bookmarkStart w:id="6" w:name="spsMeasureLinks"/>
          <w:bookmarkEnd w:id="5"/>
          <w:p w14:paraId="4B9682A4" w14:textId="77777777" w:rsidR="00765725" w:rsidRDefault="003E65EC" w:rsidP="00C31088">
            <w:pPr>
              <w:spacing w:before="120"/>
            </w:pPr>
            <w:r>
              <w:fldChar w:fldCharType="begin"/>
            </w:r>
            <w:r>
              <w:instrText>HYPERLINK "https://members.wto.org/crnattachments/2023/SPS/NZL/23_11376_00_e.pdf" \t "_blank"</w:instrText>
            </w:r>
            <w:r>
              <w:fldChar w:fldCharType="separate"/>
            </w:r>
            <w:r>
              <w:rPr>
                <w:color w:val="0000FF"/>
                <w:u w:val="single"/>
              </w:rPr>
              <w:t>https://members.wto.org/crnattachments/2023/SPS/NZL/23_11376_00_e.pdf</w:t>
            </w:r>
            <w:r>
              <w:rPr>
                <w:color w:val="0000FF"/>
                <w:u w:val="single"/>
              </w:rPr>
              <w:fldChar w:fldCharType="end"/>
            </w:r>
          </w:p>
          <w:p w14:paraId="681EB9FF" w14:textId="77777777" w:rsidR="00765725" w:rsidRDefault="005661A9" w:rsidP="00934B4C">
            <w:hyperlink r:id="rId8" w:tgtFrame="_blank" w:history="1">
              <w:r w:rsidR="003E65EC">
                <w:rPr>
                  <w:color w:val="0000FF"/>
                  <w:u w:val="single"/>
                </w:rPr>
                <w:t>https://members.wto.org/crnattachments/2023/SPS/NZL/23_11376_01_e.pdf</w:t>
              </w:r>
            </w:hyperlink>
          </w:p>
          <w:p w14:paraId="7DD26577" w14:textId="77777777" w:rsidR="00765725" w:rsidRDefault="005661A9" w:rsidP="00934B4C">
            <w:hyperlink r:id="rId9" w:tgtFrame="_blank" w:history="1">
              <w:r w:rsidR="003E65EC">
                <w:rPr>
                  <w:color w:val="0000FF"/>
                  <w:u w:val="single"/>
                </w:rPr>
                <w:t>https://members.wto.org/crnattachments/2023/SPS/NZL/23_11376_02_e.pdf</w:t>
              </w:r>
            </w:hyperlink>
          </w:p>
          <w:p w14:paraId="0B8B93C6" w14:textId="77777777" w:rsidR="00765725" w:rsidRDefault="005661A9" w:rsidP="00934B4C">
            <w:hyperlink r:id="rId10" w:tgtFrame="_blank" w:history="1">
              <w:r w:rsidR="003E65EC">
                <w:rPr>
                  <w:color w:val="0000FF"/>
                  <w:u w:val="single"/>
                </w:rPr>
                <w:t>https://members.wto.org/crnattachments/2023/SPS/NZL/23_11376_03_e.pdf</w:t>
              </w:r>
            </w:hyperlink>
          </w:p>
          <w:p w14:paraId="04B0CB0E" w14:textId="77777777" w:rsidR="00765725" w:rsidRDefault="005661A9" w:rsidP="00934B4C">
            <w:pPr>
              <w:spacing w:after="240"/>
            </w:pPr>
            <w:hyperlink r:id="rId11" w:tgtFrame="_blank" w:history="1">
              <w:r w:rsidR="003E65EC">
                <w:rPr>
                  <w:color w:val="0000FF"/>
                  <w:u w:val="single"/>
                </w:rPr>
                <w:t>https://members.wto.org/crnattachments/2023/SPS/NZL/23_11376_04_e.pdf</w:t>
              </w:r>
            </w:hyperlink>
            <w:bookmarkEnd w:id="6"/>
          </w:p>
        </w:tc>
      </w:tr>
      <w:tr w:rsidR="00317829" w14:paraId="3CD5C834" w14:textId="77777777" w:rsidTr="00D0271D">
        <w:tc>
          <w:tcPr>
            <w:tcW w:w="9242" w:type="dxa"/>
            <w:shd w:val="clear" w:color="auto" w:fill="auto"/>
          </w:tcPr>
          <w:p w14:paraId="4BC0C1C0" w14:textId="77777777" w:rsidR="00AD0FDA" w:rsidRPr="00934B4C" w:rsidRDefault="003E65EC" w:rsidP="00C31088">
            <w:pPr>
              <w:spacing w:after="120"/>
              <w:rPr>
                <w:b/>
              </w:rPr>
            </w:pPr>
            <w:r w:rsidRPr="00934B4C">
              <w:rPr>
                <w:b/>
              </w:rPr>
              <w:t>This addendum concerns a:</w:t>
            </w:r>
          </w:p>
        </w:tc>
      </w:tr>
      <w:tr w:rsidR="00317829" w14:paraId="522C377C" w14:textId="77777777" w:rsidTr="00D0271D">
        <w:tc>
          <w:tcPr>
            <w:tcW w:w="9242" w:type="dxa"/>
            <w:shd w:val="clear" w:color="auto" w:fill="auto"/>
          </w:tcPr>
          <w:p w14:paraId="706E4A7B" w14:textId="77777777" w:rsidR="00AD0FDA" w:rsidRPr="00934B4C" w:rsidRDefault="003E65EC" w:rsidP="00934B4C">
            <w:pPr>
              <w:ind w:left="1440" w:hanging="873"/>
            </w:pPr>
            <w:r w:rsidRPr="00934B4C">
              <w:t>[</w:t>
            </w:r>
            <w:bookmarkStart w:id="7" w:name="spsModificationComment"/>
            <w:r w:rsidRPr="00934B4C">
              <w:t> </w:t>
            </w:r>
            <w:bookmarkEnd w:id="7"/>
            <w:r w:rsidR="00C52DE3" w:rsidRPr="00934B4C">
              <w:t>]</w:t>
            </w:r>
            <w:r w:rsidR="00F342EB" w:rsidRPr="00934B4C">
              <w:tab/>
            </w:r>
            <w:r w:rsidRPr="00934B4C">
              <w:t>Modification of final date for comments</w:t>
            </w:r>
          </w:p>
        </w:tc>
      </w:tr>
      <w:tr w:rsidR="00317829" w14:paraId="53766D2B" w14:textId="77777777" w:rsidTr="00D0271D">
        <w:tc>
          <w:tcPr>
            <w:tcW w:w="9242" w:type="dxa"/>
            <w:shd w:val="clear" w:color="auto" w:fill="auto"/>
          </w:tcPr>
          <w:p w14:paraId="055971FB" w14:textId="77777777" w:rsidR="00AD0FDA" w:rsidRPr="00934B4C" w:rsidRDefault="003E65EC" w:rsidP="00934B4C">
            <w:pPr>
              <w:ind w:left="1440" w:hanging="873"/>
            </w:pPr>
            <w:r w:rsidRPr="00934B4C">
              <w:t>[</w:t>
            </w:r>
            <w:bookmarkStart w:id="8" w:name="spsNotification"/>
            <w:r w:rsidRPr="00934B4C">
              <w:rPr>
                <w:b/>
                <w:bCs/>
              </w:rPr>
              <w:t>X</w:t>
            </w:r>
            <w:bookmarkEnd w:id="8"/>
            <w:r w:rsidRPr="00934B4C">
              <w:t>]</w:t>
            </w:r>
            <w:r w:rsidRPr="00934B4C">
              <w:tab/>
              <w:t>Notification of adoption, publication or entry into force of regulation</w:t>
            </w:r>
          </w:p>
        </w:tc>
      </w:tr>
      <w:tr w:rsidR="00317829" w14:paraId="19F07AEF" w14:textId="77777777" w:rsidTr="00D0271D">
        <w:tc>
          <w:tcPr>
            <w:tcW w:w="9242" w:type="dxa"/>
            <w:shd w:val="clear" w:color="auto" w:fill="auto"/>
          </w:tcPr>
          <w:p w14:paraId="0146F34D" w14:textId="77777777" w:rsidR="00AD0FDA" w:rsidRPr="00934B4C" w:rsidRDefault="003E65EC" w:rsidP="00934B4C">
            <w:pPr>
              <w:ind w:left="1440" w:hanging="873"/>
            </w:pPr>
            <w:r w:rsidRPr="00934B4C">
              <w:t>[</w:t>
            </w:r>
            <w:bookmarkStart w:id="9" w:name="spsModificationContent"/>
            <w:r w:rsidRPr="00934B4C">
              <w:t> </w:t>
            </w:r>
            <w:bookmarkEnd w:id="9"/>
            <w:r w:rsidRPr="00934B4C">
              <w:t>]</w:t>
            </w:r>
            <w:r w:rsidRPr="00934B4C">
              <w:tab/>
              <w:t>Modification of content and/or scope of previously notified draft regulation</w:t>
            </w:r>
          </w:p>
        </w:tc>
      </w:tr>
      <w:tr w:rsidR="00317829" w14:paraId="2153F58E" w14:textId="77777777" w:rsidTr="00D0271D">
        <w:tc>
          <w:tcPr>
            <w:tcW w:w="9242" w:type="dxa"/>
            <w:shd w:val="clear" w:color="auto" w:fill="auto"/>
          </w:tcPr>
          <w:p w14:paraId="39A8F1E0" w14:textId="77777777" w:rsidR="00AD0FDA" w:rsidRPr="00934B4C" w:rsidRDefault="003E65EC" w:rsidP="00934B4C">
            <w:pPr>
              <w:ind w:left="1440" w:hanging="873"/>
            </w:pPr>
            <w:r w:rsidRPr="00934B4C">
              <w:t>[</w:t>
            </w:r>
            <w:bookmarkStart w:id="10" w:name="spsWithdraw"/>
            <w:r w:rsidRPr="00934B4C">
              <w:t> </w:t>
            </w:r>
            <w:bookmarkEnd w:id="10"/>
            <w:r w:rsidRPr="00934B4C">
              <w:t>]</w:t>
            </w:r>
            <w:r w:rsidRPr="00934B4C">
              <w:tab/>
              <w:t>Withdrawal of proposed regulation</w:t>
            </w:r>
          </w:p>
        </w:tc>
      </w:tr>
      <w:tr w:rsidR="00317829" w14:paraId="7846EC00" w14:textId="77777777" w:rsidTr="00D0271D">
        <w:tc>
          <w:tcPr>
            <w:tcW w:w="9242" w:type="dxa"/>
            <w:shd w:val="clear" w:color="auto" w:fill="auto"/>
          </w:tcPr>
          <w:p w14:paraId="2D001C35" w14:textId="77777777" w:rsidR="00AD0FDA" w:rsidRPr="00934B4C" w:rsidRDefault="003E65EC" w:rsidP="00934B4C">
            <w:pPr>
              <w:ind w:left="1440" w:hanging="873"/>
            </w:pPr>
            <w:r w:rsidRPr="00934B4C">
              <w:t>[</w:t>
            </w:r>
            <w:bookmarkStart w:id="11" w:name="spsModificationDate"/>
            <w:r w:rsidRPr="00934B4C">
              <w:t> </w:t>
            </w:r>
            <w:bookmarkEnd w:id="11"/>
            <w:r w:rsidRPr="00934B4C">
              <w:t>]</w:t>
            </w:r>
            <w:r w:rsidRPr="00934B4C">
              <w:tab/>
              <w:t>Change in proposed date of adoption, publication or date of entry into force</w:t>
            </w:r>
          </w:p>
        </w:tc>
      </w:tr>
      <w:tr w:rsidR="00317829" w14:paraId="3C2C0F0D" w14:textId="77777777" w:rsidTr="00D0271D">
        <w:tc>
          <w:tcPr>
            <w:tcW w:w="9242" w:type="dxa"/>
            <w:shd w:val="clear" w:color="auto" w:fill="auto"/>
          </w:tcPr>
          <w:p w14:paraId="53D8B888" w14:textId="77777777" w:rsidR="00AD0FDA" w:rsidRPr="00934B4C" w:rsidRDefault="003E65EC" w:rsidP="00C31088">
            <w:pPr>
              <w:spacing w:after="120"/>
              <w:ind w:left="1440" w:hanging="873"/>
            </w:pPr>
            <w:r w:rsidRPr="00934B4C">
              <w:t>[</w:t>
            </w:r>
            <w:bookmarkStart w:id="12" w:name="spsModificationOther"/>
            <w:r w:rsidRPr="00934B4C">
              <w:t> </w:t>
            </w:r>
            <w:bookmarkEnd w:id="12"/>
            <w:r w:rsidRPr="00934B4C">
              <w:t>]</w:t>
            </w:r>
            <w:r w:rsidRPr="00934B4C">
              <w:tab/>
              <w:t xml:space="preserve">Other: </w:t>
            </w:r>
            <w:bookmarkStart w:id="13" w:name="spsModificationOtherText"/>
            <w:bookmarkEnd w:id="13"/>
          </w:p>
        </w:tc>
      </w:tr>
      <w:tr w:rsidR="00317829" w14:paraId="163F0277" w14:textId="77777777" w:rsidTr="00D0271D">
        <w:tc>
          <w:tcPr>
            <w:tcW w:w="9242" w:type="dxa"/>
            <w:shd w:val="clear" w:color="auto" w:fill="auto"/>
          </w:tcPr>
          <w:p w14:paraId="014A30CE" w14:textId="77777777" w:rsidR="00AD0FDA" w:rsidRPr="00934B4C" w:rsidRDefault="003E65EC" w:rsidP="00C31088">
            <w:pPr>
              <w:spacing w:after="120"/>
              <w:rPr>
                <w:b/>
              </w:rPr>
            </w:pPr>
            <w:bookmarkStart w:id="14"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4"/>
          </w:p>
        </w:tc>
      </w:tr>
      <w:tr w:rsidR="00317829" w14:paraId="783F4CF7" w14:textId="77777777" w:rsidTr="00D0271D">
        <w:tc>
          <w:tcPr>
            <w:tcW w:w="9242" w:type="dxa"/>
            <w:shd w:val="clear" w:color="auto" w:fill="auto"/>
          </w:tcPr>
          <w:p w14:paraId="0A4E487B" w14:textId="77777777" w:rsidR="00AD0FDA" w:rsidRPr="00934B4C" w:rsidRDefault="003E65EC" w:rsidP="00C31088">
            <w:pPr>
              <w:spacing w:after="120"/>
              <w:ind w:left="1440" w:hanging="873"/>
            </w:pPr>
            <w:r w:rsidRPr="00934B4C">
              <w:t>[</w:t>
            </w:r>
            <w:bookmarkStart w:id="15" w:name="spsSixtyDayCirculation"/>
            <w:r w:rsidRPr="00934B4C">
              <w:t> </w:t>
            </w:r>
            <w:bookmarkEnd w:id="15"/>
            <w:r w:rsidRPr="00934B4C">
              <w:t>]</w:t>
            </w:r>
            <w:r w:rsidRPr="00934B4C">
              <w:tab/>
              <w:t xml:space="preserve">Sixty days from the date of circulation of the addendum to the notification and/or </w:t>
            </w:r>
            <w:r w:rsidRPr="00934B4C">
              <w:rPr>
                <w:i/>
              </w:rPr>
              <w:t>(dd/mm/yy)</w:t>
            </w:r>
            <w:r w:rsidRPr="00934B4C">
              <w:t xml:space="preserve">: </w:t>
            </w:r>
            <w:bookmarkStart w:id="16" w:name="spsDateComment"/>
            <w:r w:rsidRPr="00934B4C">
              <w:t>Not applicable</w:t>
            </w:r>
            <w:bookmarkEnd w:id="16"/>
          </w:p>
        </w:tc>
      </w:tr>
      <w:tr w:rsidR="00317829" w14:paraId="422D8F01" w14:textId="77777777" w:rsidTr="00D0271D">
        <w:tc>
          <w:tcPr>
            <w:tcW w:w="9242" w:type="dxa"/>
            <w:shd w:val="clear" w:color="auto" w:fill="auto"/>
          </w:tcPr>
          <w:p w14:paraId="2F78A3B8" w14:textId="77777777" w:rsidR="00AD0FDA" w:rsidRPr="00934B4C" w:rsidRDefault="003E65EC" w:rsidP="00C31088">
            <w:pPr>
              <w:spacing w:after="120"/>
              <w:rPr>
                <w:b/>
              </w:rPr>
            </w:pPr>
            <w:r w:rsidRPr="00934B4C">
              <w:rPr>
                <w:b/>
              </w:rPr>
              <w:t>Agency or authority designated to handle comments: [</w:t>
            </w:r>
            <w:bookmarkStart w:id="17" w:name="spsCommentNNA"/>
            <w:r w:rsidRPr="00934B4C">
              <w:rPr>
                <w:b/>
              </w:rPr>
              <w:t>X</w:t>
            </w:r>
            <w:bookmarkEnd w:id="17"/>
            <w:r w:rsidRPr="00934B4C">
              <w:rPr>
                <w:b/>
              </w:rPr>
              <w:t>] National Notification Authority, [</w:t>
            </w:r>
            <w:bookmarkStart w:id="18" w:name="spsCommentNEP"/>
            <w:r w:rsidRPr="00934B4C">
              <w:rPr>
                <w:b/>
              </w:rPr>
              <w:t>X</w:t>
            </w:r>
            <w:bookmarkEnd w:id="18"/>
            <w:r w:rsidRPr="00934B4C">
              <w:rPr>
                <w:b/>
              </w:rPr>
              <w:t>] National Enquiry Point. Address, fax number and e-mail address (if available) of other body:</w:t>
            </w:r>
          </w:p>
        </w:tc>
      </w:tr>
      <w:tr w:rsidR="00317829" w14:paraId="57E8AE0E" w14:textId="77777777" w:rsidTr="00D0271D">
        <w:tc>
          <w:tcPr>
            <w:tcW w:w="9242" w:type="dxa"/>
            <w:shd w:val="clear" w:color="auto" w:fill="auto"/>
          </w:tcPr>
          <w:p w14:paraId="68D3E5F0" w14:textId="77777777" w:rsidR="00AD0FDA" w:rsidRPr="00934B4C" w:rsidRDefault="003E65EC" w:rsidP="00934B4C">
            <w:bookmarkStart w:id="19" w:name="spsCommentAddress"/>
            <w:r w:rsidRPr="00934B4C">
              <w:t xml:space="preserve">Sally Griffin, Coordinator, SPS New Zealand, PO Box 2526, Wellington, New Zealand. Tel: +(64 4) 894 0431; Fax: +(64 4) 894 0733; E-mail: </w:t>
            </w:r>
            <w:hyperlink r:id="rId12" w:history="1">
              <w:r w:rsidRPr="00934B4C">
                <w:rPr>
                  <w:color w:val="0000FF"/>
                  <w:u w:val="single"/>
                </w:rPr>
                <w:t>sps@mpi.govt.nz</w:t>
              </w:r>
            </w:hyperlink>
          </w:p>
          <w:p w14:paraId="24291A75" w14:textId="77777777" w:rsidR="00AD0FDA" w:rsidRPr="00934B4C" w:rsidRDefault="003E65EC" w:rsidP="00C31088">
            <w:pPr>
              <w:spacing w:after="120"/>
            </w:pPr>
            <w:r w:rsidRPr="00934B4C">
              <w:t xml:space="preserve">Website: </w:t>
            </w:r>
            <w:hyperlink r:id="rId13" w:history="1">
              <w:r w:rsidRPr="00934B4C">
                <w:rPr>
                  <w:color w:val="0000FF"/>
                  <w:u w:val="single"/>
                </w:rPr>
                <w:t>https://www.mpi.govt.nz/news-and-resources/consultations</w:t>
              </w:r>
            </w:hyperlink>
            <w:bookmarkEnd w:id="19"/>
          </w:p>
        </w:tc>
      </w:tr>
      <w:tr w:rsidR="00317829" w14:paraId="4782DFD7" w14:textId="77777777" w:rsidTr="00D0271D">
        <w:tc>
          <w:tcPr>
            <w:tcW w:w="9242" w:type="dxa"/>
            <w:shd w:val="clear" w:color="auto" w:fill="auto"/>
          </w:tcPr>
          <w:p w14:paraId="146A27BB" w14:textId="77777777" w:rsidR="00AD0FDA" w:rsidRPr="00934B4C" w:rsidRDefault="003E65EC" w:rsidP="00C31088">
            <w:pPr>
              <w:keepNext/>
              <w:keepLines/>
              <w:spacing w:after="240"/>
              <w:rPr>
                <w:b/>
              </w:rPr>
            </w:pPr>
            <w:r w:rsidRPr="00934B4C">
              <w:rPr>
                <w:b/>
              </w:rPr>
              <w:lastRenderedPageBreak/>
              <w:t>Text</w:t>
            </w:r>
            <w:r w:rsidR="00D06EF3" w:rsidRPr="00934B4C">
              <w:rPr>
                <w:b/>
              </w:rPr>
              <w:t>(s)</w:t>
            </w:r>
            <w:r w:rsidRPr="00934B4C">
              <w:rPr>
                <w:b/>
              </w:rPr>
              <w:t xml:space="preserve"> available from: [</w:t>
            </w:r>
            <w:bookmarkStart w:id="20" w:name="spsTextAvailableNNA"/>
            <w:r w:rsidRPr="00934B4C">
              <w:rPr>
                <w:b/>
              </w:rPr>
              <w:t>X</w:t>
            </w:r>
            <w:bookmarkEnd w:id="20"/>
            <w:r w:rsidRPr="00934B4C">
              <w:rPr>
                <w:b/>
              </w:rPr>
              <w:t>] National Notification Authority, [</w:t>
            </w:r>
            <w:bookmarkStart w:id="21" w:name="spsTextAvailableNEP"/>
            <w:r w:rsidRPr="00934B4C">
              <w:rPr>
                <w:b/>
              </w:rPr>
              <w:t>X</w:t>
            </w:r>
            <w:bookmarkEnd w:id="21"/>
            <w:r w:rsidRPr="00934B4C">
              <w:rPr>
                <w:b/>
              </w:rPr>
              <w:t>] National Enquiry Point. Address, fax number and e-mail address (if available) of other body:</w:t>
            </w:r>
          </w:p>
        </w:tc>
      </w:tr>
      <w:tr w:rsidR="00317829" w14:paraId="63899D48" w14:textId="77777777" w:rsidTr="00D0271D">
        <w:tc>
          <w:tcPr>
            <w:tcW w:w="9242" w:type="dxa"/>
            <w:shd w:val="clear" w:color="auto" w:fill="auto"/>
          </w:tcPr>
          <w:p w14:paraId="02D209B6" w14:textId="77777777" w:rsidR="00AD0FDA" w:rsidRPr="00934B4C" w:rsidRDefault="003E65EC" w:rsidP="00934B4C">
            <w:bookmarkStart w:id="22" w:name="spsTextSupplierAddress"/>
            <w:r w:rsidRPr="00934B4C">
              <w:t xml:space="preserve">Sally Griffin, Coordinator, SPS New Zealand, PO Box 2526, Wellington, New Zealand. Tel: +(64 4) 894 0431; Fax: +(64 4) 894 0733; E-mail: </w:t>
            </w:r>
            <w:hyperlink r:id="rId14" w:history="1">
              <w:r w:rsidRPr="00934B4C">
                <w:rPr>
                  <w:color w:val="0000FF"/>
                  <w:u w:val="single"/>
                </w:rPr>
                <w:t>sps@mpi.govt.nz</w:t>
              </w:r>
            </w:hyperlink>
          </w:p>
          <w:p w14:paraId="4ECB2CFC" w14:textId="77777777" w:rsidR="00AD0FDA" w:rsidRPr="00934B4C" w:rsidRDefault="003E65EC" w:rsidP="00934B4C">
            <w:r w:rsidRPr="00934B4C">
              <w:t xml:space="preserve">Website: </w:t>
            </w:r>
            <w:hyperlink r:id="rId15" w:history="1">
              <w:r w:rsidRPr="00934B4C">
                <w:rPr>
                  <w:color w:val="0000FF"/>
                  <w:u w:val="single"/>
                </w:rPr>
                <w:t>https://www.mpi.govt.nz/news-and-resources/consultations</w:t>
              </w:r>
            </w:hyperlink>
            <w:bookmarkEnd w:id="22"/>
          </w:p>
        </w:tc>
      </w:tr>
    </w:tbl>
    <w:p w14:paraId="3163CCEA" w14:textId="77777777" w:rsidR="00AD0FDA" w:rsidRPr="00934B4C" w:rsidRDefault="00AD0FDA" w:rsidP="00934B4C"/>
    <w:p w14:paraId="5CB90D37" w14:textId="77777777" w:rsidR="00AD0FDA" w:rsidRPr="00934B4C" w:rsidRDefault="003E65EC" w:rsidP="00934B4C">
      <w:pPr>
        <w:jc w:val="center"/>
        <w:rPr>
          <w:b/>
        </w:rPr>
      </w:pPr>
      <w:r w:rsidRPr="00934B4C">
        <w:rPr>
          <w:b/>
        </w:rPr>
        <w:t>__________</w:t>
      </w:r>
    </w:p>
    <w:sectPr w:rsidR="00AD0FDA" w:rsidRPr="00934B4C" w:rsidSect="00C31088">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5D090" w14:textId="77777777" w:rsidR="00E14EA6" w:rsidRDefault="003E65EC">
      <w:r>
        <w:separator/>
      </w:r>
    </w:p>
  </w:endnote>
  <w:endnote w:type="continuationSeparator" w:id="0">
    <w:p w14:paraId="1B7877B7" w14:textId="77777777" w:rsidR="00E14EA6" w:rsidRDefault="003E6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AFFBA" w14:textId="77777777" w:rsidR="00AD0FDA" w:rsidRPr="00C31088" w:rsidRDefault="003E65EC" w:rsidP="00C31088">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F10A3" w14:textId="77777777" w:rsidR="00AD0FDA" w:rsidRPr="00C31088" w:rsidRDefault="003E65EC" w:rsidP="00C31088">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DA311" w14:textId="77777777" w:rsidR="009A1BA8" w:rsidRPr="00934B4C" w:rsidRDefault="003E65EC">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14AF6" w14:textId="77777777" w:rsidR="00E14EA6" w:rsidRDefault="003E65EC">
      <w:r>
        <w:separator/>
      </w:r>
    </w:p>
  </w:footnote>
  <w:footnote w:type="continuationSeparator" w:id="0">
    <w:p w14:paraId="182BB73A" w14:textId="77777777" w:rsidR="00E14EA6" w:rsidRDefault="003E65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A25D" w14:textId="77777777" w:rsidR="00C31088" w:rsidRPr="00C31088" w:rsidRDefault="003E65EC" w:rsidP="00C31088">
    <w:pPr>
      <w:pStyle w:val="Header"/>
      <w:pBdr>
        <w:bottom w:val="single" w:sz="4" w:space="1" w:color="auto"/>
      </w:pBdr>
      <w:tabs>
        <w:tab w:val="clear" w:pos="4513"/>
        <w:tab w:val="clear" w:pos="9027"/>
      </w:tabs>
      <w:jc w:val="center"/>
    </w:pPr>
    <w:r w:rsidRPr="00C31088">
      <w:t>G/SPS/N/NZL/722/Add.1</w:t>
    </w:r>
  </w:p>
  <w:p w14:paraId="1FC09BD5" w14:textId="77777777" w:rsidR="00C31088" w:rsidRPr="00C31088" w:rsidRDefault="00C31088" w:rsidP="00C31088">
    <w:pPr>
      <w:pStyle w:val="Header"/>
      <w:pBdr>
        <w:bottom w:val="single" w:sz="4" w:space="1" w:color="auto"/>
      </w:pBdr>
      <w:tabs>
        <w:tab w:val="clear" w:pos="4513"/>
        <w:tab w:val="clear" w:pos="9027"/>
      </w:tabs>
      <w:jc w:val="center"/>
    </w:pPr>
  </w:p>
  <w:p w14:paraId="3B27103F" w14:textId="77777777" w:rsidR="00C31088" w:rsidRPr="00C31088" w:rsidRDefault="003E65EC" w:rsidP="00C31088">
    <w:pPr>
      <w:pStyle w:val="Header"/>
      <w:pBdr>
        <w:bottom w:val="single" w:sz="4" w:space="1" w:color="auto"/>
      </w:pBdr>
      <w:tabs>
        <w:tab w:val="clear" w:pos="4513"/>
        <w:tab w:val="clear" w:pos="9027"/>
      </w:tabs>
      <w:jc w:val="center"/>
    </w:pPr>
    <w:r w:rsidRPr="00C31088">
      <w:t xml:space="preserve">- </w:t>
    </w:r>
    <w:r w:rsidRPr="00C31088">
      <w:fldChar w:fldCharType="begin"/>
    </w:r>
    <w:r w:rsidRPr="00C31088">
      <w:instrText xml:space="preserve"> PAGE </w:instrText>
    </w:r>
    <w:r w:rsidRPr="00C31088">
      <w:fldChar w:fldCharType="separate"/>
    </w:r>
    <w:r w:rsidRPr="00C31088">
      <w:rPr>
        <w:noProof/>
      </w:rPr>
      <w:t>2</w:t>
    </w:r>
    <w:r w:rsidRPr="00C31088">
      <w:fldChar w:fldCharType="end"/>
    </w:r>
    <w:r w:rsidRPr="00C31088">
      <w:t xml:space="preserve"> -</w:t>
    </w:r>
  </w:p>
  <w:p w14:paraId="64A720DE" w14:textId="77777777" w:rsidR="00AD0FDA" w:rsidRPr="00C31088" w:rsidRDefault="00AD0FDA" w:rsidP="00C31088">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C5F3" w14:textId="77777777" w:rsidR="00C31088" w:rsidRPr="00C31088" w:rsidRDefault="003E65EC" w:rsidP="00C31088">
    <w:pPr>
      <w:pStyle w:val="Header"/>
      <w:pBdr>
        <w:bottom w:val="single" w:sz="4" w:space="1" w:color="auto"/>
      </w:pBdr>
      <w:tabs>
        <w:tab w:val="clear" w:pos="4513"/>
        <w:tab w:val="clear" w:pos="9027"/>
      </w:tabs>
      <w:jc w:val="center"/>
    </w:pPr>
    <w:r w:rsidRPr="00C31088">
      <w:t>G/SPS/N/NZL/722/Add.1</w:t>
    </w:r>
  </w:p>
  <w:p w14:paraId="2811C1F0" w14:textId="77777777" w:rsidR="00C31088" w:rsidRPr="00C31088" w:rsidRDefault="00C31088" w:rsidP="00C31088">
    <w:pPr>
      <w:pStyle w:val="Header"/>
      <w:pBdr>
        <w:bottom w:val="single" w:sz="4" w:space="1" w:color="auto"/>
      </w:pBdr>
      <w:tabs>
        <w:tab w:val="clear" w:pos="4513"/>
        <w:tab w:val="clear" w:pos="9027"/>
      </w:tabs>
      <w:jc w:val="center"/>
    </w:pPr>
  </w:p>
  <w:p w14:paraId="4C49D2AD" w14:textId="77777777" w:rsidR="00C31088" w:rsidRPr="00C31088" w:rsidRDefault="003E65EC" w:rsidP="00C31088">
    <w:pPr>
      <w:pStyle w:val="Header"/>
      <w:pBdr>
        <w:bottom w:val="single" w:sz="4" w:space="1" w:color="auto"/>
      </w:pBdr>
      <w:tabs>
        <w:tab w:val="clear" w:pos="4513"/>
        <w:tab w:val="clear" w:pos="9027"/>
      </w:tabs>
      <w:jc w:val="center"/>
    </w:pPr>
    <w:r w:rsidRPr="00C31088">
      <w:t xml:space="preserve">- </w:t>
    </w:r>
    <w:r w:rsidRPr="00C31088">
      <w:fldChar w:fldCharType="begin"/>
    </w:r>
    <w:r w:rsidRPr="00C31088">
      <w:instrText xml:space="preserve"> PAGE </w:instrText>
    </w:r>
    <w:r w:rsidRPr="00C31088">
      <w:fldChar w:fldCharType="separate"/>
    </w:r>
    <w:r w:rsidRPr="00C31088">
      <w:rPr>
        <w:noProof/>
      </w:rPr>
      <w:t>2</w:t>
    </w:r>
    <w:r w:rsidRPr="00C31088">
      <w:fldChar w:fldCharType="end"/>
    </w:r>
    <w:r w:rsidRPr="00C31088">
      <w:t xml:space="preserve"> -</w:t>
    </w:r>
  </w:p>
  <w:p w14:paraId="4724236B" w14:textId="77777777" w:rsidR="00AD0FDA" w:rsidRPr="00C31088" w:rsidRDefault="00AD0FDA" w:rsidP="00C31088">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17829" w14:paraId="01B90C72" w14:textId="77777777" w:rsidTr="00B13A58">
      <w:trPr>
        <w:trHeight w:val="240"/>
        <w:jc w:val="center"/>
      </w:trPr>
      <w:tc>
        <w:tcPr>
          <w:tcW w:w="3794" w:type="dxa"/>
          <w:shd w:val="clear" w:color="auto" w:fill="FFFFFF"/>
          <w:tcMar>
            <w:left w:w="108" w:type="dxa"/>
            <w:right w:w="108" w:type="dxa"/>
          </w:tcMar>
          <w:vAlign w:val="center"/>
        </w:tcPr>
        <w:p w14:paraId="099B500D" w14:textId="77777777" w:rsidR="00ED54E0" w:rsidRPr="00AD0FDA" w:rsidRDefault="00ED54E0" w:rsidP="0081481D">
          <w:pPr>
            <w:rPr>
              <w:noProof/>
              <w:lang w:eastAsia="en-GB"/>
            </w:rPr>
          </w:pPr>
          <w:bookmarkStart w:id="23" w:name="bmkRestricted" w:colFirst="1" w:colLast="1"/>
        </w:p>
      </w:tc>
      <w:tc>
        <w:tcPr>
          <w:tcW w:w="5448" w:type="dxa"/>
          <w:gridSpan w:val="2"/>
          <w:shd w:val="clear" w:color="auto" w:fill="FFFFFF"/>
          <w:tcMar>
            <w:left w:w="108" w:type="dxa"/>
            <w:right w:w="108" w:type="dxa"/>
          </w:tcMar>
          <w:vAlign w:val="center"/>
        </w:tcPr>
        <w:p w14:paraId="265ABAB2" w14:textId="77777777" w:rsidR="00ED54E0" w:rsidRPr="00AD0FDA" w:rsidRDefault="003E65EC" w:rsidP="0081481D">
          <w:pPr>
            <w:jc w:val="right"/>
            <w:rPr>
              <w:b/>
              <w:color w:val="FF0000"/>
              <w:szCs w:val="16"/>
            </w:rPr>
          </w:pPr>
          <w:r>
            <w:rPr>
              <w:b/>
              <w:color w:val="FF0000"/>
              <w:szCs w:val="16"/>
            </w:rPr>
            <w:t xml:space="preserve"> </w:t>
          </w:r>
        </w:p>
      </w:tc>
    </w:tr>
    <w:bookmarkEnd w:id="23"/>
    <w:tr w:rsidR="00317829" w14:paraId="2544247B" w14:textId="77777777" w:rsidTr="00B13A58">
      <w:trPr>
        <w:trHeight w:val="213"/>
        <w:jc w:val="center"/>
      </w:trPr>
      <w:tc>
        <w:tcPr>
          <w:tcW w:w="3794" w:type="dxa"/>
          <w:vMerge w:val="restart"/>
          <w:shd w:val="clear" w:color="auto" w:fill="FFFFFF"/>
          <w:tcMar>
            <w:left w:w="0" w:type="dxa"/>
            <w:right w:w="0" w:type="dxa"/>
          </w:tcMar>
        </w:tcPr>
        <w:p w14:paraId="331F135C" w14:textId="77777777" w:rsidR="00ED54E0" w:rsidRPr="00AD0FDA" w:rsidRDefault="003E65EC" w:rsidP="0081481D">
          <w:pPr>
            <w:jc w:val="left"/>
          </w:pPr>
          <w:r>
            <w:rPr>
              <w:noProof/>
              <w:lang w:eastAsia="en-GB"/>
            </w:rPr>
            <w:drawing>
              <wp:inline distT="0" distB="0" distL="0" distR="0" wp14:anchorId="21C1C912" wp14:editId="224B801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54352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A366EC4" w14:textId="77777777" w:rsidR="00ED54E0" w:rsidRPr="00AD0FDA" w:rsidRDefault="00ED54E0" w:rsidP="0081481D">
          <w:pPr>
            <w:jc w:val="right"/>
            <w:rPr>
              <w:b/>
              <w:szCs w:val="16"/>
            </w:rPr>
          </w:pPr>
        </w:p>
      </w:tc>
    </w:tr>
    <w:tr w:rsidR="00317829" w14:paraId="4E4B9239" w14:textId="77777777" w:rsidTr="00B13A58">
      <w:trPr>
        <w:trHeight w:val="868"/>
        <w:jc w:val="center"/>
      </w:trPr>
      <w:tc>
        <w:tcPr>
          <w:tcW w:w="3794" w:type="dxa"/>
          <w:vMerge/>
          <w:shd w:val="clear" w:color="auto" w:fill="FFFFFF"/>
          <w:tcMar>
            <w:left w:w="108" w:type="dxa"/>
            <w:right w:w="108" w:type="dxa"/>
          </w:tcMar>
        </w:tcPr>
        <w:p w14:paraId="42383CE7"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028548EE" w14:textId="77777777" w:rsidR="00C31088" w:rsidRDefault="003E65EC" w:rsidP="0081481D">
          <w:pPr>
            <w:jc w:val="right"/>
            <w:rPr>
              <w:b/>
              <w:szCs w:val="16"/>
            </w:rPr>
          </w:pPr>
          <w:bookmarkStart w:id="24" w:name="bmkSymbols"/>
          <w:r>
            <w:rPr>
              <w:b/>
              <w:szCs w:val="16"/>
            </w:rPr>
            <w:t>G/SPS/N/NZL/722/Add.1</w:t>
          </w:r>
          <w:bookmarkEnd w:id="24"/>
        </w:p>
      </w:tc>
    </w:tr>
    <w:tr w:rsidR="00317829" w14:paraId="237032D7" w14:textId="77777777" w:rsidTr="00B13A58">
      <w:trPr>
        <w:trHeight w:val="240"/>
        <w:jc w:val="center"/>
      </w:trPr>
      <w:tc>
        <w:tcPr>
          <w:tcW w:w="3794" w:type="dxa"/>
          <w:vMerge/>
          <w:shd w:val="clear" w:color="auto" w:fill="FFFFFF"/>
          <w:tcMar>
            <w:left w:w="108" w:type="dxa"/>
            <w:right w:w="108" w:type="dxa"/>
          </w:tcMar>
          <w:vAlign w:val="center"/>
        </w:tcPr>
        <w:p w14:paraId="443584A7" w14:textId="77777777" w:rsidR="00ED54E0" w:rsidRPr="00AD0FDA" w:rsidRDefault="00ED54E0" w:rsidP="0081481D"/>
      </w:tc>
      <w:tc>
        <w:tcPr>
          <w:tcW w:w="5448" w:type="dxa"/>
          <w:gridSpan w:val="2"/>
          <w:shd w:val="clear" w:color="auto" w:fill="FFFFFF"/>
          <w:tcMar>
            <w:left w:w="108" w:type="dxa"/>
            <w:right w:w="108" w:type="dxa"/>
          </w:tcMar>
          <w:vAlign w:val="center"/>
        </w:tcPr>
        <w:p w14:paraId="542ED362" w14:textId="3C4577C7" w:rsidR="00ED54E0" w:rsidRPr="00AD0FDA" w:rsidRDefault="003E65EC" w:rsidP="0081481D">
          <w:pPr>
            <w:jc w:val="right"/>
            <w:rPr>
              <w:szCs w:val="16"/>
            </w:rPr>
          </w:pPr>
          <w:bookmarkStart w:id="25" w:name="bmkDate"/>
          <w:bookmarkStart w:id="26" w:name="spsDateDistribution"/>
          <w:bookmarkEnd w:id="25"/>
          <w:bookmarkEnd w:id="26"/>
          <w:r>
            <w:rPr>
              <w:szCs w:val="16"/>
            </w:rPr>
            <w:t>31 July 2023</w:t>
          </w:r>
        </w:p>
      </w:tc>
    </w:tr>
    <w:tr w:rsidR="00317829" w14:paraId="4FE37C4C"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225B2C96" w14:textId="0338ACAF" w:rsidR="00ED54E0" w:rsidRPr="00AD0FDA" w:rsidRDefault="003E65EC" w:rsidP="0081481D">
          <w:pPr>
            <w:jc w:val="left"/>
            <w:rPr>
              <w:b/>
            </w:rPr>
          </w:pPr>
          <w:bookmarkStart w:id="27" w:name="bmkSerial"/>
          <w:r w:rsidRPr="00934B4C">
            <w:rPr>
              <w:color w:val="FF0000"/>
              <w:szCs w:val="16"/>
            </w:rPr>
            <w:t>(</w:t>
          </w:r>
          <w:bookmarkStart w:id="28" w:name="spsSerialNumber"/>
          <w:bookmarkEnd w:id="28"/>
          <w:r>
            <w:rPr>
              <w:color w:val="FF0000"/>
              <w:szCs w:val="16"/>
            </w:rPr>
            <w:t>23-</w:t>
          </w:r>
          <w:r w:rsidR="005661A9">
            <w:rPr>
              <w:color w:val="FF0000"/>
              <w:szCs w:val="16"/>
            </w:rPr>
            <w:t>5209</w:t>
          </w:r>
          <w:r w:rsidRPr="00934B4C">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14:paraId="1ECA3F1A" w14:textId="77777777" w:rsidR="00ED54E0" w:rsidRPr="00AD0FDA" w:rsidRDefault="003E65EC" w:rsidP="0081481D">
          <w:pPr>
            <w:jc w:val="right"/>
            <w:rPr>
              <w:szCs w:val="16"/>
            </w:rPr>
          </w:pPr>
          <w:bookmarkStart w:id="29"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9"/>
        </w:p>
      </w:tc>
    </w:tr>
    <w:tr w:rsidR="00317829" w14:paraId="62709839"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5243DC2" w14:textId="77777777" w:rsidR="00ED54E0" w:rsidRPr="00AD0FDA" w:rsidRDefault="003E65EC" w:rsidP="0081481D">
          <w:pPr>
            <w:jc w:val="left"/>
            <w:rPr>
              <w:sz w:val="14"/>
              <w:szCs w:val="16"/>
            </w:rPr>
          </w:pPr>
          <w:bookmarkStart w:id="30" w:name="bmkCommittee"/>
          <w:r>
            <w:rPr>
              <w:b/>
            </w:rPr>
            <w:t>Committee on Sanitary and Phytosanitary Measures</w:t>
          </w:r>
          <w:bookmarkEnd w:id="30"/>
        </w:p>
      </w:tc>
      <w:tc>
        <w:tcPr>
          <w:tcW w:w="3325" w:type="dxa"/>
          <w:tcBorders>
            <w:top w:val="single" w:sz="4" w:space="0" w:color="auto"/>
          </w:tcBorders>
          <w:tcMar>
            <w:top w:w="113" w:type="dxa"/>
            <w:left w:w="108" w:type="dxa"/>
            <w:bottom w:w="57" w:type="dxa"/>
            <w:right w:w="108" w:type="dxa"/>
          </w:tcMar>
          <w:vAlign w:val="center"/>
        </w:tcPr>
        <w:p w14:paraId="3A6226A0" w14:textId="77777777" w:rsidR="00ED54E0" w:rsidRPr="00934B4C" w:rsidRDefault="003E65EC" w:rsidP="00F342EB">
          <w:pPr>
            <w:jc w:val="right"/>
            <w:rPr>
              <w:bCs/>
              <w:szCs w:val="18"/>
            </w:rPr>
          </w:pPr>
          <w:bookmarkStart w:id="31" w:name="bmkLanguage"/>
          <w:r>
            <w:rPr>
              <w:bCs/>
              <w:szCs w:val="18"/>
            </w:rPr>
            <w:t>Original: English</w:t>
          </w:r>
          <w:bookmarkEnd w:id="31"/>
        </w:p>
      </w:tc>
    </w:tr>
  </w:tbl>
  <w:p w14:paraId="148CA338"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B91260B4">
      <w:start w:val="1"/>
      <w:numFmt w:val="decimal"/>
      <w:pStyle w:val="SummaryText"/>
      <w:lvlText w:val="%1."/>
      <w:lvlJc w:val="left"/>
      <w:pPr>
        <w:ind w:left="360" w:hanging="360"/>
      </w:pPr>
    </w:lvl>
    <w:lvl w:ilvl="1" w:tplc="399A233C" w:tentative="1">
      <w:start w:val="1"/>
      <w:numFmt w:val="lowerLetter"/>
      <w:lvlText w:val="%2."/>
      <w:lvlJc w:val="left"/>
      <w:pPr>
        <w:ind w:left="1080" w:hanging="360"/>
      </w:pPr>
    </w:lvl>
    <w:lvl w:ilvl="2" w:tplc="3C248B9C" w:tentative="1">
      <w:start w:val="1"/>
      <w:numFmt w:val="lowerRoman"/>
      <w:lvlText w:val="%3."/>
      <w:lvlJc w:val="right"/>
      <w:pPr>
        <w:ind w:left="1800" w:hanging="180"/>
      </w:pPr>
    </w:lvl>
    <w:lvl w:ilvl="3" w:tplc="78F61060" w:tentative="1">
      <w:start w:val="1"/>
      <w:numFmt w:val="decimal"/>
      <w:lvlText w:val="%4."/>
      <w:lvlJc w:val="left"/>
      <w:pPr>
        <w:ind w:left="2520" w:hanging="360"/>
      </w:pPr>
    </w:lvl>
    <w:lvl w:ilvl="4" w:tplc="B442C804" w:tentative="1">
      <w:start w:val="1"/>
      <w:numFmt w:val="lowerLetter"/>
      <w:lvlText w:val="%5."/>
      <w:lvlJc w:val="left"/>
      <w:pPr>
        <w:ind w:left="3240" w:hanging="360"/>
      </w:pPr>
    </w:lvl>
    <w:lvl w:ilvl="5" w:tplc="BB58A32E" w:tentative="1">
      <w:start w:val="1"/>
      <w:numFmt w:val="lowerRoman"/>
      <w:lvlText w:val="%6."/>
      <w:lvlJc w:val="right"/>
      <w:pPr>
        <w:ind w:left="3960" w:hanging="180"/>
      </w:pPr>
    </w:lvl>
    <w:lvl w:ilvl="6" w:tplc="8CD439A0" w:tentative="1">
      <w:start w:val="1"/>
      <w:numFmt w:val="decimal"/>
      <w:lvlText w:val="%7."/>
      <w:lvlJc w:val="left"/>
      <w:pPr>
        <w:ind w:left="4680" w:hanging="360"/>
      </w:pPr>
    </w:lvl>
    <w:lvl w:ilvl="7" w:tplc="0054DA48" w:tentative="1">
      <w:start w:val="1"/>
      <w:numFmt w:val="lowerLetter"/>
      <w:lvlText w:val="%8."/>
      <w:lvlJc w:val="left"/>
      <w:pPr>
        <w:ind w:left="5400" w:hanging="360"/>
      </w:pPr>
    </w:lvl>
    <w:lvl w:ilvl="8" w:tplc="B4E07130" w:tentative="1">
      <w:start w:val="1"/>
      <w:numFmt w:val="lowerRoman"/>
      <w:lvlText w:val="%9."/>
      <w:lvlJc w:val="right"/>
      <w:pPr>
        <w:ind w:left="6120" w:hanging="180"/>
      </w:pPr>
    </w:lvl>
  </w:abstractNum>
  <w:num w:numId="1" w16cid:durableId="82844632">
    <w:abstractNumId w:val="9"/>
  </w:num>
  <w:num w:numId="2" w16cid:durableId="537662703">
    <w:abstractNumId w:val="7"/>
  </w:num>
  <w:num w:numId="3" w16cid:durableId="404957660">
    <w:abstractNumId w:val="6"/>
  </w:num>
  <w:num w:numId="4" w16cid:durableId="897934427">
    <w:abstractNumId w:val="5"/>
  </w:num>
  <w:num w:numId="5" w16cid:durableId="483204612">
    <w:abstractNumId w:val="4"/>
  </w:num>
  <w:num w:numId="6" w16cid:durableId="1699425979">
    <w:abstractNumId w:val="12"/>
  </w:num>
  <w:num w:numId="7" w16cid:durableId="1253316506">
    <w:abstractNumId w:val="11"/>
  </w:num>
  <w:num w:numId="8" w16cid:durableId="1917661745">
    <w:abstractNumId w:val="10"/>
  </w:num>
  <w:num w:numId="9" w16cid:durableId="7907855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2030600">
    <w:abstractNumId w:val="13"/>
  </w:num>
  <w:num w:numId="11" w16cid:durableId="1942491161">
    <w:abstractNumId w:val="8"/>
  </w:num>
  <w:num w:numId="12" w16cid:durableId="419449493">
    <w:abstractNumId w:val="3"/>
  </w:num>
  <w:num w:numId="13" w16cid:durableId="1751462746">
    <w:abstractNumId w:val="2"/>
  </w:num>
  <w:num w:numId="14" w16cid:durableId="863329636">
    <w:abstractNumId w:val="1"/>
  </w:num>
  <w:num w:numId="15" w16cid:durableId="1234718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FDA"/>
    <w:rsid w:val="0002204B"/>
    <w:rsid w:val="000272F6"/>
    <w:rsid w:val="00037AC4"/>
    <w:rsid w:val="000423BF"/>
    <w:rsid w:val="00080E5E"/>
    <w:rsid w:val="000A4945"/>
    <w:rsid w:val="000B31E1"/>
    <w:rsid w:val="0011356B"/>
    <w:rsid w:val="0013337F"/>
    <w:rsid w:val="0017046C"/>
    <w:rsid w:val="00182B84"/>
    <w:rsid w:val="001B3F7A"/>
    <w:rsid w:val="001C5CCE"/>
    <w:rsid w:val="001E291F"/>
    <w:rsid w:val="00213B9B"/>
    <w:rsid w:val="00233408"/>
    <w:rsid w:val="0027067B"/>
    <w:rsid w:val="002F1872"/>
    <w:rsid w:val="00312AB5"/>
    <w:rsid w:val="00317829"/>
    <w:rsid w:val="00350C33"/>
    <w:rsid w:val="003572B4"/>
    <w:rsid w:val="00361102"/>
    <w:rsid w:val="00366F84"/>
    <w:rsid w:val="0037063C"/>
    <w:rsid w:val="00384FA1"/>
    <w:rsid w:val="003E65EC"/>
    <w:rsid w:val="00467032"/>
    <w:rsid w:val="0046754A"/>
    <w:rsid w:val="004F203A"/>
    <w:rsid w:val="005336B8"/>
    <w:rsid w:val="00547B5F"/>
    <w:rsid w:val="005661A9"/>
    <w:rsid w:val="005B04B9"/>
    <w:rsid w:val="005B68C7"/>
    <w:rsid w:val="005B7054"/>
    <w:rsid w:val="005D5981"/>
    <w:rsid w:val="005F06C2"/>
    <w:rsid w:val="005F30CB"/>
    <w:rsid w:val="00612644"/>
    <w:rsid w:val="00660277"/>
    <w:rsid w:val="00674CCD"/>
    <w:rsid w:val="006A6185"/>
    <w:rsid w:val="006C34E8"/>
    <w:rsid w:val="006F5826"/>
    <w:rsid w:val="00700181"/>
    <w:rsid w:val="007141CF"/>
    <w:rsid w:val="00745146"/>
    <w:rsid w:val="007577E3"/>
    <w:rsid w:val="00760831"/>
    <w:rsid w:val="00760DB3"/>
    <w:rsid w:val="00765725"/>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31088"/>
    <w:rsid w:val="00C43456"/>
    <w:rsid w:val="00C5291D"/>
    <w:rsid w:val="00C52DE3"/>
    <w:rsid w:val="00C65C0C"/>
    <w:rsid w:val="00C808FC"/>
    <w:rsid w:val="00CD7D97"/>
    <w:rsid w:val="00CE3EE6"/>
    <w:rsid w:val="00CE4BA1"/>
    <w:rsid w:val="00D000C7"/>
    <w:rsid w:val="00D0271D"/>
    <w:rsid w:val="00D03EA9"/>
    <w:rsid w:val="00D06EF3"/>
    <w:rsid w:val="00D24998"/>
    <w:rsid w:val="00D52A9D"/>
    <w:rsid w:val="00D55AAD"/>
    <w:rsid w:val="00D747AE"/>
    <w:rsid w:val="00D9226C"/>
    <w:rsid w:val="00DA20BD"/>
    <w:rsid w:val="00DE50DB"/>
    <w:rsid w:val="00DF6AE1"/>
    <w:rsid w:val="00E14EA6"/>
    <w:rsid w:val="00E34FE3"/>
    <w:rsid w:val="00E46FD5"/>
    <w:rsid w:val="00E544BB"/>
    <w:rsid w:val="00E56545"/>
    <w:rsid w:val="00EA5D4F"/>
    <w:rsid w:val="00EB6C56"/>
    <w:rsid w:val="00ED54E0"/>
    <w:rsid w:val="00EF29E8"/>
    <w:rsid w:val="00F32397"/>
    <w:rsid w:val="00F342EB"/>
    <w:rsid w:val="00F40595"/>
    <w:rsid w:val="00F719A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3C2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3/SPS/NZL/23_11376_01_e.pdf" TargetMode="External"/><Relationship Id="rId13" Type="http://schemas.openxmlformats.org/officeDocument/2006/relationships/hyperlink" Target="https://www.mpi.govt.nz/news-and-resources/consultations/?opened=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sps@mpi.govt.n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mbers.wto.org/crnattachments/2023/SPS/NZL/23_11376_04_e.pdf" TargetMode="External"/><Relationship Id="rId5" Type="http://schemas.openxmlformats.org/officeDocument/2006/relationships/webSettings" Target="webSettings.xml"/><Relationship Id="rId15" Type="http://schemas.openxmlformats.org/officeDocument/2006/relationships/hyperlink" Target="https://www.mpi.govt.nz/news-and-resources/consultations/?opened=1" TargetMode="External"/><Relationship Id="rId23" Type="http://schemas.openxmlformats.org/officeDocument/2006/relationships/theme" Target="theme/theme1.xml"/><Relationship Id="rId10" Type="http://schemas.openxmlformats.org/officeDocument/2006/relationships/hyperlink" Target="https://members.wto.org/crnattachments/2023/SPS/NZL/23_11376_03_e.pdf"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members.wto.org/crnattachments/2023/SPS/NZL/23_11376_02_e.pdf" TargetMode="External"/><Relationship Id="rId14" Type="http://schemas.openxmlformats.org/officeDocument/2006/relationships/hyperlink" Target="mailto:sps@mpi.govt.nz"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8d2e567b-4b70-4c9f-b496-a4241fb02dce</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1BE01B8E-96D0-474C-8078-1389893A1706}">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480</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3216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2023-07-31T13:36:00Z</dcterms:created>
  <dcterms:modified xsi:type="dcterms:W3CDTF">2023-07-31T14:11:00Z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G/SPS/N/NZL/722/Add.1</vt:lpwstr>
  </property>
  <property fmtid="{D5CDD505-2E9C-101B-9397-08002B2CF9AE}" pid="3" name="TitusGUID">
    <vt:lpwstr>8d2e567b-4b70-4c9f-b496-a4241fb02dce</vt:lpwstr>
  </property>
  <property fmtid="{D5CDD505-2E9C-101B-9397-08002B2CF9AE}" pid="4" name="WTOCLASSIFICATION">
    <vt:lpwstr>WTO OFFICIAL</vt:lpwstr>
  </property>
</Properties>
</file>