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D1BA" w14:textId="77777777" w:rsidR="00EA4725" w:rsidRPr="00441372" w:rsidRDefault="00131B3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3529FB" w14:paraId="24034C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E08A9B5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D635621" w14:textId="77777777" w:rsidR="00EA4725" w:rsidRPr="00441372" w:rsidRDefault="00131B3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06EBED82" w14:textId="77777777" w:rsidR="00EA4725" w:rsidRPr="00441372" w:rsidRDefault="00131B3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529FB" w14:paraId="79FE9F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9D6DA8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4A019" w14:textId="77777777" w:rsidR="00EA4725" w:rsidRPr="00441372" w:rsidRDefault="00131B3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3529FB" w14:paraId="4B3012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1F3A3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5C8390" w14:textId="77777777" w:rsidR="00EA4725" w:rsidRPr="00441372" w:rsidRDefault="00131B3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rPr>
                <w:i/>
                <w:iCs/>
              </w:rPr>
              <w:t>Dracaena</w:t>
            </w:r>
            <w:r w:rsidRPr="0065690F">
              <w:t xml:space="preserve"> whole plants and cuttings</w:t>
            </w:r>
            <w:bookmarkEnd w:id="7"/>
          </w:p>
        </w:tc>
      </w:tr>
      <w:tr w:rsidR="003529FB" w14:paraId="7276E0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08354" w14:textId="77777777" w:rsidR="00EA4725" w:rsidRPr="00441372" w:rsidRDefault="00131B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CAD53A" w14:textId="77777777" w:rsidR="00EA4725" w:rsidRPr="00441372" w:rsidRDefault="00131B3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62F640" w14:textId="77777777" w:rsidR="00EA4725" w:rsidRPr="00441372" w:rsidRDefault="00131B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88DC977" w14:textId="77777777" w:rsidR="00EA4725" w:rsidRPr="00441372" w:rsidRDefault="00131B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529FB" w14:paraId="70F8B1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981B35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89FCA" w14:textId="38898A74" w:rsidR="00EA4725" w:rsidRPr="00441372" w:rsidRDefault="00131B3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Import health standard 155.02.06: </w:t>
            </w:r>
            <w:r w:rsidRPr="0065690F">
              <w:rPr>
                <w:i/>
                <w:iCs/>
              </w:rPr>
              <w:t>Importation of Nursery Stock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13</w:t>
            </w:r>
          </w:p>
          <w:bookmarkStart w:id="20" w:name="sps5d"/>
          <w:p w14:paraId="2DF6D290" w14:textId="77777777" w:rsidR="00EA4725" w:rsidRPr="00441372" w:rsidRDefault="00131B3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"https://members.wto.org/crnattachments/2023/SPS/NZL/23_1211_00_e.pdf"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https://members.wto.org/crnattachments/2023/SPS/NZL/23_1211_00_e.pdf</w:t>
            </w:r>
            <w:r>
              <w:rPr>
                <w:color w:val="0000FF"/>
                <w:u w:val="single"/>
              </w:rPr>
              <w:fldChar w:fldCharType="end"/>
            </w:r>
            <w:bookmarkEnd w:id="20"/>
          </w:p>
        </w:tc>
      </w:tr>
      <w:tr w:rsidR="003529FB" w14:paraId="03BDB3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ACD7B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9B457" w14:textId="77777777" w:rsidR="00EA4725" w:rsidRPr="00441372" w:rsidRDefault="00131B3D" w:rsidP="007367D1">
            <w:pPr>
              <w:spacing w:before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2" w:name="sps6a"/>
            <w:r w:rsidRPr="0065690F">
              <w:t xml:space="preserve">The New Zealand Ministry for Primary Industries is publicly consulting on the following proposed amendments to the import health standard 155.02.06: </w:t>
            </w:r>
            <w:r w:rsidRPr="0065690F">
              <w:rPr>
                <w:i/>
                <w:iCs/>
              </w:rPr>
              <w:t>Importation of Nursery Stock</w:t>
            </w:r>
            <w:r w:rsidRPr="0065690F">
              <w:t>:</w:t>
            </w:r>
          </w:p>
          <w:p w14:paraId="4E381A1D" w14:textId="77777777" w:rsidR="003529FB" w:rsidRPr="0065690F" w:rsidRDefault="00131B3D" w:rsidP="007367D1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Amending the current onshore chemical treatment options for </w:t>
            </w:r>
            <w:r w:rsidRPr="0065690F">
              <w:rPr>
                <w:i/>
                <w:iCs/>
              </w:rPr>
              <w:t>D. deremensis</w:t>
            </w:r>
            <w:r w:rsidRPr="0065690F">
              <w:t xml:space="preserve"> whole plants and non-dormant cuttings;</w:t>
            </w:r>
          </w:p>
          <w:p w14:paraId="594EA054" w14:textId="77777777" w:rsidR="003529FB" w:rsidRPr="0065690F" w:rsidRDefault="00131B3D" w:rsidP="007367D1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Adopting the onshore chemical treatment options to all whole plants and non-dormant cuttings </w:t>
            </w:r>
            <w:r w:rsidRPr="0065690F">
              <w:rPr>
                <w:i/>
                <w:iCs/>
              </w:rPr>
              <w:t>Dracaena</w:t>
            </w:r>
            <w:r w:rsidRPr="0065690F">
              <w:t xml:space="preserve"> species eligible for importation into New Zealand;</w:t>
            </w:r>
          </w:p>
          <w:p w14:paraId="38698F88" w14:textId="77777777" w:rsidR="003529FB" w:rsidRPr="0065690F" w:rsidRDefault="00131B3D" w:rsidP="007367D1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Adding a spraying option for the application of the onshore chemical treatment for whole plants and non-dormant cuttings of </w:t>
            </w:r>
            <w:r w:rsidRPr="0065690F">
              <w:rPr>
                <w:i/>
                <w:iCs/>
              </w:rPr>
              <w:t xml:space="preserve">Dracaena </w:t>
            </w:r>
            <w:r w:rsidRPr="0065690F">
              <w:t>species;</w:t>
            </w:r>
          </w:p>
          <w:p w14:paraId="44B42627" w14:textId="77777777" w:rsidR="003529FB" w:rsidRPr="0065690F" w:rsidRDefault="00131B3D" w:rsidP="007367D1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 xml:space="preserve">Clarifying that onshore treatment is mandatory for all whole plants and non-dormant cuttings </w:t>
            </w:r>
            <w:r w:rsidRPr="0065690F">
              <w:rPr>
                <w:i/>
                <w:iCs/>
              </w:rPr>
              <w:t>Dracaena</w:t>
            </w:r>
            <w:r w:rsidRPr="0065690F">
              <w:t xml:space="preserve"> species.</w:t>
            </w:r>
          </w:p>
          <w:p w14:paraId="4E288686" w14:textId="77777777" w:rsidR="003529FB" w:rsidRPr="0065690F" w:rsidRDefault="00131B3D" w:rsidP="00441372">
            <w:pPr>
              <w:spacing w:before="120" w:after="120"/>
            </w:pPr>
            <w:r w:rsidRPr="0065690F">
              <w:t xml:space="preserve">Transferring the </w:t>
            </w:r>
            <w:r w:rsidRPr="0065690F">
              <w:rPr>
                <w:i/>
                <w:iCs/>
              </w:rPr>
              <w:t xml:space="preserve">Dracaena </w:t>
            </w:r>
            <w:r w:rsidRPr="0065690F">
              <w:t>onshore treatment requirements to the New Zealand Approved Biosecurity Treatments Standard (ABTRT).</w:t>
            </w:r>
            <w:bookmarkEnd w:id="22"/>
          </w:p>
        </w:tc>
      </w:tr>
      <w:tr w:rsidR="003529FB" w14:paraId="2CCECF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E84EF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8E8D48" w14:textId="77777777" w:rsidR="00EA4725" w:rsidRPr="00441372" w:rsidRDefault="00131B3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 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</w:t>
            </w:r>
            <w:bookmarkStart w:id="26" w:name="sps7b"/>
            <w:r w:rsidRPr="00441372">
              <w:rPr>
                <w:b/>
              </w:rPr>
              <w:t> </w:t>
            </w:r>
            <w:bookmarkEnd w:id="26"/>
            <w:r w:rsidRPr="00441372">
              <w:rPr>
                <w:b/>
              </w:rPr>
              <w:t>]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</w:t>
            </w:r>
            <w:bookmarkStart w:id="28" w:name="sps7c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</w:t>
            </w:r>
            <w:bookmarkStart w:id="30" w:name="sps7d"/>
            <w:r w:rsidRPr="00441372">
              <w:rPr>
                <w:b/>
              </w:rPr>
              <w:t> </w:t>
            </w:r>
            <w:bookmarkEnd w:id="30"/>
            <w:r w:rsidRPr="00441372">
              <w:rPr>
                <w:b/>
              </w:rPr>
              <w:t>]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</w:t>
            </w:r>
            <w:bookmarkStart w:id="32" w:name="sps7e"/>
            <w:r w:rsidRPr="00441372">
              <w:rPr>
                <w:b/>
              </w:rPr>
              <w:t> </w:t>
            </w:r>
            <w:bookmarkEnd w:id="32"/>
            <w:r w:rsidRPr="00441372">
              <w:rPr>
                <w:b/>
              </w:rPr>
              <w:t>]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529FB" w14:paraId="625C0E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8ABB8" w14:textId="77777777" w:rsidR="00EA4725" w:rsidRPr="00441372" w:rsidRDefault="00131B3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E075E1" w14:textId="77777777" w:rsidR="00EA4725" w:rsidRPr="00441372" w:rsidRDefault="00131B3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8170FE2" w14:textId="77777777" w:rsidR="00EA4725" w:rsidRPr="00441372" w:rsidRDefault="00131B3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 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47C90E18" w14:textId="77777777" w:rsidR="00EA4725" w:rsidRPr="00441372" w:rsidRDefault="00131B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39" w:name="sps8b"/>
            <w:r w:rsidRPr="00441372">
              <w:rPr>
                <w:b/>
              </w:rPr>
              <w:t> </w:t>
            </w:r>
            <w:bookmarkEnd w:id="3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072E8304" w14:textId="77777777" w:rsidR="00EA4725" w:rsidRPr="00441372" w:rsidRDefault="00131B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2" w:name="sps8c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r w:rsidRPr="0065690F">
              <w:t>ISPM No. 1, ISPM No. 5</w:t>
            </w:r>
            <w:bookmarkEnd w:id="44"/>
          </w:p>
          <w:p w14:paraId="1E64F132" w14:textId="77777777" w:rsidR="00EA4725" w:rsidRPr="00441372" w:rsidRDefault="00131B3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 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2185BC3F" w14:textId="77777777" w:rsidR="00EA4725" w:rsidRPr="00441372" w:rsidRDefault="00131B3D" w:rsidP="007367D1">
            <w:pPr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22936F64" w14:textId="77777777" w:rsidR="00EA4725" w:rsidRPr="00441372" w:rsidRDefault="00131B3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</w:t>
            </w:r>
            <w:bookmarkStart w:id="50" w:name="sps8en"/>
            <w:r w:rsidRPr="00441372">
              <w:rPr>
                <w:b/>
              </w:rPr>
              <w:t> </w:t>
            </w:r>
            <w:bookmarkEnd w:id="50"/>
            <w:r w:rsidRPr="00441372">
              <w:rPr>
                <w:b/>
              </w:rPr>
              <w:t xml:space="preserve">]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0D251324" w14:textId="77777777" w:rsidR="00EA4725" w:rsidRPr="00441372" w:rsidRDefault="00131B3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529FB" w14:paraId="7563E15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E02C9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DD85D4" w14:textId="77777777" w:rsidR="00EA4725" w:rsidRPr="00441372" w:rsidRDefault="00131B3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529FB" w14:paraId="7E4B60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7DAC9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211C52" w14:textId="77777777" w:rsidR="00EA4725" w:rsidRPr="00441372" w:rsidRDefault="00131B3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3 April 2023</w:t>
            </w:r>
            <w:bookmarkEnd w:id="58"/>
          </w:p>
          <w:p w14:paraId="124864B0" w14:textId="77777777" w:rsidR="00EA4725" w:rsidRPr="00441372" w:rsidRDefault="00131B3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3 April 2023</w:t>
            </w:r>
            <w:bookmarkEnd w:id="60"/>
          </w:p>
        </w:tc>
      </w:tr>
      <w:tr w:rsidR="003529FB" w14:paraId="3A022D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CE2A90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39ADE" w14:textId="77777777" w:rsidR="00EA4725" w:rsidRPr="00441372" w:rsidRDefault="00131B3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3 April 2023</w:t>
            </w:r>
            <w:bookmarkEnd w:id="64"/>
          </w:p>
          <w:p w14:paraId="48993E91" w14:textId="77777777" w:rsidR="00EA4725" w:rsidRPr="00441372" w:rsidRDefault="00131B3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529FB" w14:paraId="3623D4B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FEA86" w14:textId="77777777" w:rsidR="00EA4725" w:rsidRPr="00441372" w:rsidRDefault="00131B3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4B687" w14:textId="77777777" w:rsidR="00EA4725" w:rsidRPr="00441372" w:rsidRDefault="00131B3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 March 2023</w:t>
            </w:r>
            <w:bookmarkEnd w:id="71"/>
          </w:p>
          <w:p w14:paraId="740B1416" w14:textId="77777777" w:rsidR="00EA4725" w:rsidRPr="00441372" w:rsidRDefault="00131B3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X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</w:p>
          <w:p w14:paraId="680E7A6D" w14:textId="77777777" w:rsidR="003529FB" w:rsidRPr="0065690F" w:rsidRDefault="00131B3D" w:rsidP="00441372">
            <w:r w:rsidRPr="0065690F">
              <w:t xml:space="preserve">Sally Griffin, Coordinator, SPS New Zealand, PO Box 2526, Wellington, New Zealand. Tel: +(64 4) 894 0431; Fax: +(64 4) 894 0733; E-mail: </w:t>
            </w:r>
            <w:hyperlink r:id="rId7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0E7B9585" w14:textId="239CADD3" w:rsidR="003529FB" w:rsidRPr="0065690F" w:rsidRDefault="00131B3D" w:rsidP="00441372">
            <w:pPr>
              <w:spacing w:after="120"/>
            </w:pPr>
            <w:r w:rsidRPr="0065690F">
              <w:t>Website:</w:t>
            </w:r>
            <w:r w:rsidR="007367D1">
              <w:t> </w:t>
            </w:r>
            <w:hyperlink r:id="rId8" w:history="1">
              <w:r w:rsidR="007367D1" w:rsidRPr="00E2116B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8"/>
          </w:p>
        </w:tc>
      </w:tr>
      <w:tr w:rsidR="003529FB" w14:paraId="47F9B58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7A3B883" w14:textId="77777777" w:rsidR="00EA4725" w:rsidRPr="00441372" w:rsidRDefault="00131B3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EEA3920" w14:textId="77777777" w:rsidR="00EA4725" w:rsidRPr="00441372" w:rsidRDefault="00131B3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X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A9E8206" w14:textId="77777777" w:rsidR="00EA4725" w:rsidRPr="0065690F" w:rsidRDefault="00131B3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9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2DEF14B2" w14:textId="6284B88C" w:rsidR="00EA4725" w:rsidRPr="0065690F" w:rsidRDefault="00131B3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7367D1">
              <w:rPr>
                <w:bCs/>
              </w:rPr>
              <w:t> 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5"/>
          </w:p>
        </w:tc>
      </w:tr>
    </w:tbl>
    <w:p w14:paraId="51B5ACBF" w14:textId="77777777" w:rsidR="007141CF" w:rsidRPr="00441372" w:rsidRDefault="007141CF" w:rsidP="00441372"/>
    <w:sectPr w:rsidR="007141CF" w:rsidRPr="00441372" w:rsidSect="007367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37399" w14:textId="77777777" w:rsidR="003C73C6" w:rsidRDefault="00131B3D">
      <w:r>
        <w:separator/>
      </w:r>
    </w:p>
  </w:endnote>
  <w:endnote w:type="continuationSeparator" w:id="0">
    <w:p w14:paraId="553DA029" w14:textId="77777777" w:rsidR="003C73C6" w:rsidRDefault="0013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8202" w14:textId="70E52A22" w:rsidR="00EA4725" w:rsidRPr="007367D1" w:rsidRDefault="007367D1" w:rsidP="007367D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6C5A" w14:textId="5FCD057C" w:rsidR="00EA4725" w:rsidRPr="007367D1" w:rsidRDefault="007367D1" w:rsidP="007367D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FE21" w14:textId="77777777" w:rsidR="00C863EB" w:rsidRPr="00441372" w:rsidRDefault="00131B3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0F7C6" w14:textId="77777777" w:rsidR="003C73C6" w:rsidRDefault="00131B3D">
      <w:r>
        <w:separator/>
      </w:r>
    </w:p>
  </w:footnote>
  <w:footnote w:type="continuationSeparator" w:id="0">
    <w:p w14:paraId="4C70F9B2" w14:textId="77777777" w:rsidR="003C73C6" w:rsidRDefault="00131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AC5E4" w14:textId="77777777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7D1">
      <w:t>G/SPS/N/NZL/709</w:t>
    </w:r>
  </w:p>
  <w:p w14:paraId="42C4694C" w14:textId="77777777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C59757" w14:textId="705688A1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7D1">
      <w:t xml:space="preserve">- </w:t>
    </w:r>
    <w:r w:rsidRPr="007367D1">
      <w:fldChar w:fldCharType="begin"/>
    </w:r>
    <w:r w:rsidRPr="007367D1">
      <w:instrText xml:space="preserve"> PAGE </w:instrText>
    </w:r>
    <w:r w:rsidRPr="007367D1">
      <w:fldChar w:fldCharType="separate"/>
    </w:r>
    <w:r w:rsidRPr="007367D1">
      <w:rPr>
        <w:noProof/>
      </w:rPr>
      <w:t>1</w:t>
    </w:r>
    <w:r w:rsidRPr="007367D1">
      <w:fldChar w:fldCharType="end"/>
    </w:r>
    <w:r w:rsidRPr="007367D1">
      <w:t xml:space="preserve"> -</w:t>
    </w:r>
  </w:p>
  <w:p w14:paraId="04AF3F99" w14:textId="3986C1CD" w:rsidR="00EA4725" w:rsidRPr="007367D1" w:rsidRDefault="00EA4725" w:rsidP="007367D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98E1B" w14:textId="77777777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7D1">
      <w:t>G/SPS/N/NZL/709</w:t>
    </w:r>
  </w:p>
  <w:p w14:paraId="0D8EC776" w14:textId="77777777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77D2AA1" w14:textId="4AED52D0" w:rsidR="007367D1" w:rsidRPr="007367D1" w:rsidRDefault="007367D1" w:rsidP="007367D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367D1">
      <w:t xml:space="preserve">- </w:t>
    </w:r>
    <w:r w:rsidRPr="007367D1">
      <w:fldChar w:fldCharType="begin"/>
    </w:r>
    <w:r w:rsidRPr="007367D1">
      <w:instrText xml:space="preserve"> PAGE </w:instrText>
    </w:r>
    <w:r w:rsidRPr="007367D1">
      <w:fldChar w:fldCharType="separate"/>
    </w:r>
    <w:r w:rsidRPr="007367D1">
      <w:rPr>
        <w:noProof/>
      </w:rPr>
      <w:t>1</w:t>
    </w:r>
    <w:r w:rsidRPr="007367D1">
      <w:fldChar w:fldCharType="end"/>
    </w:r>
    <w:r w:rsidRPr="007367D1">
      <w:t xml:space="preserve"> -</w:t>
    </w:r>
  </w:p>
  <w:p w14:paraId="1FBEDBA9" w14:textId="228E486C" w:rsidR="00EA4725" w:rsidRPr="007367D1" w:rsidRDefault="00EA4725" w:rsidP="007367D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29FB" w14:paraId="5897D73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D666F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8F7C13" w14:textId="25804C08" w:rsidR="00ED54E0" w:rsidRPr="00EA4725" w:rsidRDefault="007367D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529FB" w14:paraId="733CD79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4294668" w14:textId="77777777" w:rsidR="00ED54E0" w:rsidRPr="00EA4725" w:rsidRDefault="00EE2946" w:rsidP="00422B6F">
          <w:pPr>
            <w:jc w:val="left"/>
          </w:pPr>
          <w:r>
            <w:rPr>
              <w:lang w:eastAsia="en-GB"/>
            </w:rPr>
            <w:pict w14:anchorId="343736B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7ED84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529FB" w14:paraId="7CD2390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28937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64E6D5" w14:textId="77777777" w:rsidR="007367D1" w:rsidRDefault="007367D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G/SPS/N/NZL/709</w:t>
          </w:r>
        </w:p>
        <w:bookmarkEnd w:id="87"/>
        <w:p w14:paraId="55DC3B0D" w14:textId="24FF4774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529FB" w14:paraId="6C5E3E8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E2196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F490A8" w14:textId="767CD308" w:rsidR="00ED54E0" w:rsidRPr="00EA4725" w:rsidRDefault="00B674DF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21 February 2023</w:t>
          </w:r>
        </w:p>
      </w:tc>
    </w:tr>
    <w:tr w:rsidR="003529FB" w14:paraId="05D134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69144B6" w14:textId="7A4466DE" w:rsidR="00ED54E0" w:rsidRPr="00EA4725" w:rsidRDefault="00131B3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B674DF" w:rsidRPr="00FE331C">
            <w:rPr>
              <w:color w:val="FF0000"/>
              <w:szCs w:val="16"/>
            </w:rPr>
            <w:t>23-</w:t>
          </w:r>
          <w:r w:rsidR="00EE2946">
            <w:rPr>
              <w:color w:val="FF0000"/>
              <w:szCs w:val="16"/>
            </w:rPr>
            <w:t>1219</w:t>
          </w:r>
          <w:r w:rsidRPr="00B674DF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05F693" w14:textId="77777777" w:rsidR="00ED54E0" w:rsidRPr="00EA4725" w:rsidRDefault="00131B3D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3529FB" w14:paraId="060EE96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5C4D298" w14:textId="5D4919C8" w:rsidR="00ED54E0" w:rsidRPr="00EA4725" w:rsidRDefault="007367D1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CFEEF5" w14:textId="0EE4BD93" w:rsidR="00ED54E0" w:rsidRPr="00441372" w:rsidRDefault="007367D1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051CB0F8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FA78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564656" w:tentative="1">
      <w:start w:val="1"/>
      <w:numFmt w:val="lowerLetter"/>
      <w:lvlText w:val="%2."/>
      <w:lvlJc w:val="left"/>
      <w:pPr>
        <w:ind w:left="1080" w:hanging="360"/>
      </w:pPr>
    </w:lvl>
    <w:lvl w:ilvl="2" w:tplc="A320B618" w:tentative="1">
      <w:start w:val="1"/>
      <w:numFmt w:val="lowerRoman"/>
      <w:lvlText w:val="%3."/>
      <w:lvlJc w:val="right"/>
      <w:pPr>
        <w:ind w:left="1800" w:hanging="180"/>
      </w:pPr>
    </w:lvl>
    <w:lvl w:ilvl="3" w:tplc="28861D6C" w:tentative="1">
      <w:start w:val="1"/>
      <w:numFmt w:val="decimal"/>
      <w:lvlText w:val="%4."/>
      <w:lvlJc w:val="left"/>
      <w:pPr>
        <w:ind w:left="2520" w:hanging="360"/>
      </w:pPr>
    </w:lvl>
    <w:lvl w:ilvl="4" w:tplc="01B600F0" w:tentative="1">
      <w:start w:val="1"/>
      <w:numFmt w:val="lowerLetter"/>
      <w:lvlText w:val="%5."/>
      <w:lvlJc w:val="left"/>
      <w:pPr>
        <w:ind w:left="3240" w:hanging="360"/>
      </w:pPr>
    </w:lvl>
    <w:lvl w:ilvl="5" w:tplc="4A2043EC" w:tentative="1">
      <w:start w:val="1"/>
      <w:numFmt w:val="lowerRoman"/>
      <w:lvlText w:val="%6."/>
      <w:lvlJc w:val="right"/>
      <w:pPr>
        <w:ind w:left="3960" w:hanging="180"/>
      </w:pPr>
    </w:lvl>
    <w:lvl w:ilvl="6" w:tplc="2214AF00" w:tentative="1">
      <w:start w:val="1"/>
      <w:numFmt w:val="decimal"/>
      <w:lvlText w:val="%7."/>
      <w:lvlJc w:val="left"/>
      <w:pPr>
        <w:ind w:left="4680" w:hanging="360"/>
      </w:pPr>
    </w:lvl>
    <w:lvl w:ilvl="7" w:tplc="3866233A" w:tentative="1">
      <w:start w:val="1"/>
      <w:numFmt w:val="lowerLetter"/>
      <w:lvlText w:val="%8."/>
      <w:lvlJc w:val="left"/>
      <w:pPr>
        <w:ind w:left="5400" w:hanging="360"/>
      </w:pPr>
    </w:lvl>
    <w:lvl w:ilvl="8" w:tplc="D2B63C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DD1E8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441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CC3F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B60E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2800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949F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DE01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64CE4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E4F9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2272546">
    <w:abstractNumId w:val="9"/>
  </w:num>
  <w:num w:numId="2" w16cid:durableId="934019719">
    <w:abstractNumId w:val="7"/>
  </w:num>
  <w:num w:numId="3" w16cid:durableId="236597893">
    <w:abstractNumId w:val="6"/>
  </w:num>
  <w:num w:numId="4" w16cid:durableId="175727388">
    <w:abstractNumId w:val="5"/>
  </w:num>
  <w:num w:numId="5" w16cid:durableId="1683894441">
    <w:abstractNumId w:val="4"/>
  </w:num>
  <w:num w:numId="6" w16cid:durableId="1734961572">
    <w:abstractNumId w:val="12"/>
  </w:num>
  <w:num w:numId="7" w16cid:durableId="1762556166">
    <w:abstractNumId w:val="11"/>
  </w:num>
  <w:num w:numId="8" w16cid:durableId="605231996">
    <w:abstractNumId w:val="10"/>
  </w:num>
  <w:num w:numId="9" w16cid:durableId="956523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5684132">
    <w:abstractNumId w:val="13"/>
  </w:num>
  <w:num w:numId="11" w16cid:durableId="545800764">
    <w:abstractNumId w:val="8"/>
  </w:num>
  <w:num w:numId="12" w16cid:durableId="13507007">
    <w:abstractNumId w:val="3"/>
  </w:num>
  <w:num w:numId="13" w16cid:durableId="879248634">
    <w:abstractNumId w:val="2"/>
  </w:num>
  <w:num w:numId="14" w16cid:durableId="1603295753">
    <w:abstractNumId w:val="1"/>
  </w:num>
  <w:num w:numId="15" w16cid:durableId="404694340">
    <w:abstractNumId w:val="0"/>
  </w:num>
  <w:num w:numId="16" w16cid:durableId="1511292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277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1B3D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29FB"/>
    <w:rsid w:val="0035602E"/>
    <w:rsid w:val="003572B4"/>
    <w:rsid w:val="003817C7"/>
    <w:rsid w:val="00395125"/>
    <w:rsid w:val="003C73C6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1CB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67D1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74DF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2946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5F5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7367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B3D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i.govt.nz/importing/overview/access-and-trade-into-new-zealand/world-trade-organization-notification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s@mpi.govt.n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pi.govt.nz/importing/overview/access-and-trade-into-new-zealand/world-trade-organization-notifica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mpi.govt.nz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574</Words>
  <Characters>3583</Characters>
  <Application>Microsoft Office Word</Application>
  <DocSecurity>0</DocSecurity>
  <Lines>85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13</cp:revision>
  <dcterms:created xsi:type="dcterms:W3CDTF">2017-07-03T11:19:00Z</dcterms:created>
  <dcterms:modified xsi:type="dcterms:W3CDTF">2023-02-21T07:24:00Z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G/SPS/N/NZL/709</vt:lpwstr>
  </property>
  <property fmtid="{D5CDD505-2E9C-101B-9397-08002B2CF9AE}" pid="3" name="TitusGUID">
    <vt:lpwstr>8694a3bb-c9b8-4ce8-b3a7-e55e70358006</vt:lpwstr>
  </property>
  <property fmtid="{D5CDD505-2E9C-101B-9397-08002B2CF9AE}" pid="4" name="WTOCLASSIFICATION">
    <vt:lpwstr>WTO OFFICIAL</vt:lpwstr>
  </property>
</Properties>
</file>