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9FCC" w14:textId="77777777" w:rsidR="00EA4725" w:rsidRPr="00441372" w:rsidRDefault="003711E6" w:rsidP="003711E6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F5E8E" w14:paraId="4F99FFE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C3C23B5" w14:textId="77777777" w:rsidR="00EA4725" w:rsidRPr="00441372" w:rsidRDefault="00371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A32C55A" w14:textId="77777777" w:rsidR="00EA4725" w:rsidRPr="00441372" w:rsidRDefault="003711E6" w:rsidP="003711E6">
            <w:pPr>
              <w:spacing w:before="120" w:after="8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58C9C511" w14:textId="77777777" w:rsidR="00EA4725" w:rsidRPr="00441372" w:rsidRDefault="003711E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F5E8E" w14:paraId="7DEF76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C36BC" w14:textId="77777777" w:rsidR="00EA4725" w:rsidRPr="00441372" w:rsidRDefault="00371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CAC01" w14:textId="77777777" w:rsidR="00EA4725" w:rsidRPr="00441372" w:rsidRDefault="003711E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0F5E8E" w14:paraId="464E79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DB1DF" w14:textId="77777777" w:rsidR="00EA4725" w:rsidRPr="00441372" w:rsidRDefault="00371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8DADBA" w14:textId="77777777" w:rsidR="00EA4725" w:rsidRPr="00441372" w:rsidRDefault="003711E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Grain and seeds for consumption, feed or processing</w:t>
            </w:r>
            <w:bookmarkEnd w:id="7"/>
          </w:p>
        </w:tc>
      </w:tr>
      <w:tr w:rsidR="000F5E8E" w14:paraId="4890A02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1E25D" w14:textId="77777777" w:rsidR="00EA4725" w:rsidRPr="00441372" w:rsidRDefault="003711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5F04A" w14:textId="77777777" w:rsidR="00EA4725" w:rsidRPr="00441372" w:rsidRDefault="003711E6" w:rsidP="003711E6">
            <w:pPr>
              <w:spacing w:before="120" w:after="8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3900CF0" w14:textId="77777777" w:rsidR="00EA4725" w:rsidRPr="00441372" w:rsidRDefault="003711E6" w:rsidP="003711E6">
            <w:pPr>
              <w:spacing w:after="8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84D4D05" w14:textId="77777777" w:rsidR="00EA4725" w:rsidRPr="00441372" w:rsidRDefault="003711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F5E8E" w14:paraId="1EC720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C717F" w14:textId="77777777" w:rsidR="00EA4725" w:rsidRPr="00441372" w:rsidRDefault="00371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B0EF8" w14:textId="77777777" w:rsidR="00EA4725" w:rsidRPr="00441372" w:rsidRDefault="003711E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Import Health Standard: Grain and Seeds for Consumption, Feed or Processing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79</w:t>
            </w:r>
            <w:bookmarkEnd w:id="20"/>
          </w:p>
          <w:bookmarkStart w:id="21" w:name="sps5d"/>
          <w:p w14:paraId="33FA276C" w14:textId="77777777" w:rsidR="00EA4725" w:rsidRPr="00441372" w:rsidRDefault="003711E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"https://members.wto.org/crnattachments/2023/SPS/NZL/23_0977_00_e.pdf"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https://members.wto.org/crnattachments/2023/SPS/NZL/23_0977_00_e.pdf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F5E8E" w14:paraId="071E42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BD0D8" w14:textId="77777777" w:rsidR="00EA4725" w:rsidRPr="00441372" w:rsidRDefault="00371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7D9C5" w14:textId="77777777" w:rsidR="00EA4725" w:rsidRPr="00441372" w:rsidRDefault="003711E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proofErr w:type="spellStart"/>
            <w:r w:rsidRPr="0065690F">
              <w:t>MPI</w:t>
            </w:r>
            <w:proofErr w:type="spellEnd"/>
            <w:r w:rsidRPr="0065690F">
              <w:t xml:space="preserve"> is amending the Import Health Standard:</w:t>
            </w:r>
            <w:r w:rsidRPr="0065690F">
              <w:rPr>
                <w:i/>
                <w:iCs/>
              </w:rPr>
              <w:t xml:space="preserve"> Grain and Seeds for Consumption, Feed or Processing</w:t>
            </w:r>
            <w:r w:rsidRPr="0065690F">
              <w:t>. The import health standard dated 2 February 2023 replaces the earlier version of the standard dated 22 December 2022.</w:t>
            </w:r>
          </w:p>
          <w:p w14:paraId="766A123C" w14:textId="77777777" w:rsidR="000F5E8E" w:rsidRPr="0065690F" w:rsidRDefault="003711E6" w:rsidP="00257FC5">
            <w:pPr>
              <w:spacing w:before="120"/>
            </w:pPr>
            <w:r w:rsidRPr="0065690F">
              <w:t xml:space="preserve">The amendment is to remove the following viruses form the </w:t>
            </w:r>
            <w:r w:rsidRPr="0065690F">
              <w:rPr>
                <w:i/>
                <w:iCs/>
              </w:rPr>
              <w:t>Phaseolus</w:t>
            </w:r>
            <w:r w:rsidRPr="0065690F">
              <w:t xml:space="preserve"> spp. and </w:t>
            </w:r>
            <w:r w:rsidRPr="0065690F">
              <w:rPr>
                <w:i/>
                <w:iCs/>
              </w:rPr>
              <w:t>Pisum</w:t>
            </w:r>
            <w:r w:rsidRPr="0065690F">
              <w:t xml:space="preserve"> spp. pest list, along with the specific import requirements for these viruses in the specified hosts:</w:t>
            </w:r>
          </w:p>
          <w:p w14:paraId="5E4A866D" w14:textId="77777777" w:rsidR="000F5E8E" w:rsidRPr="00257FC5" w:rsidRDefault="003711E6" w:rsidP="00273981">
            <w:r w:rsidRPr="00257FC5">
              <w:rPr>
                <w:i/>
                <w:iCs/>
              </w:rPr>
              <w:t xml:space="preserve">Phaseolus </w:t>
            </w:r>
            <w:r w:rsidRPr="00257FC5">
              <w:t>spp</w:t>
            </w:r>
            <w:r w:rsidRPr="00257FC5">
              <w:rPr>
                <w:i/>
                <w:iCs/>
              </w:rPr>
              <w:t>.</w:t>
            </w:r>
            <w:r w:rsidRPr="00257FC5">
              <w:t>:</w:t>
            </w:r>
          </w:p>
          <w:p w14:paraId="6C13DC89" w14:textId="21DD05E7" w:rsidR="000F5E8E" w:rsidRPr="0065690F" w:rsidRDefault="003711E6" w:rsidP="00273981">
            <w:pPr>
              <w:numPr>
                <w:ilvl w:val="0"/>
                <w:numId w:val="16"/>
              </w:numPr>
              <w:ind w:left="357" w:hanging="357"/>
            </w:pPr>
            <w:r w:rsidRPr="0065690F">
              <w:rPr>
                <w:i/>
                <w:iCs/>
              </w:rPr>
              <w:t>Broad bean mottle virus</w:t>
            </w:r>
          </w:p>
          <w:p w14:paraId="510064E9" w14:textId="7FB48C8D" w:rsidR="000F5E8E" w:rsidRPr="00273981" w:rsidRDefault="003711E6" w:rsidP="00273981">
            <w:pPr>
              <w:numPr>
                <w:ilvl w:val="0"/>
                <w:numId w:val="16"/>
              </w:numPr>
              <w:ind w:left="357" w:hanging="357"/>
              <w:rPr>
                <w:i/>
                <w:iCs/>
              </w:rPr>
            </w:pPr>
            <w:r w:rsidRPr="00273981">
              <w:rPr>
                <w:i/>
                <w:iCs/>
              </w:rPr>
              <w:t>Cowpea severe mosaic virus</w:t>
            </w:r>
          </w:p>
          <w:p w14:paraId="172C2347" w14:textId="0890327D" w:rsidR="000F5E8E" w:rsidRPr="00273981" w:rsidRDefault="003711E6" w:rsidP="00273981">
            <w:pPr>
              <w:numPr>
                <w:ilvl w:val="0"/>
                <w:numId w:val="16"/>
              </w:numPr>
              <w:ind w:left="357" w:hanging="357"/>
              <w:rPr>
                <w:i/>
                <w:iCs/>
              </w:rPr>
            </w:pPr>
            <w:r w:rsidRPr="00273981">
              <w:rPr>
                <w:i/>
                <w:iCs/>
              </w:rPr>
              <w:t>Pea early-browning virus</w:t>
            </w:r>
          </w:p>
          <w:p w14:paraId="13520C19" w14:textId="1F1A0B17" w:rsidR="000F5E8E" w:rsidRPr="0065690F" w:rsidRDefault="003711E6" w:rsidP="00257FC5">
            <w:pPr>
              <w:numPr>
                <w:ilvl w:val="0"/>
                <w:numId w:val="16"/>
              </w:numPr>
              <w:ind w:left="357" w:hanging="357"/>
            </w:pPr>
            <w:r w:rsidRPr="0065690F">
              <w:rPr>
                <w:i/>
                <w:iCs/>
              </w:rPr>
              <w:t>Peanut mottle virus</w:t>
            </w:r>
          </w:p>
          <w:p w14:paraId="4DA6E27D" w14:textId="77777777" w:rsidR="000F5E8E" w:rsidRPr="00257FC5" w:rsidRDefault="003711E6" w:rsidP="00273981">
            <w:r w:rsidRPr="00257FC5">
              <w:rPr>
                <w:i/>
                <w:iCs/>
              </w:rPr>
              <w:t>Pisum</w:t>
            </w:r>
            <w:r w:rsidRPr="00257FC5">
              <w:t xml:space="preserve"> spp.:</w:t>
            </w:r>
          </w:p>
          <w:p w14:paraId="164BB339" w14:textId="0FF2C4CE" w:rsidR="000F5E8E" w:rsidRPr="0065690F" w:rsidRDefault="003711E6" w:rsidP="00273981">
            <w:pPr>
              <w:numPr>
                <w:ilvl w:val="0"/>
                <w:numId w:val="16"/>
              </w:numPr>
              <w:ind w:left="357" w:hanging="357"/>
            </w:pPr>
            <w:r w:rsidRPr="0065690F">
              <w:rPr>
                <w:i/>
                <w:iCs/>
              </w:rPr>
              <w:t>Peanut mottle virus</w:t>
            </w:r>
          </w:p>
          <w:p w14:paraId="71275511" w14:textId="5612143A" w:rsidR="000F5E8E" w:rsidRPr="0065690F" w:rsidRDefault="003711E6" w:rsidP="00273981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rPr>
                <w:i/>
                <w:iCs/>
              </w:rPr>
              <w:t>Peanut stunt virus</w:t>
            </w:r>
          </w:p>
          <w:p w14:paraId="0CF75255" w14:textId="77777777" w:rsidR="000F5E8E" w:rsidRPr="0065690F" w:rsidRDefault="003711E6" w:rsidP="00441372">
            <w:pPr>
              <w:spacing w:before="120" w:after="120"/>
            </w:pPr>
            <w:r w:rsidRPr="0065690F">
              <w:t>Consultation is not required for this amendment. This is because consultation was conducted when removing these organisms from the seeds for sowing import health standard (the highest-risk pathway for the import of seeds) and no concerns were raised during the consultation period.</w:t>
            </w:r>
            <w:bookmarkEnd w:id="23"/>
          </w:p>
        </w:tc>
      </w:tr>
      <w:tr w:rsidR="000F5E8E" w14:paraId="65BF8E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3783F" w14:textId="77777777" w:rsidR="00EA4725" w:rsidRPr="00441372" w:rsidRDefault="00371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8E114" w14:textId="77777777" w:rsidR="00EA4725" w:rsidRPr="00441372" w:rsidRDefault="003711E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F5E8E" w14:paraId="3CCD568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BAC953" w14:textId="77777777" w:rsidR="00EA4725" w:rsidRPr="00441372" w:rsidRDefault="003711E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A14C6" w14:textId="77777777" w:rsidR="00EA4725" w:rsidRPr="00441372" w:rsidRDefault="003711E6" w:rsidP="003711E6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B8BBC6F" w14:textId="77777777" w:rsidR="00EA4725" w:rsidRPr="00441372" w:rsidRDefault="003711E6" w:rsidP="003711E6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AC8BEC2" w14:textId="77777777" w:rsidR="00EA4725" w:rsidRPr="00441372" w:rsidRDefault="003711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24B0529" w14:textId="1BC755E3" w:rsidR="00EA4725" w:rsidRPr="00441372" w:rsidRDefault="003711E6" w:rsidP="003711E6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proofErr w:type="spellStart"/>
            <w:r w:rsidRPr="0065690F">
              <w:t>ISPM</w:t>
            </w:r>
            <w:proofErr w:type="spellEnd"/>
            <w:r w:rsidR="00273981">
              <w:t> </w:t>
            </w:r>
            <w:r w:rsidRPr="0065690F">
              <w:t>Nos.</w:t>
            </w:r>
            <w:r w:rsidR="00273981">
              <w:t> </w:t>
            </w:r>
            <w:r w:rsidRPr="0065690F">
              <w:t>5, 12 and 24</w:t>
            </w:r>
            <w:bookmarkEnd w:id="45"/>
          </w:p>
          <w:p w14:paraId="7311CE9B" w14:textId="77777777" w:rsidR="00EA4725" w:rsidRPr="00441372" w:rsidRDefault="003711E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D3012E9" w14:textId="77777777" w:rsidR="00EA4725" w:rsidRPr="00441372" w:rsidRDefault="003711E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8523F34" w14:textId="77777777" w:rsidR="00EA4725" w:rsidRPr="00441372" w:rsidRDefault="003711E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64F571A" w14:textId="77777777" w:rsidR="00EA4725" w:rsidRPr="00441372" w:rsidRDefault="003711E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F5E8E" w14:paraId="25FC5C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DBAA9" w14:textId="77777777" w:rsidR="00EA4725" w:rsidRPr="00441372" w:rsidRDefault="00371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EA6A8" w14:textId="77777777" w:rsidR="00EA4725" w:rsidRPr="00441372" w:rsidRDefault="003711E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F5E8E" w14:paraId="68ADF6A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8452FE" w14:textId="77777777" w:rsidR="00EA4725" w:rsidRPr="00441372" w:rsidRDefault="00371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0D502" w14:textId="77777777" w:rsidR="00EA4725" w:rsidRPr="00441372" w:rsidRDefault="003711E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 February 2023</w:t>
            </w:r>
            <w:bookmarkEnd w:id="59"/>
          </w:p>
          <w:p w14:paraId="5BA8756E" w14:textId="77777777" w:rsidR="00EA4725" w:rsidRPr="00441372" w:rsidRDefault="003711E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 February 2023</w:t>
            </w:r>
            <w:bookmarkEnd w:id="61"/>
          </w:p>
        </w:tc>
      </w:tr>
      <w:tr w:rsidR="000F5E8E" w14:paraId="00D872A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BF12E" w14:textId="77777777" w:rsidR="00EA4725" w:rsidRPr="00441372" w:rsidRDefault="00371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0585D" w14:textId="77777777" w:rsidR="00EA4725" w:rsidRPr="00441372" w:rsidRDefault="003711E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520ABBEE" w14:textId="77777777" w:rsidR="00EA4725" w:rsidRPr="00441372" w:rsidRDefault="003711E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F5E8E" w14:paraId="1965B3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243D0" w14:textId="77777777" w:rsidR="00EA4725" w:rsidRPr="00441372" w:rsidRDefault="003711E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03450" w14:textId="77777777" w:rsidR="00EA4725" w:rsidRPr="00441372" w:rsidRDefault="003711E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April 2023</w:t>
            </w:r>
            <w:bookmarkEnd w:id="72"/>
          </w:p>
          <w:p w14:paraId="7B43DDC7" w14:textId="77777777" w:rsidR="00EA4725" w:rsidRPr="00441372" w:rsidRDefault="003711E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41F778E" w14:textId="77777777" w:rsidR="00273981" w:rsidRDefault="003711E6" w:rsidP="00273981">
            <w:pPr>
              <w:keepNext/>
              <w:keepLines/>
            </w:pPr>
            <w:r w:rsidRPr="0065690F">
              <w:t xml:space="preserve">Sally Griffin, Coordinator, SPS New Zealand, PO Box 2526, Wellington, New Zealand. Tel: +(64 4) 894 0431; Fax: +(64 4) 894 0733;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75A01580" w14:textId="13610222" w:rsidR="000F5E8E" w:rsidRPr="0065690F" w:rsidRDefault="003711E6" w:rsidP="00441372">
            <w:pPr>
              <w:spacing w:after="120"/>
            </w:pPr>
            <w:r w:rsidRPr="0065690F">
              <w:t>Website:</w:t>
            </w:r>
            <w:r w:rsidR="00273981">
              <w:t> 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0F5E8E" w14:paraId="70DFC95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D99AF47" w14:textId="77777777" w:rsidR="00EA4725" w:rsidRPr="00441372" w:rsidRDefault="003711E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BE6369F" w14:textId="77777777" w:rsidR="00EA4725" w:rsidRPr="00441372" w:rsidRDefault="003711E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9CA471C" w14:textId="77777777" w:rsidR="00EA4725" w:rsidRPr="0065690F" w:rsidRDefault="003711E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3016AC61" w14:textId="5D247E91" w:rsidR="00EA4725" w:rsidRPr="0065690F" w:rsidRDefault="003711E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273981">
              <w:rPr>
                <w:bCs/>
              </w:rPr>
              <w:t> </w:t>
            </w:r>
            <w:hyperlink r:id="rId10" w:history="1">
              <w:r w:rsidR="00273981" w:rsidRPr="00C33187">
                <w:rPr>
                  <w:rStyle w:val="Hyperlink"/>
                  <w:bCs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543C3971" w14:textId="77777777" w:rsidR="007141CF" w:rsidRPr="00441372" w:rsidRDefault="007141CF" w:rsidP="00441372"/>
    <w:sectPr w:rsidR="007141CF" w:rsidRPr="00441372" w:rsidSect="002739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7B68" w14:textId="77777777" w:rsidR="00C16D18" w:rsidRDefault="003711E6">
      <w:r>
        <w:separator/>
      </w:r>
    </w:p>
  </w:endnote>
  <w:endnote w:type="continuationSeparator" w:id="0">
    <w:p w14:paraId="6E3D5AE1" w14:textId="77777777" w:rsidR="00C16D18" w:rsidRDefault="0037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BBA8" w14:textId="66F228A0" w:rsidR="00EA4725" w:rsidRPr="00273981" w:rsidRDefault="00273981" w:rsidP="0027398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AEAE" w14:textId="6667388D" w:rsidR="00EA4725" w:rsidRPr="00273981" w:rsidRDefault="00273981" w:rsidP="0027398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631B" w14:textId="77777777" w:rsidR="00C863EB" w:rsidRPr="00441372" w:rsidRDefault="003711E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48349" w14:textId="77777777" w:rsidR="00C16D18" w:rsidRDefault="003711E6">
      <w:r>
        <w:separator/>
      </w:r>
    </w:p>
  </w:footnote>
  <w:footnote w:type="continuationSeparator" w:id="0">
    <w:p w14:paraId="24268105" w14:textId="77777777" w:rsidR="00C16D18" w:rsidRDefault="0037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598E" w14:textId="77777777" w:rsidR="00273981" w:rsidRPr="00273981" w:rsidRDefault="00273981" w:rsidP="002739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981">
      <w:t>G/SPS/N/NZL/708</w:t>
    </w:r>
  </w:p>
  <w:p w14:paraId="213C5930" w14:textId="77777777" w:rsidR="00273981" w:rsidRPr="00273981" w:rsidRDefault="00273981" w:rsidP="002739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68E9C1" w14:textId="36276AE3" w:rsidR="00273981" w:rsidRPr="00273981" w:rsidRDefault="00273981" w:rsidP="002739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981">
      <w:t xml:space="preserve">- </w:t>
    </w:r>
    <w:r w:rsidRPr="00273981">
      <w:fldChar w:fldCharType="begin"/>
    </w:r>
    <w:r w:rsidRPr="00273981">
      <w:instrText xml:space="preserve"> PAGE </w:instrText>
    </w:r>
    <w:r w:rsidRPr="00273981">
      <w:fldChar w:fldCharType="separate"/>
    </w:r>
    <w:r w:rsidRPr="00273981">
      <w:rPr>
        <w:noProof/>
      </w:rPr>
      <w:t>2</w:t>
    </w:r>
    <w:r w:rsidRPr="00273981">
      <w:fldChar w:fldCharType="end"/>
    </w:r>
    <w:r w:rsidRPr="00273981">
      <w:t xml:space="preserve"> -</w:t>
    </w:r>
  </w:p>
  <w:p w14:paraId="11ECDA55" w14:textId="0C4BFE56" w:rsidR="00EA4725" w:rsidRPr="00273981" w:rsidRDefault="00EA4725" w:rsidP="0027398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9BE4" w14:textId="0D48477A" w:rsidR="00273981" w:rsidRPr="00273981" w:rsidRDefault="00273981" w:rsidP="002739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981">
      <w:t>G/SPS/N/NZL/708</w:t>
    </w:r>
  </w:p>
  <w:p w14:paraId="300A0AC5" w14:textId="77777777" w:rsidR="00273981" w:rsidRPr="00273981" w:rsidRDefault="00273981" w:rsidP="002739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7594D2E" w14:textId="2BDF4941" w:rsidR="00273981" w:rsidRPr="00273981" w:rsidRDefault="00273981" w:rsidP="0027398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3981">
      <w:t xml:space="preserve">- </w:t>
    </w:r>
    <w:r w:rsidRPr="00273981">
      <w:fldChar w:fldCharType="begin"/>
    </w:r>
    <w:r w:rsidRPr="00273981">
      <w:instrText xml:space="preserve"> PAGE </w:instrText>
    </w:r>
    <w:r w:rsidRPr="00273981">
      <w:fldChar w:fldCharType="separate"/>
    </w:r>
    <w:r w:rsidRPr="00273981">
      <w:rPr>
        <w:noProof/>
      </w:rPr>
      <w:t>2</w:t>
    </w:r>
    <w:r w:rsidRPr="00273981">
      <w:fldChar w:fldCharType="end"/>
    </w:r>
    <w:r w:rsidRPr="00273981">
      <w:t xml:space="preserve"> -</w:t>
    </w:r>
  </w:p>
  <w:p w14:paraId="020B97E8" w14:textId="730D7BF5" w:rsidR="00EA4725" w:rsidRPr="00273981" w:rsidRDefault="00EA4725" w:rsidP="0027398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F5E8E" w14:paraId="7DDFA99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91987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935990" w14:textId="27CA0CB0" w:rsidR="00ED54E0" w:rsidRPr="00EA4725" w:rsidRDefault="0027398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F5E8E" w14:paraId="22F1AAA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87A63F2" w14:textId="77777777" w:rsidR="00ED54E0" w:rsidRPr="00EA4725" w:rsidRDefault="000A6891" w:rsidP="00422B6F">
          <w:pPr>
            <w:jc w:val="left"/>
          </w:pPr>
          <w:r>
            <w:rPr>
              <w:lang w:eastAsia="en-GB"/>
            </w:rPr>
            <w:pict w14:anchorId="3B864F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58FD1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F5E8E" w14:paraId="2B05513F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2C9FF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9A7ED8" w14:textId="77777777" w:rsidR="00273981" w:rsidRDefault="0027398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G/SPS/N/NZL/708</w:t>
          </w:r>
        </w:p>
        <w:bookmarkEnd w:id="88"/>
        <w:p w14:paraId="1C7E0EAA" w14:textId="0DE6E2E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F5E8E" w14:paraId="6D0101B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0AAE4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CCFC89" w14:textId="77777777" w:rsidR="00ED54E0" w:rsidRPr="00EA4725" w:rsidRDefault="003711E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7 February 2023</w:t>
          </w:r>
          <w:bookmarkEnd w:id="90"/>
        </w:p>
      </w:tc>
    </w:tr>
    <w:tr w:rsidR="000F5E8E" w14:paraId="4C5175B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AAA8AF" w14:textId="14E78778" w:rsidR="00ED54E0" w:rsidRPr="00EA4725" w:rsidRDefault="003711E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C66C45">
            <w:rPr>
              <w:color w:val="FF0000"/>
              <w:szCs w:val="16"/>
            </w:rPr>
            <w:t>23-0</w:t>
          </w:r>
          <w:r w:rsidR="000A6891">
            <w:rPr>
              <w:color w:val="FF0000"/>
              <w:szCs w:val="16"/>
            </w:rPr>
            <w:t>893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162334" w14:textId="77777777" w:rsidR="00ED54E0" w:rsidRPr="00EA4725" w:rsidRDefault="003711E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F5E8E" w14:paraId="3AFFD49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1E59BA" w14:textId="3BB4361F" w:rsidR="00ED54E0" w:rsidRPr="00EA4725" w:rsidRDefault="0027398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6529C2" w14:textId="06FDB7D7" w:rsidR="00ED54E0" w:rsidRPr="00441372" w:rsidRDefault="0027398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38C5C6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A49FB"/>
    <w:multiLevelType w:val="hybridMultilevel"/>
    <w:tmpl w:val="AF3E4B68"/>
    <w:lvl w:ilvl="0" w:tplc="CBAC3BA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A7C21"/>
    <w:multiLevelType w:val="hybridMultilevel"/>
    <w:tmpl w:val="F92CCC8C"/>
    <w:lvl w:ilvl="0" w:tplc="CA74693E">
      <w:numFmt w:val="bullet"/>
      <w:lvlText w:val="·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499E94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47C1036" w:tentative="1">
      <w:start w:val="1"/>
      <w:numFmt w:val="lowerLetter"/>
      <w:lvlText w:val="%2."/>
      <w:lvlJc w:val="left"/>
      <w:pPr>
        <w:ind w:left="1080" w:hanging="360"/>
      </w:pPr>
    </w:lvl>
    <w:lvl w:ilvl="2" w:tplc="43E07514" w:tentative="1">
      <w:start w:val="1"/>
      <w:numFmt w:val="lowerRoman"/>
      <w:lvlText w:val="%3."/>
      <w:lvlJc w:val="right"/>
      <w:pPr>
        <w:ind w:left="1800" w:hanging="180"/>
      </w:pPr>
    </w:lvl>
    <w:lvl w:ilvl="3" w:tplc="E88008D0" w:tentative="1">
      <w:start w:val="1"/>
      <w:numFmt w:val="decimal"/>
      <w:lvlText w:val="%4."/>
      <w:lvlJc w:val="left"/>
      <w:pPr>
        <w:ind w:left="2520" w:hanging="360"/>
      </w:pPr>
    </w:lvl>
    <w:lvl w:ilvl="4" w:tplc="62B67648" w:tentative="1">
      <w:start w:val="1"/>
      <w:numFmt w:val="lowerLetter"/>
      <w:lvlText w:val="%5."/>
      <w:lvlJc w:val="left"/>
      <w:pPr>
        <w:ind w:left="3240" w:hanging="360"/>
      </w:pPr>
    </w:lvl>
    <w:lvl w:ilvl="5" w:tplc="2422A1F0" w:tentative="1">
      <w:start w:val="1"/>
      <w:numFmt w:val="lowerRoman"/>
      <w:lvlText w:val="%6."/>
      <w:lvlJc w:val="right"/>
      <w:pPr>
        <w:ind w:left="3960" w:hanging="180"/>
      </w:pPr>
    </w:lvl>
    <w:lvl w:ilvl="6" w:tplc="DAD0038A" w:tentative="1">
      <w:start w:val="1"/>
      <w:numFmt w:val="decimal"/>
      <w:lvlText w:val="%7."/>
      <w:lvlJc w:val="left"/>
      <w:pPr>
        <w:ind w:left="4680" w:hanging="360"/>
      </w:pPr>
    </w:lvl>
    <w:lvl w:ilvl="7" w:tplc="1CEE445E" w:tentative="1">
      <w:start w:val="1"/>
      <w:numFmt w:val="lowerLetter"/>
      <w:lvlText w:val="%8."/>
      <w:lvlJc w:val="left"/>
      <w:pPr>
        <w:ind w:left="5400" w:hanging="360"/>
      </w:pPr>
    </w:lvl>
    <w:lvl w:ilvl="8" w:tplc="57AE108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897105">
    <w:abstractNumId w:val="9"/>
  </w:num>
  <w:num w:numId="2" w16cid:durableId="890386174">
    <w:abstractNumId w:val="7"/>
  </w:num>
  <w:num w:numId="3" w16cid:durableId="859785132">
    <w:abstractNumId w:val="6"/>
  </w:num>
  <w:num w:numId="4" w16cid:durableId="332538347">
    <w:abstractNumId w:val="5"/>
  </w:num>
  <w:num w:numId="5" w16cid:durableId="1871603234">
    <w:abstractNumId w:val="4"/>
  </w:num>
  <w:num w:numId="6" w16cid:durableId="1476990986">
    <w:abstractNumId w:val="14"/>
  </w:num>
  <w:num w:numId="7" w16cid:durableId="1545364020">
    <w:abstractNumId w:val="13"/>
  </w:num>
  <w:num w:numId="8" w16cid:durableId="1547527091">
    <w:abstractNumId w:val="12"/>
  </w:num>
  <w:num w:numId="9" w16cid:durableId="21020257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7507765">
    <w:abstractNumId w:val="15"/>
  </w:num>
  <w:num w:numId="11" w16cid:durableId="666161">
    <w:abstractNumId w:val="8"/>
  </w:num>
  <w:num w:numId="12" w16cid:durableId="1198930584">
    <w:abstractNumId w:val="3"/>
  </w:num>
  <w:num w:numId="13" w16cid:durableId="361246865">
    <w:abstractNumId w:val="2"/>
  </w:num>
  <w:num w:numId="14" w16cid:durableId="1538927991">
    <w:abstractNumId w:val="1"/>
  </w:num>
  <w:num w:numId="15" w16cid:durableId="408038618">
    <w:abstractNumId w:val="0"/>
  </w:num>
  <w:num w:numId="16" w16cid:durableId="818231686">
    <w:abstractNumId w:val="10"/>
  </w:num>
  <w:num w:numId="17" w16cid:durableId="10106413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6891"/>
    <w:rsid w:val="000B31E1"/>
    <w:rsid w:val="000F4960"/>
    <w:rsid w:val="000F5E8E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7FC5"/>
    <w:rsid w:val="0027067B"/>
    <w:rsid w:val="00272C98"/>
    <w:rsid w:val="00273981"/>
    <w:rsid w:val="002A67C2"/>
    <w:rsid w:val="002C2634"/>
    <w:rsid w:val="00334D8B"/>
    <w:rsid w:val="0035602E"/>
    <w:rsid w:val="003572B4"/>
    <w:rsid w:val="003711E6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0C77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16D18"/>
    <w:rsid w:val="00C305D7"/>
    <w:rsid w:val="00C30F2A"/>
    <w:rsid w:val="00C43456"/>
    <w:rsid w:val="00C43F16"/>
    <w:rsid w:val="00C65C0C"/>
    <w:rsid w:val="00C66C45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A3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273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importing/overview/access-and-trade-into-new-zealand/world-trade-organization-notification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@mpi.govt.n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mpi.govt.n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2023-02-07T13:19:00Z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G/SPS/N/NZL/708</vt:lpwstr>
  </property>
  <property fmtid="{D5CDD505-2E9C-101B-9397-08002B2CF9AE}" pid="3" name="TitusGUID">
    <vt:lpwstr>441f1d5a-15a7-44bc-88a6-5f57caa0c872</vt:lpwstr>
  </property>
  <property fmtid="{D5CDD505-2E9C-101B-9397-08002B2CF9AE}" pid="4" name="WTOCLASSIFICATION">
    <vt:lpwstr>WTO OFFICIAL</vt:lpwstr>
  </property>
</Properties>
</file>