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4B10C" w14:textId="77777777" w:rsidR="00EA4725" w:rsidRPr="00441372" w:rsidRDefault="005B046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65311" w14:paraId="0B224D26" w14:textId="77777777" w:rsidTr="00F3021D">
        <w:tc>
          <w:tcPr>
            <w:tcW w:w="707" w:type="dxa"/>
            <w:tcBorders>
              <w:bottom w:val="single" w:sz="6" w:space="0" w:color="auto"/>
            </w:tcBorders>
            <w:shd w:val="clear" w:color="auto" w:fill="auto"/>
          </w:tcPr>
          <w:p w14:paraId="2678FCA4" w14:textId="77777777" w:rsidR="00EA4725" w:rsidRPr="00441372" w:rsidRDefault="005B0467" w:rsidP="00441372">
            <w:pPr>
              <w:spacing w:before="120" w:after="120"/>
              <w:jc w:val="left"/>
            </w:pPr>
            <w:r w:rsidRPr="00441372">
              <w:rPr>
                <w:b/>
              </w:rPr>
              <w:t>1.</w:t>
            </w:r>
          </w:p>
        </w:tc>
        <w:tc>
          <w:tcPr>
            <w:tcW w:w="8320" w:type="dxa"/>
            <w:tcBorders>
              <w:bottom w:val="single" w:sz="6" w:space="0" w:color="auto"/>
            </w:tcBorders>
            <w:shd w:val="clear" w:color="auto" w:fill="auto"/>
          </w:tcPr>
          <w:p w14:paraId="0A80ECE8" w14:textId="77777777" w:rsidR="00EA4725" w:rsidRPr="00441372" w:rsidRDefault="005B046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New Zealand</w:t>
            </w:r>
            <w:bookmarkEnd w:id="1"/>
          </w:p>
          <w:p w14:paraId="0F0D4525" w14:textId="77777777" w:rsidR="00EA4725" w:rsidRPr="00441372" w:rsidRDefault="005B046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65311" w14:paraId="44F1CBB0" w14:textId="77777777" w:rsidTr="00F3021D">
        <w:tc>
          <w:tcPr>
            <w:tcW w:w="707" w:type="dxa"/>
            <w:tcBorders>
              <w:top w:val="single" w:sz="6" w:space="0" w:color="auto"/>
              <w:bottom w:val="single" w:sz="6" w:space="0" w:color="auto"/>
            </w:tcBorders>
            <w:shd w:val="clear" w:color="auto" w:fill="auto"/>
          </w:tcPr>
          <w:p w14:paraId="3DF660D4" w14:textId="77777777" w:rsidR="00EA4725" w:rsidRPr="00441372" w:rsidRDefault="005B046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FED7D6F" w14:textId="77777777" w:rsidR="00EA4725" w:rsidRPr="00441372" w:rsidRDefault="005B0467" w:rsidP="00441372">
            <w:pPr>
              <w:spacing w:before="120" w:after="120"/>
            </w:pPr>
            <w:bookmarkStart w:id="4" w:name="X_SPS_Reg_2A"/>
            <w:r w:rsidRPr="00441372">
              <w:rPr>
                <w:b/>
              </w:rPr>
              <w:t>Agency responsible</w:t>
            </w:r>
            <w:bookmarkEnd w:id="4"/>
            <w:r w:rsidRPr="00441372">
              <w:rPr>
                <w:b/>
              </w:rPr>
              <w:t>:</w:t>
            </w:r>
            <w:r w:rsidRPr="0065690F">
              <w:t xml:space="preserve"> Ministry for Primary Industries</w:t>
            </w:r>
            <w:bookmarkStart w:id="5" w:name="sps2a"/>
            <w:bookmarkEnd w:id="5"/>
          </w:p>
        </w:tc>
      </w:tr>
      <w:tr w:rsidR="00465311" w14:paraId="2233007B" w14:textId="77777777" w:rsidTr="00F3021D">
        <w:tc>
          <w:tcPr>
            <w:tcW w:w="707" w:type="dxa"/>
            <w:tcBorders>
              <w:top w:val="single" w:sz="6" w:space="0" w:color="auto"/>
              <w:bottom w:val="single" w:sz="6" w:space="0" w:color="auto"/>
            </w:tcBorders>
            <w:shd w:val="clear" w:color="auto" w:fill="auto"/>
          </w:tcPr>
          <w:p w14:paraId="0B1FF9E7" w14:textId="77777777" w:rsidR="00EA4725" w:rsidRPr="00441372" w:rsidRDefault="005B046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4C2DA06" w14:textId="77777777" w:rsidR="00EA4725" w:rsidRPr="00441372" w:rsidRDefault="005B046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Research Samples (excluding animal and human matter)</w:t>
            </w:r>
            <w:bookmarkStart w:id="7" w:name="sps3a"/>
            <w:bookmarkEnd w:id="7"/>
          </w:p>
        </w:tc>
      </w:tr>
      <w:tr w:rsidR="00465311" w14:paraId="49C02094" w14:textId="77777777" w:rsidTr="00F3021D">
        <w:tc>
          <w:tcPr>
            <w:tcW w:w="707" w:type="dxa"/>
            <w:tcBorders>
              <w:top w:val="single" w:sz="6" w:space="0" w:color="auto"/>
              <w:bottom w:val="single" w:sz="6" w:space="0" w:color="auto"/>
            </w:tcBorders>
            <w:shd w:val="clear" w:color="auto" w:fill="auto"/>
          </w:tcPr>
          <w:p w14:paraId="19A64288" w14:textId="77777777" w:rsidR="00EA4725" w:rsidRPr="00441372" w:rsidRDefault="005B046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A5318B3" w14:textId="77777777" w:rsidR="00EA4725" w:rsidRPr="00441372" w:rsidRDefault="005B046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0E754D6" w14:textId="77777777" w:rsidR="00EA4725" w:rsidRPr="00441372" w:rsidRDefault="005B046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5AE45FF" w14:textId="77777777" w:rsidR="00EA4725" w:rsidRPr="00441372" w:rsidRDefault="005B0467"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65311" w14:paraId="09121F88" w14:textId="77777777" w:rsidTr="00F3021D">
        <w:tc>
          <w:tcPr>
            <w:tcW w:w="707" w:type="dxa"/>
            <w:tcBorders>
              <w:top w:val="single" w:sz="6" w:space="0" w:color="auto"/>
              <w:bottom w:val="single" w:sz="6" w:space="0" w:color="auto"/>
            </w:tcBorders>
            <w:shd w:val="clear" w:color="auto" w:fill="auto"/>
          </w:tcPr>
          <w:p w14:paraId="6AAEA401" w14:textId="77777777" w:rsidR="00EA4725" w:rsidRPr="00441372" w:rsidRDefault="005B046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8D6BD30" w14:textId="77777777" w:rsidR="00EA4725" w:rsidRPr="00441372" w:rsidRDefault="005B0467" w:rsidP="00441372">
            <w:pPr>
              <w:spacing w:before="120" w:after="120"/>
            </w:pPr>
            <w:bookmarkStart w:id="15" w:name="X_SPS_Reg_5A"/>
            <w:r w:rsidRPr="00441372">
              <w:rPr>
                <w:b/>
              </w:rPr>
              <w:t>Title of the notified document</w:t>
            </w:r>
            <w:bookmarkEnd w:id="15"/>
            <w:r w:rsidRPr="00441372">
              <w:rPr>
                <w:b/>
              </w:rPr>
              <w:t>:</w:t>
            </w:r>
            <w:r w:rsidRPr="0065690F">
              <w:t xml:space="preserve"> Proposed import health standard: Research Samples (excluding animal and human samples)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12</w:t>
            </w:r>
            <w:bookmarkEnd w:id="20"/>
          </w:p>
          <w:p w14:paraId="7124B9D2" w14:textId="77777777" w:rsidR="00EA4725" w:rsidRPr="00441372" w:rsidRDefault="000D43BF" w:rsidP="00441372">
            <w:hyperlink r:id="rId7" w:tgtFrame="_blank" w:history="1">
              <w:r w:rsidR="005B0467" w:rsidRPr="00441372">
                <w:rPr>
                  <w:color w:val="0000FF"/>
                  <w:u w:val="single"/>
                </w:rPr>
                <w:t>https://members.wto.org/crnattachments/2021/SPS/NZL/21_2408_00_e.pdf</w:t>
              </w:r>
            </w:hyperlink>
          </w:p>
          <w:p w14:paraId="28F98FE5" w14:textId="77777777" w:rsidR="00526B98" w:rsidRPr="00441372" w:rsidRDefault="000D43BF" w:rsidP="00441372">
            <w:pPr>
              <w:spacing w:after="120"/>
            </w:pPr>
            <w:hyperlink r:id="rId8" w:tgtFrame="_blank" w:history="1">
              <w:r w:rsidR="005B0467" w:rsidRPr="00441372">
                <w:rPr>
                  <w:color w:val="0000FF"/>
                  <w:u w:val="single"/>
                </w:rPr>
                <w:t>https://members.wto.org/crnattachments/2021/SPS/NZL/21_2408_01_e.pdf</w:t>
              </w:r>
            </w:hyperlink>
            <w:bookmarkStart w:id="21" w:name="sps5d"/>
            <w:bookmarkEnd w:id="21"/>
          </w:p>
        </w:tc>
      </w:tr>
      <w:tr w:rsidR="00465311" w14:paraId="2A9CF38B" w14:textId="77777777" w:rsidTr="00F3021D">
        <w:tc>
          <w:tcPr>
            <w:tcW w:w="707" w:type="dxa"/>
            <w:tcBorders>
              <w:top w:val="single" w:sz="6" w:space="0" w:color="auto"/>
              <w:bottom w:val="single" w:sz="6" w:space="0" w:color="auto"/>
            </w:tcBorders>
            <w:shd w:val="clear" w:color="auto" w:fill="auto"/>
          </w:tcPr>
          <w:p w14:paraId="175067FF" w14:textId="77777777" w:rsidR="00EA4725" w:rsidRPr="00441372" w:rsidRDefault="005B046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2B24EF9" w14:textId="77777777" w:rsidR="00EA4725" w:rsidRPr="00441372" w:rsidRDefault="005B0467" w:rsidP="00441372">
            <w:pPr>
              <w:spacing w:before="120" w:after="120"/>
            </w:pPr>
            <w:bookmarkStart w:id="22" w:name="X_SPS_Reg_6A"/>
            <w:r w:rsidRPr="00441372">
              <w:rPr>
                <w:b/>
              </w:rPr>
              <w:t>Description of content</w:t>
            </w:r>
            <w:bookmarkEnd w:id="22"/>
            <w:r w:rsidRPr="00441372">
              <w:rPr>
                <w:b/>
              </w:rPr>
              <w:t>:</w:t>
            </w:r>
            <w:r w:rsidRPr="0065690F">
              <w:t xml:space="preserve"> New Zealand has distributed a draft import health standard for the importation of research samples including organic matter (excluding animal and human matter), inorganic matter and water, which is now available for consultation.</w:t>
            </w:r>
          </w:p>
          <w:p w14:paraId="0D8C55D1" w14:textId="77777777" w:rsidR="00526B98" w:rsidRPr="0065690F" w:rsidRDefault="005B0467" w:rsidP="00441372">
            <w:pPr>
              <w:spacing w:after="120"/>
            </w:pPr>
            <w:r w:rsidRPr="0065690F">
              <w:t>A range of research samples are regularly imported into New Zealand. Currently, the import requirements for research samples are specified in eight different import health standards. The proposed new import health standard centralises all the requirements for research samples, streamlining the importation of these samples.</w:t>
            </w:r>
          </w:p>
          <w:p w14:paraId="5BC4DE9C" w14:textId="77777777" w:rsidR="00526B98" w:rsidRPr="0065690F" w:rsidRDefault="005B0467" w:rsidP="00441372">
            <w:pPr>
              <w:spacing w:after="120"/>
            </w:pPr>
            <w:r w:rsidRPr="0065690F">
              <w:t>If the proposed import health standard is issued, consequently other import health standards will be amended to remove the research sample requirements.</w:t>
            </w:r>
            <w:bookmarkStart w:id="23" w:name="sps6a"/>
            <w:bookmarkEnd w:id="23"/>
          </w:p>
        </w:tc>
      </w:tr>
      <w:tr w:rsidR="00465311" w14:paraId="305489AA" w14:textId="77777777" w:rsidTr="00F3021D">
        <w:tc>
          <w:tcPr>
            <w:tcW w:w="707" w:type="dxa"/>
            <w:tcBorders>
              <w:top w:val="single" w:sz="6" w:space="0" w:color="auto"/>
              <w:bottom w:val="single" w:sz="6" w:space="0" w:color="auto"/>
            </w:tcBorders>
            <w:shd w:val="clear" w:color="auto" w:fill="auto"/>
          </w:tcPr>
          <w:p w14:paraId="6237F269" w14:textId="77777777" w:rsidR="00EA4725" w:rsidRPr="00441372" w:rsidRDefault="005B046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75B9AF6" w14:textId="77777777" w:rsidR="00EA4725" w:rsidRPr="00441372" w:rsidRDefault="005B0467"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65311" w14:paraId="0670DE0C" w14:textId="77777777" w:rsidTr="00F3021D">
        <w:tc>
          <w:tcPr>
            <w:tcW w:w="707" w:type="dxa"/>
            <w:tcBorders>
              <w:top w:val="single" w:sz="6" w:space="0" w:color="auto"/>
              <w:bottom w:val="single" w:sz="6" w:space="0" w:color="auto"/>
            </w:tcBorders>
            <w:shd w:val="clear" w:color="auto" w:fill="auto"/>
          </w:tcPr>
          <w:p w14:paraId="3631FE5F" w14:textId="77777777" w:rsidR="00EA4725" w:rsidRPr="00441372" w:rsidRDefault="005B046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6F86485" w14:textId="77777777" w:rsidR="00EA4725" w:rsidRPr="00441372" w:rsidRDefault="005B046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2350C45" w14:textId="77777777" w:rsidR="00EA4725" w:rsidRPr="00441372" w:rsidRDefault="005B0467"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824979E" w14:textId="77777777" w:rsidR="00EA4725" w:rsidRPr="00441372" w:rsidRDefault="005B0467"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5D0CA2B" w14:textId="77777777" w:rsidR="00A66BD4" w:rsidRDefault="005B0467" w:rsidP="00441372">
            <w:pPr>
              <w:spacing w:after="120"/>
              <w:ind w:left="720" w:hanging="720"/>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p>
          <w:p w14:paraId="2ED97F9C" w14:textId="68A53AE1" w:rsidR="00EA4725" w:rsidRPr="00441372" w:rsidRDefault="005B0467" w:rsidP="00A66BD4">
            <w:pPr>
              <w:spacing w:after="120"/>
              <w:ind w:left="720" w:hanging="12"/>
              <w:rPr>
                <w:b/>
              </w:rPr>
            </w:pPr>
            <w:r w:rsidRPr="0065690F">
              <w:t>ISPM Nos. 1 &amp; 2</w:t>
            </w:r>
            <w:bookmarkEnd w:id="45"/>
          </w:p>
          <w:p w14:paraId="69015D36" w14:textId="77777777" w:rsidR="00EA4725" w:rsidRPr="00441372" w:rsidRDefault="005B0467"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7461BCC7" w14:textId="77777777" w:rsidR="00EA4725" w:rsidRPr="00441372" w:rsidRDefault="005B046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494082A" w14:textId="77777777" w:rsidR="00EA4725" w:rsidRPr="00441372" w:rsidRDefault="005B0467" w:rsidP="00A66BD4">
            <w:pPr>
              <w:spacing w:before="240" w:after="120"/>
              <w:rPr>
                <w:b/>
              </w:rPr>
            </w:pPr>
            <w:r w:rsidRPr="00441372">
              <w:rPr>
                <w:b/>
              </w:rPr>
              <w:lastRenderedPageBreak/>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1E0A266D" w14:textId="77777777" w:rsidR="00EA4725" w:rsidRPr="00441372" w:rsidRDefault="005B046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465311" w14:paraId="79CA69D3" w14:textId="77777777" w:rsidTr="00F3021D">
        <w:tc>
          <w:tcPr>
            <w:tcW w:w="707" w:type="dxa"/>
            <w:tcBorders>
              <w:top w:val="single" w:sz="6" w:space="0" w:color="auto"/>
              <w:bottom w:val="single" w:sz="6" w:space="0" w:color="auto"/>
            </w:tcBorders>
            <w:shd w:val="clear" w:color="auto" w:fill="auto"/>
          </w:tcPr>
          <w:p w14:paraId="3303198C" w14:textId="77777777" w:rsidR="00EA4725" w:rsidRPr="00441372" w:rsidRDefault="005B046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8F7E9A0" w14:textId="77777777" w:rsidR="00EA4725" w:rsidRPr="00441372" w:rsidRDefault="005B0467"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465311" w14:paraId="0CC280D1" w14:textId="77777777" w:rsidTr="00F3021D">
        <w:tc>
          <w:tcPr>
            <w:tcW w:w="707" w:type="dxa"/>
            <w:tcBorders>
              <w:top w:val="single" w:sz="6" w:space="0" w:color="auto"/>
              <w:bottom w:val="single" w:sz="6" w:space="0" w:color="auto"/>
            </w:tcBorders>
            <w:shd w:val="clear" w:color="auto" w:fill="auto"/>
          </w:tcPr>
          <w:p w14:paraId="654AC786" w14:textId="77777777" w:rsidR="00EA4725" w:rsidRPr="00441372" w:rsidRDefault="005B046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0D553E6" w14:textId="77777777" w:rsidR="00EA4725" w:rsidRPr="00441372" w:rsidRDefault="005B0467"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confirmed.</w:t>
            </w:r>
            <w:bookmarkStart w:id="59" w:name="sps10a"/>
            <w:bookmarkEnd w:id="59"/>
          </w:p>
          <w:p w14:paraId="13004778" w14:textId="77777777" w:rsidR="00EA4725" w:rsidRPr="00441372" w:rsidRDefault="005B0467"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confirmed.</w:t>
            </w:r>
            <w:bookmarkStart w:id="61" w:name="sps10bisa"/>
            <w:bookmarkEnd w:id="61"/>
          </w:p>
        </w:tc>
      </w:tr>
      <w:tr w:rsidR="00465311" w14:paraId="544503BA" w14:textId="77777777" w:rsidTr="00F3021D">
        <w:tc>
          <w:tcPr>
            <w:tcW w:w="707" w:type="dxa"/>
            <w:tcBorders>
              <w:top w:val="single" w:sz="6" w:space="0" w:color="auto"/>
              <w:bottom w:val="single" w:sz="6" w:space="0" w:color="auto"/>
            </w:tcBorders>
            <w:shd w:val="clear" w:color="auto" w:fill="auto"/>
          </w:tcPr>
          <w:p w14:paraId="1CD49613" w14:textId="77777777" w:rsidR="00EA4725" w:rsidRPr="00441372" w:rsidRDefault="005B046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28E2551" w14:textId="77777777" w:rsidR="00EA4725" w:rsidRPr="00441372" w:rsidRDefault="005B0467"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confirmed.</w:t>
            </w:r>
            <w:bookmarkStart w:id="65" w:name="sps11a"/>
            <w:bookmarkEnd w:id="65"/>
          </w:p>
          <w:p w14:paraId="423A5E6B" w14:textId="77777777" w:rsidR="00EA4725" w:rsidRPr="00441372" w:rsidRDefault="005B0467"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65311" w14:paraId="586521CB" w14:textId="77777777" w:rsidTr="00F3021D">
        <w:tc>
          <w:tcPr>
            <w:tcW w:w="707" w:type="dxa"/>
            <w:tcBorders>
              <w:top w:val="single" w:sz="6" w:space="0" w:color="auto"/>
              <w:bottom w:val="single" w:sz="6" w:space="0" w:color="auto"/>
            </w:tcBorders>
            <w:shd w:val="clear" w:color="auto" w:fill="auto"/>
          </w:tcPr>
          <w:p w14:paraId="76ACD86C" w14:textId="77777777" w:rsidR="00EA4725" w:rsidRPr="00441372" w:rsidRDefault="005B046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FF7AFFA" w14:textId="77777777" w:rsidR="00EA4725" w:rsidRPr="00441372" w:rsidRDefault="005B0467"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15 May 2021</w:t>
            </w:r>
            <w:bookmarkEnd w:id="72"/>
          </w:p>
          <w:p w14:paraId="3C26F6B1" w14:textId="77777777" w:rsidR="00EA4725" w:rsidRPr="00441372" w:rsidRDefault="005B046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3DD2BB38" w14:textId="46869399" w:rsidR="00526B98" w:rsidRPr="0065690F" w:rsidRDefault="005B0467" w:rsidP="00441372">
            <w:pPr>
              <w:spacing w:after="120"/>
            </w:pPr>
            <w:r w:rsidRPr="0065690F">
              <w:t>Mrs Sally Jennings, Coordinator, SPS New Zealand, PO Box 2526, Wellington, New</w:t>
            </w:r>
            <w:r>
              <w:t> </w:t>
            </w:r>
            <w:r w:rsidRPr="0065690F">
              <w:t>Zealand; Tel: +(64 4) 894 0431; Fax: +(64 4) 894 0733; E-mail: sps@mpi.govt.nz</w:t>
            </w:r>
            <w:bookmarkStart w:id="79" w:name="sps12d"/>
            <w:bookmarkEnd w:id="79"/>
          </w:p>
        </w:tc>
      </w:tr>
      <w:tr w:rsidR="00465311" w14:paraId="35FC3AFC" w14:textId="77777777" w:rsidTr="00F3021D">
        <w:tc>
          <w:tcPr>
            <w:tcW w:w="707" w:type="dxa"/>
            <w:tcBorders>
              <w:top w:val="single" w:sz="6" w:space="0" w:color="auto"/>
            </w:tcBorders>
            <w:shd w:val="clear" w:color="auto" w:fill="auto"/>
          </w:tcPr>
          <w:p w14:paraId="3ACE4967" w14:textId="77777777" w:rsidR="00EA4725" w:rsidRPr="00441372" w:rsidRDefault="005B046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6E2DA66" w14:textId="77777777" w:rsidR="00EA4725" w:rsidRPr="00441372" w:rsidRDefault="005B046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7E136B3" w14:textId="2BC8AE93" w:rsidR="00EA4725" w:rsidRPr="0065690F" w:rsidRDefault="005B0467" w:rsidP="00F3021D">
            <w:pPr>
              <w:keepNext/>
              <w:keepLines/>
              <w:spacing w:after="120"/>
              <w:rPr>
                <w:bCs/>
              </w:rPr>
            </w:pPr>
            <w:r w:rsidRPr="0065690F">
              <w:rPr>
                <w:bCs/>
              </w:rPr>
              <w:t>Mrs Sally Jennings, Coordinator, SPS New Zealand, PO Box 2526, Wellington, New</w:t>
            </w:r>
            <w:r>
              <w:rPr>
                <w:bCs/>
              </w:rPr>
              <w:t> </w:t>
            </w:r>
            <w:r w:rsidRPr="0065690F">
              <w:rPr>
                <w:bCs/>
              </w:rPr>
              <w:t>Zealand; Tel: +(64 4) 894 0431; Fax: +(64 4) 894 0733; E-mail: sps@mpi.govt.nz</w:t>
            </w:r>
            <w:bookmarkStart w:id="86" w:name="sps13c"/>
            <w:bookmarkEnd w:id="86"/>
          </w:p>
        </w:tc>
      </w:tr>
    </w:tbl>
    <w:p w14:paraId="286F93BD" w14:textId="77777777" w:rsidR="007141CF" w:rsidRPr="00441372" w:rsidRDefault="007141CF" w:rsidP="00441372"/>
    <w:sectPr w:rsidR="007141CF" w:rsidRPr="00441372" w:rsidSect="008745F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3CBC5" w14:textId="77777777" w:rsidR="001E288B" w:rsidRDefault="005B0467">
      <w:r>
        <w:separator/>
      </w:r>
    </w:p>
  </w:endnote>
  <w:endnote w:type="continuationSeparator" w:id="0">
    <w:p w14:paraId="799141AF" w14:textId="77777777" w:rsidR="001E288B" w:rsidRDefault="005B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5D2F6" w14:textId="64C86F54" w:rsidR="00EA4725" w:rsidRPr="008745FE" w:rsidRDefault="005B0467" w:rsidP="008745F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A00B8" w14:textId="4CA4D138" w:rsidR="00EA4725" w:rsidRPr="008745FE" w:rsidRDefault="005B0467" w:rsidP="008745F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749D1" w14:textId="77777777" w:rsidR="00C863EB" w:rsidRPr="00441372" w:rsidRDefault="005B046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27B3D" w14:textId="77777777" w:rsidR="001E288B" w:rsidRDefault="005B0467">
      <w:r>
        <w:separator/>
      </w:r>
    </w:p>
  </w:footnote>
  <w:footnote w:type="continuationSeparator" w:id="0">
    <w:p w14:paraId="5237889E" w14:textId="77777777" w:rsidR="001E288B" w:rsidRDefault="005B0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F8D66" w14:textId="77777777" w:rsidR="008745FE" w:rsidRPr="008745FE" w:rsidRDefault="005B0467" w:rsidP="008745FE">
    <w:pPr>
      <w:pStyle w:val="Header"/>
      <w:pBdr>
        <w:bottom w:val="single" w:sz="4" w:space="1" w:color="auto"/>
      </w:pBdr>
      <w:tabs>
        <w:tab w:val="clear" w:pos="4513"/>
        <w:tab w:val="clear" w:pos="9027"/>
      </w:tabs>
      <w:jc w:val="center"/>
    </w:pPr>
    <w:r w:rsidRPr="008745FE">
      <w:t>G/SPS/N/NZL/646</w:t>
    </w:r>
  </w:p>
  <w:p w14:paraId="43DFD486" w14:textId="77777777" w:rsidR="008745FE" w:rsidRPr="008745FE" w:rsidRDefault="008745FE" w:rsidP="008745FE">
    <w:pPr>
      <w:pStyle w:val="Header"/>
      <w:pBdr>
        <w:bottom w:val="single" w:sz="4" w:space="1" w:color="auto"/>
      </w:pBdr>
      <w:tabs>
        <w:tab w:val="clear" w:pos="4513"/>
        <w:tab w:val="clear" w:pos="9027"/>
      </w:tabs>
      <w:jc w:val="center"/>
    </w:pPr>
  </w:p>
  <w:p w14:paraId="5098D65D" w14:textId="155047D1" w:rsidR="008745FE" w:rsidRPr="008745FE" w:rsidRDefault="005B0467" w:rsidP="008745FE">
    <w:pPr>
      <w:pStyle w:val="Header"/>
      <w:pBdr>
        <w:bottom w:val="single" w:sz="4" w:space="1" w:color="auto"/>
      </w:pBdr>
      <w:tabs>
        <w:tab w:val="clear" w:pos="4513"/>
        <w:tab w:val="clear" w:pos="9027"/>
      </w:tabs>
      <w:jc w:val="center"/>
    </w:pPr>
    <w:r w:rsidRPr="008745FE">
      <w:t xml:space="preserve">- </w:t>
    </w:r>
    <w:r w:rsidRPr="008745FE">
      <w:fldChar w:fldCharType="begin"/>
    </w:r>
    <w:r w:rsidRPr="008745FE">
      <w:instrText xml:space="preserve"> PAGE </w:instrText>
    </w:r>
    <w:r w:rsidRPr="008745FE">
      <w:fldChar w:fldCharType="separate"/>
    </w:r>
    <w:r w:rsidRPr="008745FE">
      <w:rPr>
        <w:noProof/>
      </w:rPr>
      <w:t>2</w:t>
    </w:r>
    <w:r w:rsidRPr="008745FE">
      <w:fldChar w:fldCharType="end"/>
    </w:r>
    <w:r w:rsidRPr="008745FE">
      <w:t xml:space="preserve"> -</w:t>
    </w:r>
  </w:p>
  <w:p w14:paraId="10037481" w14:textId="1A913B33" w:rsidR="00EA4725" w:rsidRPr="008745FE" w:rsidRDefault="00EA4725" w:rsidP="008745F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C8848" w14:textId="77777777" w:rsidR="008745FE" w:rsidRPr="008745FE" w:rsidRDefault="005B0467" w:rsidP="008745FE">
    <w:pPr>
      <w:pStyle w:val="Header"/>
      <w:pBdr>
        <w:bottom w:val="single" w:sz="4" w:space="1" w:color="auto"/>
      </w:pBdr>
      <w:tabs>
        <w:tab w:val="clear" w:pos="4513"/>
        <w:tab w:val="clear" w:pos="9027"/>
      </w:tabs>
      <w:jc w:val="center"/>
    </w:pPr>
    <w:r w:rsidRPr="008745FE">
      <w:t>G/SPS/N/NZL/646</w:t>
    </w:r>
  </w:p>
  <w:p w14:paraId="05294037" w14:textId="77777777" w:rsidR="008745FE" w:rsidRPr="008745FE" w:rsidRDefault="008745FE" w:rsidP="008745FE">
    <w:pPr>
      <w:pStyle w:val="Header"/>
      <w:pBdr>
        <w:bottom w:val="single" w:sz="4" w:space="1" w:color="auto"/>
      </w:pBdr>
      <w:tabs>
        <w:tab w:val="clear" w:pos="4513"/>
        <w:tab w:val="clear" w:pos="9027"/>
      </w:tabs>
      <w:jc w:val="center"/>
    </w:pPr>
  </w:p>
  <w:p w14:paraId="2A2CDEFC" w14:textId="2C34EB07" w:rsidR="008745FE" w:rsidRPr="008745FE" w:rsidRDefault="005B0467" w:rsidP="008745FE">
    <w:pPr>
      <w:pStyle w:val="Header"/>
      <w:pBdr>
        <w:bottom w:val="single" w:sz="4" w:space="1" w:color="auto"/>
      </w:pBdr>
      <w:tabs>
        <w:tab w:val="clear" w:pos="4513"/>
        <w:tab w:val="clear" w:pos="9027"/>
      </w:tabs>
      <w:jc w:val="center"/>
    </w:pPr>
    <w:r w:rsidRPr="008745FE">
      <w:t xml:space="preserve">- </w:t>
    </w:r>
    <w:r w:rsidRPr="008745FE">
      <w:fldChar w:fldCharType="begin"/>
    </w:r>
    <w:r w:rsidRPr="008745FE">
      <w:instrText xml:space="preserve"> PAGE </w:instrText>
    </w:r>
    <w:r w:rsidRPr="008745FE">
      <w:fldChar w:fldCharType="separate"/>
    </w:r>
    <w:r w:rsidRPr="008745FE">
      <w:rPr>
        <w:noProof/>
      </w:rPr>
      <w:t>2</w:t>
    </w:r>
    <w:r w:rsidRPr="008745FE">
      <w:fldChar w:fldCharType="end"/>
    </w:r>
    <w:r w:rsidRPr="008745FE">
      <w:t xml:space="preserve"> -</w:t>
    </w:r>
  </w:p>
  <w:p w14:paraId="07A53699" w14:textId="7863DD47" w:rsidR="00EA4725" w:rsidRPr="008745FE" w:rsidRDefault="00EA4725" w:rsidP="008745F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65311" w14:paraId="5D850B60" w14:textId="77777777" w:rsidTr="00EE3CAF">
      <w:trPr>
        <w:trHeight w:val="240"/>
        <w:jc w:val="center"/>
      </w:trPr>
      <w:tc>
        <w:tcPr>
          <w:tcW w:w="3794" w:type="dxa"/>
          <w:shd w:val="clear" w:color="auto" w:fill="FFFFFF"/>
          <w:tcMar>
            <w:left w:w="108" w:type="dxa"/>
            <w:right w:w="108" w:type="dxa"/>
          </w:tcMar>
          <w:vAlign w:val="center"/>
        </w:tcPr>
        <w:p w14:paraId="036BCB0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9599A65" w14:textId="39694902" w:rsidR="00ED54E0" w:rsidRPr="00EA4725" w:rsidRDefault="005B0467" w:rsidP="00422B6F">
          <w:pPr>
            <w:jc w:val="right"/>
            <w:rPr>
              <w:b/>
              <w:color w:val="FF0000"/>
              <w:szCs w:val="16"/>
            </w:rPr>
          </w:pPr>
          <w:r>
            <w:rPr>
              <w:b/>
              <w:color w:val="FF0000"/>
              <w:szCs w:val="16"/>
            </w:rPr>
            <w:t xml:space="preserve"> </w:t>
          </w:r>
        </w:p>
      </w:tc>
    </w:tr>
    <w:bookmarkEnd w:id="87"/>
    <w:tr w:rsidR="00465311" w14:paraId="73FCC252" w14:textId="77777777" w:rsidTr="00EE3CAF">
      <w:trPr>
        <w:trHeight w:val="213"/>
        <w:jc w:val="center"/>
      </w:trPr>
      <w:tc>
        <w:tcPr>
          <w:tcW w:w="3794" w:type="dxa"/>
          <w:vMerge w:val="restart"/>
          <w:shd w:val="clear" w:color="auto" w:fill="FFFFFF"/>
          <w:tcMar>
            <w:left w:w="0" w:type="dxa"/>
            <w:right w:w="0" w:type="dxa"/>
          </w:tcMar>
        </w:tcPr>
        <w:p w14:paraId="54125749" w14:textId="77777777" w:rsidR="00ED54E0" w:rsidRPr="00EA4725" w:rsidRDefault="000D43BF" w:rsidP="00422B6F">
          <w:pPr>
            <w:jc w:val="left"/>
          </w:pPr>
          <w:r>
            <w:rPr>
              <w:lang w:eastAsia="en-GB"/>
            </w:rPr>
            <w:pict w14:anchorId="3F9BB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EAB7D8F" w14:textId="77777777" w:rsidR="00ED54E0" w:rsidRPr="00EA4725" w:rsidRDefault="00ED54E0" w:rsidP="00422B6F">
          <w:pPr>
            <w:jc w:val="right"/>
            <w:rPr>
              <w:b/>
              <w:szCs w:val="16"/>
            </w:rPr>
          </w:pPr>
        </w:p>
      </w:tc>
    </w:tr>
    <w:tr w:rsidR="00465311" w14:paraId="7A06C5F4" w14:textId="77777777" w:rsidTr="00EE3CAF">
      <w:trPr>
        <w:trHeight w:val="868"/>
        <w:jc w:val="center"/>
      </w:trPr>
      <w:tc>
        <w:tcPr>
          <w:tcW w:w="3794" w:type="dxa"/>
          <w:vMerge/>
          <w:shd w:val="clear" w:color="auto" w:fill="FFFFFF"/>
          <w:tcMar>
            <w:left w:w="108" w:type="dxa"/>
            <w:right w:w="108" w:type="dxa"/>
          </w:tcMar>
        </w:tcPr>
        <w:p w14:paraId="42B7A8C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B3DD348" w14:textId="77777777" w:rsidR="008745FE" w:rsidRDefault="005B0467" w:rsidP="00656ABC">
          <w:pPr>
            <w:jc w:val="right"/>
            <w:rPr>
              <w:b/>
              <w:szCs w:val="16"/>
            </w:rPr>
          </w:pPr>
          <w:bookmarkStart w:id="88" w:name="bmkSymbols"/>
          <w:r>
            <w:rPr>
              <w:b/>
              <w:szCs w:val="16"/>
            </w:rPr>
            <w:t>G/SPS/N/NZL/646</w:t>
          </w:r>
          <w:bookmarkEnd w:id="88"/>
        </w:p>
      </w:tc>
    </w:tr>
    <w:tr w:rsidR="00465311" w14:paraId="338D140F" w14:textId="77777777" w:rsidTr="00EE3CAF">
      <w:trPr>
        <w:trHeight w:val="240"/>
        <w:jc w:val="center"/>
      </w:trPr>
      <w:tc>
        <w:tcPr>
          <w:tcW w:w="3794" w:type="dxa"/>
          <w:vMerge/>
          <w:shd w:val="clear" w:color="auto" w:fill="FFFFFF"/>
          <w:tcMar>
            <w:left w:w="108" w:type="dxa"/>
            <w:right w:w="108" w:type="dxa"/>
          </w:tcMar>
          <w:vAlign w:val="center"/>
        </w:tcPr>
        <w:p w14:paraId="70E5201E" w14:textId="77777777" w:rsidR="00ED54E0" w:rsidRPr="00EA4725" w:rsidRDefault="00ED54E0" w:rsidP="00422B6F"/>
      </w:tc>
      <w:tc>
        <w:tcPr>
          <w:tcW w:w="5448" w:type="dxa"/>
          <w:gridSpan w:val="2"/>
          <w:shd w:val="clear" w:color="auto" w:fill="FFFFFF"/>
          <w:tcMar>
            <w:left w:w="108" w:type="dxa"/>
            <w:right w:w="108" w:type="dxa"/>
          </w:tcMar>
          <w:vAlign w:val="center"/>
        </w:tcPr>
        <w:p w14:paraId="210E101E" w14:textId="106767C6" w:rsidR="00ED54E0" w:rsidRPr="00EA4725" w:rsidRDefault="005B0467" w:rsidP="00422B6F">
          <w:pPr>
            <w:jc w:val="right"/>
            <w:rPr>
              <w:szCs w:val="16"/>
            </w:rPr>
          </w:pPr>
          <w:bookmarkStart w:id="89" w:name="spsDateDistribution"/>
          <w:bookmarkStart w:id="90" w:name="bmkDate"/>
          <w:bookmarkEnd w:id="89"/>
          <w:bookmarkEnd w:id="90"/>
          <w:r>
            <w:rPr>
              <w:szCs w:val="16"/>
            </w:rPr>
            <w:t>1 April 2021</w:t>
          </w:r>
        </w:p>
      </w:tc>
    </w:tr>
    <w:tr w:rsidR="00465311" w14:paraId="0143375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475007" w14:textId="24635132" w:rsidR="00ED54E0" w:rsidRPr="00EA4725" w:rsidRDefault="005B0467" w:rsidP="00422B6F">
          <w:pPr>
            <w:jc w:val="left"/>
            <w:rPr>
              <w:b/>
            </w:rPr>
          </w:pPr>
          <w:bookmarkStart w:id="91" w:name="bmkSerial"/>
          <w:r w:rsidRPr="00441372">
            <w:rPr>
              <w:color w:val="FF0000"/>
              <w:szCs w:val="16"/>
            </w:rPr>
            <w:t>(</w:t>
          </w:r>
          <w:bookmarkStart w:id="92" w:name="spsSerialNumber"/>
          <w:bookmarkEnd w:id="92"/>
          <w:r>
            <w:rPr>
              <w:color w:val="FF0000"/>
              <w:szCs w:val="16"/>
            </w:rPr>
            <w:t>21-</w:t>
          </w:r>
          <w:r w:rsidR="000D43BF">
            <w:rPr>
              <w:color w:val="FF0000"/>
              <w:szCs w:val="16"/>
            </w:rPr>
            <w:t>2730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8D5E872" w14:textId="77777777" w:rsidR="00ED54E0" w:rsidRPr="00EA4725" w:rsidRDefault="005B046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465311" w14:paraId="7987739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AE6A29" w14:textId="55AB7998" w:rsidR="00ED54E0" w:rsidRPr="00EA4725" w:rsidRDefault="005B046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02B55CD" w14:textId="0217E5E2" w:rsidR="00ED54E0" w:rsidRPr="00441372" w:rsidRDefault="005B0467" w:rsidP="00EC687E">
          <w:pPr>
            <w:jc w:val="right"/>
            <w:rPr>
              <w:bCs/>
              <w:szCs w:val="18"/>
            </w:rPr>
          </w:pPr>
          <w:bookmarkStart w:id="95" w:name="bmkLanguage"/>
          <w:r>
            <w:rPr>
              <w:bCs/>
              <w:szCs w:val="18"/>
            </w:rPr>
            <w:t>Original: English</w:t>
          </w:r>
          <w:bookmarkEnd w:id="95"/>
        </w:p>
      </w:tc>
    </w:tr>
  </w:tbl>
  <w:p w14:paraId="5C69A55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196A724">
      <w:start w:val="1"/>
      <w:numFmt w:val="decimal"/>
      <w:pStyle w:val="SummaryText"/>
      <w:lvlText w:val="%1."/>
      <w:lvlJc w:val="left"/>
      <w:pPr>
        <w:ind w:left="360" w:hanging="360"/>
      </w:pPr>
    </w:lvl>
    <w:lvl w:ilvl="1" w:tplc="C4C2EF4C" w:tentative="1">
      <w:start w:val="1"/>
      <w:numFmt w:val="lowerLetter"/>
      <w:lvlText w:val="%2."/>
      <w:lvlJc w:val="left"/>
      <w:pPr>
        <w:ind w:left="1080" w:hanging="360"/>
      </w:pPr>
    </w:lvl>
    <w:lvl w:ilvl="2" w:tplc="D2D035CE" w:tentative="1">
      <w:start w:val="1"/>
      <w:numFmt w:val="lowerRoman"/>
      <w:lvlText w:val="%3."/>
      <w:lvlJc w:val="right"/>
      <w:pPr>
        <w:ind w:left="1800" w:hanging="180"/>
      </w:pPr>
    </w:lvl>
    <w:lvl w:ilvl="3" w:tplc="AA2CE9BE" w:tentative="1">
      <w:start w:val="1"/>
      <w:numFmt w:val="decimal"/>
      <w:lvlText w:val="%4."/>
      <w:lvlJc w:val="left"/>
      <w:pPr>
        <w:ind w:left="2520" w:hanging="360"/>
      </w:pPr>
    </w:lvl>
    <w:lvl w:ilvl="4" w:tplc="A3DCDBB0" w:tentative="1">
      <w:start w:val="1"/>
      <w:numFmt w:val="lowerLetter"/>
      <w:lvlText w:val="%5."/>
      <w:lvlJc w:val="left"/>
      <w:pPr>
        <w:ind w:left="3240" w:hanging="360"/>
      </w:pPr>
    </w:lvl>
    <w:lvl w:ilvl="5" w:tplc="898C52B4" w:tentative="1">
      <w:start w:val="1"/>
      <w:numFmt w:val="lowerRoman"/>
      <w:lvlText w:val="%6."/>
      <w:lvlJc w:val="right"/>
      <w:pPr>
        <w:ind w:left="3960" w:hanging="180"/>
      </w:pPr>
    </w:lvl>
    <w:lvl w:ilvl="6" w:tplc="57443880" w:tentative="1">
      <w:start w:val="1"/>
      <w:numFmt w:val="decimal"/>
      <w:lvlText w:val="%7."/>
      <w:lvlJc w:val="left"/>
      <w:pPr>
        <w:ind w:left="4680" w:hanging="360"/>
      </w:pPr>
    </w:lvl>
    <w:lvl w:ilvl="7" w:tplc="DA2EC034" w:tentative="1">
      <w:start w:val="1"/>
      <w:numFmt w:val="lowerLetter"/>
      <w:lvlText w:val="%8."/>
      <w:lvlJc w:val="left"/>
      <w:pPr>
        <w:ind w:left="5400" w:hanging="360"/>
      </w:pPr>
    </w:lvl>
    <w:lvl w:ilvl="8" w:tplc="22B6F9D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D43BF"/>
    <w:rsid w:val="000F4960"/>
    <w:rsid w:val="001062CE"/>
    <w:rsid w:val="0011356B"/>
    <w:rsid w:val="001277F1"/>
    <w:rsid w:val="00127BB0"/>
    <w:rsid w:val="0013337F"/>
    <w:rsid w:val="00157B94"/>
    <w:rsid w:val="00182B84"/>
    <w:rsid w:val="001E288B"/>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5311"/>
    <w:rsid w:val="00467032"/>
    <w:rsid w:val="0046754A"/>
    <w:rsid w:val="004B39D5"/>
    <w:rsid w:val="004E4B52"/>
    <w:rsid w:val="004F203A"/>
    <w:rsid w:val="00526B98"/>
    <w:rsid w:val="005336B8"/>
    <w:rsid w:val="00547B5F"/>
    <w:rsid w:val="005B0467"/>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745FE"/>
    <w:rsid w:val="00893E85"/>
    <w:rsid w:val="008E372C"/>
    <w:rsid w:val="00903AB0"/>
    <w:rsid w:val="009A2161"/>
    <w:rsid w:val="009A6F54"/>
    <w:rsid w:val="00A52B02"/>
    <w:rsid w:val="00A6057A"/>
    <w:rsid w:val="00A62304"/>
    <w:rsid w:val="00A66BD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A4C5B"/>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5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NZL/21_2408_01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NZL/21_2408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2021-03-31T16:52:00Z</dcterms:created>
  <dcterms:modified xsi:type="dcterms:W3CDTF">2021-04-01T07:48:00Z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G/SPS/N/NZL/646</vt:lpwstr>
  </property>
  <property fmtid="{D5CDD505-2E9C-101B-9397-08002B2CF9AE}" pid="3" name="TitusGUID">
    <vt:lpwstr>65c2bc3d-cd06-4d27-9b67-4b0c1e95834f</vt:lpwstr>
  </property>
  <property fmtid="{D5CDD505-2E9C-101B-9397-08002B2CF9AE}" pid="4" name="WTOCLASSIFICATION">
    <vt:lpwstr>WTO OFFICIAL</vt:lpwstr>
  </property>
</Properties>
</file>